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7C8" w:rsidRDefault="009947C8" w:rsidP="00F4523D">
      <w:pPr>
        <w:spacing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16E79" w:rsidRDefault="00C16E79" w:rsidP="00F4523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6E7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86475" cy="833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E79" w:rsidRDefault="00C16E79" w:rsidP="00F4523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6E79" w:rsidRDefault="00C16E79" w:rsidP="00F4523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6E79" w:rsidRDefault="00C16E79" w:rsidP="00F4523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217A" w:rsidRPr="00F4523D" w:rsidRDefault="0005217A" w:rsidP="00F4523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52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Муниципальное бюджетное дошкольное образовательное учреждение</w:t>
      </w:r>
      <w:r w:rsidRPr="00F4523D">
        <w:rPr>
          <w:rFonts w:ascii="Times New Roman" w:hAnsi="Times New Roman" w:cs="Times New Roman"/>
          <w:sz w:val="28"/>
          <w:szCs w:val="28"/>
        </w:rPr>
        <w:br/>
      </w:r>
      <w:r w:rsidR="0072054B" w:rsidRPr="00F4523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4523D">
        <w:rPr>
          <w:rFonts w:ascii="Times New Roman" w:hAnsi="Times New Roman" w:cs="Times New Roman"/>
          <w:color w:val="000000"/>
          <w:sz w:val="28"/>
          <w:szCs w:val="28"/>
        </w:rPr>
        <w:t>етский сад № 1</w:t>
      </w:r>
      <w:r w:rsidR="0072054B" w:rsidRPr="00F4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054B" w:rsidRPr="00F4523D">
        <w:rPr>
          <w:rFonts w:ascii="Times New Roman" w:hAnsi="Times New Roman" w:cs="Times New Roman"/>
          <w:color w:val="000000"/>
          <w:sz w:val="28"/>
          <w:szCs w:val="28"/>
        </w:rPr>
        <w:t>с.Заветное</w:t>
      </w:r>
      <w:proofErr w:type="spellEnd"/>
      <w:r w:rsidRPr="00F4523D">
        <w:rPr>
          <w:rFonts w:ascii="Times New Roman" w:hAnsi="Times New Roman" w:cs="Times New Roman"/>
          <w:sz w:val="28"/>
          <w:szCs w:val="28"/>
        </w:rPr>
        <w:br/>
      </w:r>
      <w:r w:rsidRPr="00F4523D">
        <w:rPr>
          <w:rFonts w:ascii="Times New Roman" w:hAnsi="Times New Roman" w:cs="Times New Roman"/>
          <w:color w:val="000000"/>
          <w:sz w:val="28"/>
          <w:szCs w:val="28"/>
        </w:rPr>
        <w:t xml:space="preserve">(МБДОУ </w:t>
      </w:r>
      <w:r w:rsidR="0072054B" w:rsidRPr="00F4523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4523D">
        <w:rPr>
          <w:rFonts w:ascii="Times New Roman" w:hAnsi="Times New Roman" w:cs="Times New Roman"/>
          <w:color w:val="000000"/>
          <w:sz w:val="28"/>
          <w:szCs w:val="28"/>
        </w:rPr>
        <w:t>етский сад № 1</w:t>
      </w:r>
      <w:r w:rsidR="0072054B" w:rsidRPr="00F4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054B" w:rsidRPr="00F4523D">
        <w:rPr>
          <w:rFonts w:ascii="Times New Roman" w:hAnsi="Times New Roman" w:cs="Times New Roman"/>
          <w:color w:val="000000"/>
          <w:sz w:val="28"/>
          <w:szCs w:val="28"/>
        </w:rPr>
        <w:t>с.Заветное</w:t>
      </w:r>
      <w:proofErr w:type="spellEnd"/>
      <w:r w:rsidRPr="00F4523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5217A" w:rsidRPr="00F4523D" w:rsidRDefault="0005217A" w:rsidP="00F4523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91"/>
        <w:gridCol w:w="81"/>
        <w:gridCol w:w="81"/>
        <w:gridCol w:w="3108"/>
      </w:tblGrid>
      <w:tr w:rsidR="0005217A" w:rsidRPr="00F4523D" w:rsidTr="00F4523D">
        <w:trPr>
          <w:trHeight w:val="529"/>
        </w:trPr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05217A" w:rsidP="00F45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05217A" w:rsidP="00F4523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05217A" w:rsidRPr="00F4523D" w:rsidTr="00F4523D">
        <w:trPr>
          <w:trHeight w:val="1355"/>
        </w:trPr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05217A" w:rsidP="00F452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F45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8D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етский сад № 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54B" w:rsidRPr="00F4523D" w:rsidRDefault="0005217A" w:rsidP="00F4523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МБДОУ </w:t>
            </w:r>
          </w:p>
          <w:p w:rsidR="0005217A" w:rsidRPr="00F4523D" w:rsidRDefault="0072054B" w:rsidP="00F4523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5217A"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етский сад № 1</w:t>
            </w: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с.Заветное</w:t>
            </w:r>
            <w:r w:rsidR="0005217A" w:rsidRPr="00F45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С.А.Шафранова</w:t>
            </w:r>
            <w:proofErr w:type="spellEnd"/>
          </w:p>
        </w:tc>
      </w:tr>
      <w:tr w:rsidR="0005217A" w:rsidRPr="00F4523D" w:rsidTr="00F4523D">
        <w:trPr>
          <w:trHeight w:val="512"/>
        </w:trPr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05217A" w:rsidP="00F45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 w:rsidR="00C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bookmarkStart w:id="0" w:name="_GoBack"/>
            <w:bookmarkEnd w:id="0"/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8D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2054B"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D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8D6D30" w:rsidP="00F45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2054B"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054B"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5217A" w:rsidRPr="00F4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217A" w:rsidRPr="00F4523D" w:rsidTr="00F4523D">
        <w:trPr>
          <w:trHeight w:val="6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05217A" w:rsidP="00F4523D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05217A" w:rsidP="00F4523D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17A" w:rsidRPr="00F4523D" w:rsidRDefault="0005217A" w:rsidP="00F4523D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217A" w:rsidRPr="00F4523D" w:rsidRDefault="0005217A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F4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об организации и осуществлении образовательной деятельности</w:t>
      </w:r>
      <w:r w:rsidRPr="00F4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по дополнительным общеразвивающим программам</w:t>
      </w:r>
      <w:r w:rsidRPr="00F4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Муниципального бюджетного дошкольного</w:t>
      </w:r>
      <w:r w:rsidRPr="00F4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образовательного учреждения </w:t>
      </w:r>
      <w:r w:rsidR="0072054B" w:rsidRPr="00F4523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</w:t>
      </w:r>
      <w:r w:rsidRPr="00F4523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етский сад № 1</w:t>
      </w:r>
      <w:r w:rsidR="0072054B" w:rsidRPr="00F4523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2054B" w:rsidRPr="00F4523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с.Заветное</w:t>
      </w:r>
      <w:proofErr w:type="spellEnd"/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об организации и осуществлении образовательной деятельности по дополнительным общеразвивающим программам 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МБДОУ </w:t>
      </w:r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етский сад № 1</w:t>
      </w:r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>с.Заветное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(далее по тексту – Положение)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приказом 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МБДОУ </w:t>
      </w:r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етский сад № </w:t>
      </w:r>
      <w:r w:rsidR="0072054B"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 </w:t>
      </w:r>
      <w:proofErr w:type="spellStart"/>
      <w:r w:rsidR="0072054B"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с.Заветное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 от </w:t>
      </w:r>
      <w:r w:rsidR="0072054B"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31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72054B"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08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.202</w:t>
      </w:r>
      <w:r w:rsidR="0072054B"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об оказании платных образовательных услуг», уставом 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МБДОУ </w:t>
      </w:r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4523D">
        <w:rPr>
          <w:rFonts w:ascii="Times New Roman" w:hAnsi="Times New Roman" w:cs="Times New Roman"/>
          <w:iCs/>
          <w:color w:val="000000"/>
          <w:sz w:val="24"/>
          <w:szCs w:val="24"/>
        </w:rPr>
        <w:t>етский сад № 1</w:t>
      </w:r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>с.Заветное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>(далее – детский сад).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1.2. Положение регулирует организацию и осуществление образовательной деятельности по дополнительным общеразвивающим программам детского сада (далее по тесту – образовательные программы), в том числе особенности организации образовательной деятельности для обучающихся с ограниченными возможностями здоровья и детей-инвалидов.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1.3. Положение является обязательным к исполнению для структурных подразделений детского сада, осуществляющих деятельность по образовательным программам.</w:t>
      </w: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>2. Формирование и утверждение образовательных программ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2.1. В детском саду реализуются образовательные </w:t>
      </w:r>
      <w:proofErr w:type="gram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программы :</w:t>
      </w:r>
      <w:proofErr w:type="gram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«Калейдоскоп» развитие творческих способностей детей через инновационные дизайнерские технологии и нетрадиционные техники </w:t>
      </w:r>
      <w:r w:rsidR="0072054B" w:rsidRPr="00F452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изобразительной деятельности. «Танцевальная ритмика» развитие танцевальных способностей у детей. «Подготовка к школе»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2.2. Структура образовательных программ должна включать: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1"/>
          <w:sz w:val="24"/>
          <w:szCs w:val="24"/>
        </w:rPr>
        <w:t>а) титульный лист: наименование детского сада; где, когда и кем утверждена образовательная программа; название образовательной программы, которая отражает ее содержание и направленность; возраст детей, на которых рассчитана образовательная программа; срок реализации образовательной программы; Ф. И. О., должность автора (авторов) образовательной программы; год разработки дополнительной образовательной программы. Титульный лист оформляется по форме, которую приводит Минобрнауки в приложении 1 к письму от 18.11.2015 № 09-3242;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б) пояснительную записку: общая характеристика программы, которая отражает актуальность и новизну, цели и задачи, уровень сложности, направленность, категорию обучающихся, объем и срок освоения программы, форму обучения, отличительные особенности (при наличии), условия реализации программы, планируемые результаты;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в) содержание образовательной программы:</w:t>
      </w:r>
    </w:p>
    <w:p w:rsidR="00CE2C04" w:rsidRPr="00F4523D" w:rsidRDefault="00CE2C04" w:rsidP="00F4523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учебный план, который составлен по форме, указанной в приложении 2 письма Минобрнауки от 18.11.2015 № 09-3242. План может быть составлен на весь период освоения программы или на учебный год, если срок реализации программы составляет более двух лет. В плане должно быть прописано: перечень, трудоемкость и содержание видов учебной деятельности обучающихся, формы аттестации;</w:t>
      </w:r>
    </w:p>
    <w:p w:rsidR="00CE2C04" w:rsidRPr="00F4523D" w:rsidRDefault="00CE2C04" w:rsidP="00F4523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график, который составлен по форме, указанной в приложении 3 письма Минобрнауки от 18.11.2015 № 09-3242.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Также в содержание программы в зависимости от ее назначения могут входить рабочие программы курсов, дисциплин или иных компонентов и при наличии условий, указанных в пункте 4.5 настоящего Положения, – индивидуальные учебные планы;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г) организационно-педагогические условия: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ind w:left="454" w:hanging="17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кадровые: численность и Ф. И. О. преподавателей, вспомогательного и обслуживающего персонала, уровень их образования;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ind w:left="454" w:hanging="17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материально-технические: помещение, учебное оборудование;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ind w:left="454" w:hanging="17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учебно-методические: наглядные пособия, учебные средства, расходные материалы;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д) оценку качества освоения образовательной программы: формы текущего конт­роля; формы промежуточной и аттестации (при наличии); примерный перечень контрольных вопросов; критерии оценки, зачета/незачета; иные компоненты.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2.3. Разработка образовательных программ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2.3.1. Образовательные программы разрабатывают педагоги дополнительного образования структурного подразделения детского сада, реализующего образовательные программы (далее – структурное подразделение). При необходимости к разработке привлекается методист. 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2.3.2. Образовательные программы разрабатываются с учетом пожеланий родителей (законных представителей) обучающихся. Для обучающихся с ОВЗ и детей-инвалидов при формировании программы учитываются особенности их психофизического развития.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2.3.3. Для утверждения образовательных программ ответственные работники готовят:</w:t>
      </w:r>
    </w:p>
    <w:p w:rsidR="00CE2C04" w:rsidRPr="00F4523D" w:rsidRDefault="00CE2C04" w:rsidP="00F4523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служебную записку на имя заведующего детским садом с обоснованием необходимости открытия новой образовательной программы. Служебная записка подписывается разработчиком образовательной программы и руководителем структурного подразделения;</w:t>
      </w:r>
    </w:p>
    <w:p w:rsidR="00CE2C04" w:rsidRPr="00F4523D" w:rsidRDefault="00CE2C04" w:rsidP="00F4523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проект образовательной программы, составленной с учетом требований, указанных в пункте 2.2 настоящего раздела.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2.4. Согласование образовательных программ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-1"/>
          <w:sz w:val="24"/>
          <w:szCs w:val="24"/>
        </w:rPr>
        <w:t>2.4.1. Разработанный проект образовательной программы предоставляется на проверку и согласование заместителю заведующего по воспитательной и методической работе.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Проект образовательной программы, сформированной для обучающихся с ОВЗ и детей-инвалидов, дополнительно предоставляется на согласование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ПМПк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2.4.2. На последней стадии согласования проект образовательной программы предоставляется на рассмотрение педагогическому совету детского сада.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2.5. Утверждение и пересмотр образовательных программ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lastRenderedPageBreak/>
        <w:t>2.5.1. Образовательную программу утверждает заведующий детским садом.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2.5.2. Утвержденные образовательные программы размещаются на информационном стенде и официальном сайте детского сада.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2.5.3. Оригинал утвержденной образовательной программы хранится в структурном подразделении, копии – у педагогов дополнительного образования и заместителя заведующего по воспитательной и методической работе.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2.5.4. Педагоги дополнительного образования обязаны ежегодно и по мере необходимости обновлять образовательные программы с учетом развития науки, техники, культуры, экономики, технологии и социальной сферы.</w:t>
      </w: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>3. Прием на обучение и отчисление обучающихся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3.1. К освоению образовательных программ допускаются воспитанники детского сада в возрасте от 3 до 6,5 лет, если иное не обусловлено спецификой реализуемой образовательной программы. При наличии свободных мест к обучению допускаются воспитанники из других дошкольных организаций.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3.2. Прием на обучение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3.2.1. Прием обучающихся и их обучение осуществляются по мере комплектования групп в течение календарного года.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3.2.2. Информация о сроках приема документов размещается на информационном стенде и официальном сайте детского сада.  Набор обучающихся объявляется только при наличии утвержденной образовательной программы.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="00D45CF8" w:rsidRPr="00F4523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4523D">
        <w:rPr>
          <w:rFonts w:ascii="Times New Roman" w:hAnsi="Times New Roman" w:cs="Times New Roman"/>
          <w:color w:val="000000"/>
          <w:sz w:val="24"/>
          <w:szCs w:val="24"/>
        </w:rPr>
        <w:t>. Зачисление обучающихся на обучение осуществляется приказом заведующего детским садом.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3.3. Отчисление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3.3.1. Отчисление обучающихся производится: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а) в связи с окончанием срока обучения по образовательной программе или при переводе обучающегося в другую образовательную организацию;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б) по инициативе родителей (законных представителей) обучающегося;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в) по обстоятельствам, не зависящим от воли сторон, в том числе:</w:t>
      </w:r>
    </w:p>
    <w:p w:rsidR="00CE2C04" w:rsidRPr="00F4523D" w:rsidRDefault="00CE2C04" w:rsidP="00F4523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в случае ликвидации детского сада или структурного подразделения;</w:t>
      </w:r>
    </w:p>
    <w:p w:rsidR="00CE2C04" w:rsidRPr="00F4523D" w:rsidRDefault="00CE2C04" w:rsidP="00F4523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при аннулировании или приостановлении действия лицензии на образовательную деятельность;</w:t>
      </w:r>
    </w:p>
    <w:p w:rsidR="00CE2C04" w:rsidRPr="00F4523D" w:rsidRDefault="00CE2C04" w:rsidP="00F4523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в связи со смертью обучающегося.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3.3.2. Отчисление обучающихся оформляется приказом заведующего детским садом.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3.4. Восстановление обучающихся на обучение не проводится.</w:t>
      </w: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>4. Организация образовательной деятельности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4.1. Организация образовательной деятельности регламентируется расписанием занятий и утвержденной образовательной программой. Расписание занятий утверждает заведующий детским садом. В расписании не могут совпадать часы занятий детей одновременно в нескольких объединениях.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4.2. Предоставление образовательных услуг по образовательным программам может осуществляться в течение всего календарного года. Обучающиеся детского сада осваивают образовательную программу без отрыва от обучения по образовательной программе дошкольного образования.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4.3. Образовательные программы реализуются структурным подразделением детского сада как самостоятельно, так и посредством сетевых форм их реализации.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4.4. Обучение осуществляется очно, очно-заочно, заочно, в том числе с применением дистанционных образовательных технологий (далее – ДОТ) и электронного обучения (далее – ЭО), если это позволяет реализуемая образовательная программа.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4.5. Образовательная деятельность осуществляется в соответствии с учебным планом. Если требуется организовать ускоренное обучение, обучение в заочной, очно-заочной формах (если такие формы исключение, а не общее правило), на дому, в </w:t>
      </w:r>
      <w:proofErr w:type="spellStart"/>
      <w:r w:rsidRPr="00F4523D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медорганизации</w:t>
      </w:r>
      <w:proofErr w:type="spellEnd"/>
      <w:r w:rsidRPr="00F452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– ИПУ). Порядок обучения по ИПУ определяется локальным актом детского сада.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4.6. Занятия в объединениях проводятся по </w:t>
      </w:r>
      <w:r w:rsidR="00D45CF8" w:rsidRPr="00F4523D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F4523D">
        <w:rPr>
          <w:rFonts w:ascii="Times New Roman" w:hAnsi="Times New Roman" w:cs="Times New Roman"/>
          <w:color w:val="000000"/>
          <w:sz w:val="24"/>
          <w:szCs w:val="24"/>
        </w:rPr>
        <w:t>группам, или всем составом объединения. Допускается сочетание различных форм получения образования и форм обучения.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4.7. Количество обучающихся в объединении, их возрастные категории, а также продолжительность учебных занятий в объединении зависят от направленности образовательной программы. Каждый обучающийся вправе заниматься в нескольких объединениях и переходить в процессе обучения из одного объединения в другое.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4.8.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и возрастных особенностей обучающихся.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1"/>
          <w:sz w:val="24"/>
          <w:szCs w:val="24"/>
        </w:rPr>
        <w:t>4.9. В работе объединений при наличии условий и согласия руководителя объединения могут участвовать совместно с обучающимися их родители (законные представители).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-3"/>
          <w:sz w:val="24"/>
          <w:szCs w:val="24"/>
        </w:rPr>
        <w:t>4.10. При реализации образовательных программ могут предусматриваться как аудиторные, так и внеаудиторные занятия, которые проводятся по группам или индивидуально.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4.11. При реализации образовательных программ возможно проведение массовых мероприятий, создание необходимых условий </w:t>
      </w:r>
      <w:r w:rsidR="00DC3C9B" w:rsidRPr="00F4523D">
        <w:rPr>
          <w:rFonts w:ascii="Times New Roman" w:hAnsi="Times New Roman" w:cs="Times New Roman"/>
          <w:color w:val="000000"/>
          <w:sz w:val="24"/>
          <w:szCs w:val="24"/>
        </w:rPr>
        <w:t>для совместной деятельности обу</w:t>
      </w:r>
      <w:r w:rsidRPr="00F4523D">
        <w:rPr>
          <w:rFonts w:ascii="Times New Roman" w:hAnsi="Times New Roman" w:cs="Times New Roman"/>
          <w:color w:val="000000"/>
          <w:sz w:val="24"/>
          <w:szCs w:val="24"/>
        </w:rPr>
        <w:t>чающихся и их родителей (законных представителей).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4.12. Образовательная деятельность обучающихся предусматривает следующие виды учебных занятий и учебных работ: деловые игры, ролевые игры, тренинги, выездные занятия, консультации, выполнение аттестационной работы и другие виды учебных занятий и учебных работ, определенные учебным планом.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Для всех видов аудиторных занятий академический час устанавливается от 15 до 30 минут в зависимости от возраста обучающихся и их видов деятельности в объединении.  Количество занятий в неделю определяется руководителем объединения.</w:t>
      </w: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Особенности организации образовательной деятельности </w:t>
      </w: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с применением электронного обучения и дистанционных </w:t>
      </w: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образовательных технологий 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4"/>
          <w:sz w:val="24"/>
          <w:szCs w:val="24"/>
        </w:rPr>
        <w:t>5.1. При реализации образовательных программ с применением электронного обу­чения и дистанционных образовательных технологий (далее – ЭО и ДОТ)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и гарантирующей освоение обучающимися образовательных программ в полном объеме.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4"/>
          <w:sz w:val="24"/>
          <w:szCs w:val="24"/>
        </w:rPr>
        <w:t>5.2. При реализации образовательных программ с применением ЭО и ДОТ детский сад в соответствии с требованиями санитарных правил и гигиенических нормативов определяет объем образовательной нагрузки и соотношение объема занятий, проводимых путем непосредственного взаимодействия педагогических работников с обучающимися, и занятий с применением ЭО и ДОТ.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5.3. При реализации заочной формы обучения с применением ЭО и ДОТ допускается отсутствие аудиторных занятий.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5.4. Необходимым условием реализации образовательных программ с применением ЭО и ДОТ является наличие электронной информационно-образовательной среды детского сада, которая обеспечивает:</w:t>
      </w:r>
    </w:p>
    <w:p w:rsidR="00CE2C04" w:rsidRPr="00F4523D" w:rsidRDefault="00CE2C04" w:rsidP="00F4523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CE2C04" w:rsidRPr="00F4523D" w:rsidRDefault="00CE2C04" w:rsidP="00F4523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быстрое и эффективное размещение учебного контента, его персонализацию и возможность многократного использования;</w:t>
      </w:r>
    </w:p>
    <w:p w:rsidR="00CE2C04" w:rsidRPr="00F4523D" w:rsidRDefault="00CE2C04" w:rsidP="00F4523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единую платформу для решения всех учебных задач в соответствии с современными стандартами в сфере ЭО и ДОТ;</w:t>
      </w:r>
    </w:p>
    <w:p w:rsidR="00CE2C04" w:rsidRPr="00F4523D" w:rsidRDefault="00CE2C04" w:rsidP="00F4523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широкое взаимодействие между всеми участниками образовательной деятельности.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5.5. При реализации образовательных программ с использованием ЭО и ДОТ материально-техническая база включает в себя:</w:t>
      </w:r>
    </w:p>
    <w:p w:rsidR="00CE2C04" w:rsidRPr="00F4523D" w:rsidRDefault="00CE2C04" w:rsidP="00F4523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техническую и административную инфраструктуру, платформу для структурированного и интерактивного обучения, опирающегося на синхронные и асинхронные взаимодействия между группой и педагогическим составом;</w:t>
      </w:r>
    </w:p>
    <w:p w:rsidR="00CE2C04" w:rsidRPr="00F4523D" w:rsidRDefault="00CE2C04" w:rsidP="00F4523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компьютерные классы;</w:t>
      </w:r>
    </w:p>
    <w:p w:rsidR="00CE2C04" w:rsidRPr="00F4523D" w:rsidRDefault="00CE2C04" w:rsidP="00F4523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приемные станции, в том числе сети Интернет со скоростью не менее 100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мб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>/с;</w:t>
      </w:r>
    </w:p>
    <w:p w:rsidR="00CE2C04" w:rsidRPr="00F4523D" w:rsidRDefault="00CE2C04" w:rsidP="00F4523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подключение к глобальной, национальной, региональной, локальной и/или корпоративной компьютерной сети;</w:t>
      </w:r>
    </w:p>
    <w:p w:rsidR="00CE2C04" w:rsidRPr="00F4523D" w:rsidRDefault="00CE2C04" w:rsidP="00F4523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электронный архив учебного материала;</w:t>
      </w:r>
    </w:p>
    <w:p w:rsidR="00CE2C04" w:rsidRPr="00F4523D" w:rsidRDefault="00CE2C04" w:rsidP="00F4523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электронную библиотеку и видеотеку учебных дисциплин;</w:t>
      </w:r>
    </w:p>
    <w:p w:rsidR="00CE2C04" w:rsidRPr="00F4523D" w:rsidRDefault="00CE2C04" w:rsidP="00F4523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офисное оборудование.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5.6. Требования к техническому оснащению рабочего места обучающегося и педагогического работника:</w:t>
      </w:r>
    </w:p>
    <w:p w:rsidR="00CE2C04" w:rsidRPr="00F4523D" w:rsidRDefault="00CE2C04" w:rsidP="00F452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персональный компьютер с доступом к сети Интернет: операционная система не ниже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7 и программное обеспечение: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DirectX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Adobe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Flash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Player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23D">
        <w:rPr>
          <w:rFonts w:ascii="Times New Roman" w:hAnsi="Times New Roman" w:cs="Times New Roman"/>
          <w:color w:val="000000"/>
          <w:sz w:val="24"/>
          <w:szCs w:val="24"/>
        </w:rPr>
        <w:t>Explorer</w:t>
      </w:r>
      <w:proofErr w:type="spellEnd"/>
      <w:r w:rsidRPr="00F4523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E2C04" w:rsidRPr="00F4523D" w:rsidRDefault="00CE2C04" w:rsidP="00F452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5"/>
          <w:sz w:val="24"/>
          <w:szCs w:val="24"/>
        </w:rPr>
        <w:t>компьютерная периферия: веб-камера; микрофон; наушники и/или аудиоколонки;</w:t>
      </w:r>
    </w:p>
    <w:p w:rsidR="00CE2C04" w:rsidRPr="00F4523D" w:rsidRDefault="00CE2C04" w:rsidP="00F452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доступ в систему дистанционного обучения по индивидуальному логину и паролю.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5.7. При реализации образовательных программ с применением ЭО и ДОТ местом осуществления образовательной деятельности является место нахождения детского сада независимо от места нахождения обучающихся.</w:t>
      </w: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Особенности организации образовательной деятельности для обучающихся с ограниченными возможностями здоровья и детей-инвалидов 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6.1. Для обучающихся с ограниченными возможностями здоровья и детей-инвалидов образовательная деятельность по образовательным программам организуется с учетом особенностей их психофизического развития. Кроме того, при реализации образовательных программ создаются специальные условия, без которых невозможно или затруднено освоение образовательных программ в соответствии с заключением психолого-медико-педагогической комиссии.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6.2. Сроки обучения по образовательным программам для обучающихся с ограниченными возможностями здоровья и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6.3. Обучение обучающихся с ограниченными возможностями здоровья, детей-инвалидов может осуществляться при соблюдении следующих условий: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а) для обучающихся с ограниченными возможностями здоровья по зрению:</w:t>
      </w:r>
    </w:p>
    <w:p w:rsidR="00CE2C04" w:rsidRPr="00F4523D" w:rsidRDefault="00CE2C04" w:rsidP="00F4523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адаптация официального сайта детского сада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CE2C04" w:rsidRPr="00F4523D" w:rsidRDefault="00CE2C04" w:rsidP="00F4523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CE2C04" w:rsidRPr="00F4523D" w:rsidRDefault="00CE2C04" w:rsidP="00F4523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присутствие ассистента, оказывающего обучающемуся необходимую помощь;</w:t>
      </w:r>
    </w:p>
    <w:p w:rsidR="00CE2C04" w:rsidRPr="00F4523D" w:rsidRDefault="00CE2C04" w:rsidP="00F4523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выпуск альтернативных форматов печатных материалов (крупный шрифт или аудиофайлы);</w:t>
      </w:r>
    </w:p>
    <w:p w:rsidR="00CE2C04" w:rsidRPr="00F4523D" w:rsidRDefault="00CE2C04" w:rsidP="00F4523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доступ обучающегося, являющегося слепым и использующего собаку-поводыря, к зданию детского сада, располагающему местом для размещения собаки-поводыря в часы обучения самого обучающегося;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б) для обучающихся с ограниченными возможностями здоровья по слуху:</w:t>
      </w:r>
    </w:p>
    <w:p w:rsidR="00CE2C04" w:rsidRPr="00F4523D" w:rsidRDefault="00CE2C04" w:rsidP="00F4523D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CE2C04" w:rsidRPr="00F4523D" w:rsidRDefault="00CE2C04" w:rsidP="00F4523D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предоставление надлежащих звуковых средств воспроизведения информации;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в) для обучающихся, имеющих нарушения опорно-двигательного аппарата: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детского сада,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6.4. Численный состав объединения уменьшается при включении в него обучающихся с ограниченными возможностями здоровья и/или детей-инвалидов.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6.5. Численность обучающихся с ограниченными возможностями здоровья, детей-инвалидов в учебной группе устанавливается до 10 человек. 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6.6.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в отдельных группах при условиях набора такой группы.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6.7. С обучающимися с ограниченными возможностями здоровья, детьми-инвалидами может проводиться индивидуальная работа.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6.8. Содержание дополнительного образования и условия организации обучения и воспитания обучающихся с ограниченными возможностями здоровья, детей-инвалидов определяются адаптированной образовательной программой.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6.9. Образовательная деятельность обучающихся с ограниченными возможностями здоровья по образовательным программам может осуществляться на основе 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</w:t>
      </w: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>7. Аттестация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7.1. Освоение образовательной программы завершается аттестацией обучающихся. Формы аттестации определяются образовательной программой. Возможные формы аттестации: выполнение проекта или творческой работы, выставка.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 xml:space="preserve">7.2. Аттестация проводится аттестационной комиссией, назначаемой приказом заведующего детским садом, руководителем структурного подразделения или педагогическими работниками, осуществляющими обучение. 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7.3. Результаты аттестации в любой из форм определяются оценками «аттестован», «не аттестован».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7.4. Обучающимся, завершившим обучение по образовательной программе и успешно прошедшим аттестацию, могут выдаваться документы об обучении (сертификаты, свидетельства и т. п.), форма которых устанавливается детским садом.</w:t>
      </w:r>
    </w:p>
    <w:p w:rsidR="00CE2C04" w:rsidRPr="00F4523D" w:rsidRDefault="00CE2C04" w:rsidP="00F4523D">
      <w:pPr>
        <w:autoSpaceDE w:val="0"/>
        <w:autoSpaceDN w:val="0"/>
        <w:adjustRightInd w:val="0"/>
        <w:spacing w:before="340" w:after="113" w:line="240" w:lineRule="auto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bCs/>
          <w:color w:val="000000"/>
          <w:sz w:val="24"/>
          <w:szCs w:val="24"/>
        </w:rPr>
        <w:t>8. Мониторинг образовательной деятельности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8.1. Мониторинг образовательной деятельности по образовательным программам проводится с целью систематического стандартизированного наблюдения за условиями и результатами реализации образовательных программ структурными подразделениями детского сада.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8.2. Мониторинг осуществляется с использованием:</w:t>
      </w:r>
    </w:p>
    <w:p w:rsidR="00CE2C04" w:rsidRPr="00F4523D" w:rsidRDefault="00CE2C04" w:rsidP="00F4523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реестра образовательных программ, реализуемых в структурных подразделениях в текущем календарном году;</w:t>
      </w:r>
    </w:p>
    <w:p w:rsidR="00CE2C04" w:rsidRPr="00F4523D" w:rsidRDefault="00CE2C04" w:rsidP="00F4523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сведений о реализации образовательных программ структурными подразделениями в истекшем полугодии.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8.3. Сводные данные мониторинга за истекший календарный год подлежат размещению на официальном сайте детского сада.</w:t>
      </w:r>
    </w:p>
    <w:p w:rsidR="00CE2C04" w:rsidRPr="00F4523D" w:rsidRDefault="00CE2C04" w:rsidP="00F4523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3D">
        <w:rPr>
          <w:rFonts w:ascii="Times New Roman" w:hAnsi="Times New Roman" w:cs="Times New Roman"/>
          <w:color w:val="000000"/>
          <w:sz w:val="24"/>
          <w:szCs w:val="24"/>
        </w:rPr>
        <w:t>8.4. Оценка соответствия образовательной деятельности проводится заведующим детским садом и его заместителями.</w:t>
      </w:r>
    </w:p>
    <w:p w:rsidR="004F3F59" w:rsidRPr="00F4523D" w:rsidRDefault="004F3F59" w:rsidP="00F4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F3F59" w:rsidRPr="00F4523D" w:rsidSect="000F628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AE5"/>
    <w:multiLevelType w:val="hybridMultilevel"/>
    <w:tmpl w:val="BCA4654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3C0977"/>
    <w:multiLevelType w:val="hybridMultilevel"/>
    <w:tmpl w:val="8B26C0F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1D15EA"/>
    <w:multiLevelType w:val="hybridMultilevel"/>
    <w:tmpl w:val="D5A6E13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2C2C0B"/>
    <w:multiLevelType w:val="hybridMultilevel"/>
    <w:tmpl w:val="C186E45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281FAC"/>
    <w:multiLevelType w:val="hybridMultilevel"/>
    <w:tmpl w:val="8EB66C2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D94B4D"/>
    <w:multiLevelType w:val="hybridMultilevel"/>
    <w:tmpl w:val="19AAEB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A355BFF"/>
    <w:multiLevelType w:val="hybridMultilevel"/>
    <w:tmpl w:val="1D34BBC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EE50F7"/>
    <w:multiLevelType w:val="hybridMultilevel"/>
    <w:tmpl w:val="9DE6F4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9A7F79"/>
    <w:multiLevelType w:val="hybridMultilevel"/>
    <w:tmpl w:val="31D2963A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D6"/>
    <w:rsid w:val="0005217A"/>
    <w:rsid w:val="004E1F24"/>
    <w:rsid w:val="004F3F59"/>
    <w:rsid w:val="00710284"/>
    <w:rsid w:val="0072054B"/>
    <w:rsid w:val="008D6D30"/>
    <w:rsid w:val="009947C8"/>
    <w:rsid w:val="00A604E9"/>
    <w:rsid w:val="00C16E79"/>
    <w:rsid w:val="00CE2C04"/>
    <w:rsid w:val="00D45CF8"/>
    <w:rsid w:val="00D73797"/>
    <w:rsid w:val="00DC3C9B"/>
    <w:rsid w:val="00E878D6"/>
    <w:rsid w:val="00F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1266"/>
  <w15:docId w15:val="{5BF71D2A-FAE5-4BF6-B8C8-A1997AA3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878D6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E878D6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hAnsi="Whitney Bold" w:cs="Whitney Bold"/>
      <w:b/>
      <w:bCs/>
      <w:color w:val="000000"/>
      <w:sz w:val="16"/>
      <w:szCs w:val="16"/>
    </w:rPr>
  </w:style>
  <w:style w:type="paragraph" w:customStyle="1" w:styleId="17PRIL-tabl-txt">
    <w:name w:val="17PRIL-tabl-txt"/>
    <w:basedOn w:val="a"/>
    <w:uiPriority w:val="99"/>
    <w:rsid w:val="00E878D6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hAnsi="Whitney Book" w:cs="Whitney Book"/>
      <w:color w:val="000000"/>
      <w:sz w:val="16"/>
      <w:szCs w:val="16"/>
    </w:rPr>
  </w:style>
  <w:style w:type="character" w:customStyle="1" w:styleId="Bold">
    <w:name w:val="Bold"/>
    <w:uiPriority w:val="99"/>
    <w:rsid w:val="00E878D6"/>
    <w:rPr>
      <w:b/>
      <w:bCs/>
    </w:rPr>
  </w:style>
  <w:style w:type="character" w:customStyle="1" w:styleId="propis">
    <w:name w:val="propis"/>
    <w:uiPriority w:val="99"/>
    <w:rsid w:val="00E878D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07BODY-txt">
    <w:name w:val="07BODY-txt"/>
    <w:basedOn w:val="a3"/>
    <w:uiPriority w:val="99"/>
    <w:rsid w:val="00CE2C0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CE2C0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CE2C0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CE2C0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CE2C0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CE2C0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bold">
    <w:name w:val="propis_bold"/>
    <w:basedOn w:val="propis"/>
    <w:uiPriority w:val="99"/>
    <w:rsid w:val="00CE2C0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CE2C04"/>
    <w:rPr>
      <w:caps/>
    </w:rPr>
  </w:style>
  <w:style w:type="character" w:customStyle="1" w:styleId="NoBREAK">
    <w:name w:val="NoBREAK"/>
    <w:uiPriority w:val="99"/>
    <w:rsid w:val="00CE2C04"/>
  </w:style>
  <w:style w:type="paragraph" w:styleId="a4">
    <w:name w:val="List Paragraph"/>
    <w:basedOn w:val="a"/>
    <w:uiPriority w:val="34"/>
    <w:qFormat/>
    <w:rsid w:val="00CE2C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1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дс1</cp:lastModifiedBy>
  <cp:revision>10</cp:revision>
  <cp:lastPrinted>2024-08-08T08:06:00Z</cp:lastPrinted>
  <dcterms:created xsi:type="dcterms:W3CDTF">2021-10-12T19:45:00Z</dcterms:created>
  <dcterms:modified xsi:type="dcterms:W3CDTF">2025-09-09T12:58:00Z</dcterms:modified>
</cp:coreProperties>
</file>