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2E" w:rsidRDefault="00530E98" w:rsidP="00EC0961">
      <w:pPr>
        <w:spacing w:after="0" w:line="259" w:lineRule="auto"/>
        <w:ind w:left="0" w:firstLine="0"/>
        <w:jc w:val="center"/>
      </w:pPr>
      <w:bookmarkStart w:id="0" w:name="_GoBack"/>
      <w:bookmarkEnd w:id="0"/>
      <w:r>
        <w:rPr>
          <w:b/>
        </w:rPr>
        <w:t>муниципальное бюджетное учреждение</w:t>
      </w:r>
      <w:r w:rsidRPr="00212425">
        <w:rPr>
          <w:b/>
        </w:rPr>
        <w:t xml:space="preserve"> дополнительного образования </w:t>
      </w:r>
      <w:proofErr w:type="spellStart"/>
      <w:r w:rsidRPr="00212425">
        <w:rPr>
          <w:b/>
        </w:rPr>
        <w:t>Заветинский</w:t>
      </w:r>
      <w:proofErr w:type="spellEnd"/>
      <w:r w:rsidRPr="00212425">
        <w:rPr>
          <w:b/>
        </w:rPr>
        <w:t xml:space="preserve"> </w:t>
      </w:r>
      <w:r>
        <w:rPr>
          <w:b/>
        </w:rPr>
        <w:t>Центр внешкольной работы</w:t>
      </w:r>
      <w:r>
        <w:t xml:space="preserve"> </w:t>
      </w:r>
      <w:r w:rsidRPr="00530E98">
        <w:rPr>
          <w:b/>
        </w:rPr>
        <w:t xml:space="preserve">(МБУ ДО </w:t>
      </w:r>
      <w:proofErr w:type="spellStart"/>
      <w:r w:rsidRPr="00530E98">
        <w:rPr>
          <w:b/>
        </w:rPr>
        <w:t>Заветинский</w:t>
      </w:r>
      <w:proofErr w:type="spellEnd"/>
      <w:r w:rsidRPr="00530E98">
        <w:rPr>
          <w:b/>
        </w:rPr>
        <w:t xml:space="preserve"> ЦВР)</w:t>
      </w:r>
    </w:p>
    <w:p w:rsidR="0035372E" w:rsidRDefault="00530E98">
      <w:pPr>
        <w:spacing w:after="0" w:line="259" w:lineRule="auto"/>
        <w:ind w:left="15" w:firstLine="0"/>
        <w:jc w:val="center"/>
      </w:pPr>
      <w:r>
        <w:t xml:space="preserve"> </w:t>
      </w:r>
    </w:p>
    <w:p w:rsidR="0035372E" w:rsidRDefault="00530E98">
      <w:pPr>
        <w:spacing w:after="0" w:line="259" w:lineRule="auto"/>
        <w:ind w:left="15" w:firstLine="0"/>
        <w:jc w:val="center"/>
      </w:pPr>
      <w:r>
        <w:t xml:space="preserve"> </w:t>
      </w:r>
    </w:p>
    <w:p w:rsidR="0035372E" w:rsidRDefault="00530E98">
      <w:pPr>
        <w:spacing w:after="0" w:line="259" w:lineRule="auto"/>
        <w:ind w:left="15" w:firstLine="0"/>
        <w:jc w:val="center"/>
      </w:pPr>
      <w:r>
        <w:t xml:space="preserve"> </w:t>
      </w:r>
    </w:p>
    <w:p w:rsidR="0035372E" w:rsidRDefault="00530E98">
      <w:pPr>
        <w:spacing w:after="20" w:line="259" w:lineRule="auto"/>
        <w:ind w:left="15" w:firstLine="0"/>
        <w:jc w:val="center"/>
      </w:pPr>
      <w:r>
        <w:t xml:space="preserve"> </w:t>
      </w:r>
    </w:p>
    <w:p w:rsidR="00530E98" w:rsidRDefault="00530E98" w:rsidP="00802225">
      <w:pPr>
        <w:spacing w:after="3" w:line="259" w:lineRule="auto"/>
        <w:ind w:left="145" w:right="180"/>
        <w:jc w:val="center"/>
        <w:rPr>
          <w:b/>
        </w:rPr>
      </w:pPr>
      <w:r w:rsidRPr="00212425">
        <w:rPr>
          <w:b/>
        </w:rPr>
        <w:t xml:space="preserve">Отчет </w:t>
      </w:r>
      <w:r>
        <w:rPr>
          <w:b/>
        </w:rPr>
        <w:t xml:space="preserve">об итогах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 xml:space="preserve"> деятельности МБУ ДО </w:t>
      </w:r>
      <w:proofErr w:type="spellStart"/>
      <w:r>
        <w:rPr>
          <w:b/>
        </w:rPr>
        <w:t>Заветинский</w:t>
      </w:r>
      <w:proofErr w:type="spellEnd"/>
      <w:r>
        <w:rPr>
          <w:b/>
        </w:rPr>
        <w:t xml:space="preserve"> ЦВР</w:t>
      </w:r>
    </w:p>
    <w:p w:rsidR="00530E98" w:rsidRDefault="00AD76FF" w:rsidP="00802225">
      <w:pPr>
        <w:ind w:left="2574" w:right="978" w:hanging="1647"/>
        <w:jc w:val="center"/>
        <w:rPr>
          <w:b/>
        </w:rPr>
      </w:pPr>
      <w:r>
        <w:rPr>
          <w:b/>
        </w:rPr>
        <w:t>за 2020-2021</w:t>
      </w:r>
      <w:r w:rsidR="00530E98" w:rsidRPr="00212425">
        <w:rPr>
          <w:b/>
        </w:rPr>
        <w:t xml:space="preserve"> учебный год</w:t>
      </w:r>
    </w:p>
    <w:p w:rsidR="0035372E" w:rsidRPr="00212425" w:rsidRDefault="00530E98">
      <w:pPr>
        <w:ind w:left="2574" w:right="978" w:hanging="1647"/>
        <w:rPr>
          <w:b/>
        </w:rPr>
      </w:pPr>
      <w:r w:rsidRPr="00212425">
        <w:rPr>
          <w:b/>
        </w:rPr>
        <w:t xml:space="preserve"> </w:t>
      </w:r>
    </w:p>
    <w:p w:rsidR="0035372E" w:rsidRDefault="00530E98">
      <w:pPr>
        <w:ind w:left="-5" w:right="248"/>
      </w:pPr>
      <w:r>
        <w:t xml:space="preserve">         </w:t>
      </w:r>
      <w:proofErr w:type="spellStart"/>
      <w:r>
        <w:t>Самообследование</w:t>
      </w:r>
      <w:proofErr w:type="spellEnd"/>
      <w:r>
        <w:t xml:space="preserve"> МБУ ДО </w:t>
      </w:r>
      <w:proofErr w:type="spellStart"/>
      <w:r>
        <w:t>Заветинский</w:t>
      </w:r>
      <w:proofErr w:type="spellEnd"/>
      <w:r>
        <w:t xml:space="preserve"> ЦВР проводилось с целью обеспечения доступности и открытости информации о деятельности организации, а также подготовки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35372E" w:rsidRDefault="00530E98">
      <w:pPr>
        <w:ind w:left="-5" w:right="34"/>
      </w:pPr>
      <w:r>
        <w:t xml:space="preserve">           </w:t>
      </w:r>
      <w:proofErr w:type="spellStart"/>
      <w:r>
        <w:t>Самообследование</w:t>
      </w:r>
      <w:proofErr w:type="spellEnd"/>
      <w:r>
        <w:t xml:space="preserve"> проводится ежегодно администрацией организации.             </w:t>
      </w:r>
      <w:proofErr w:type="spellStart"/>
      <w:r>
        <w:t>Самообследование</w:t>
      </w:r>
      <w:proofErr w:type="spellEnd"/>
      <w:r>
        <w:t xml:space="preserve"> проводится в форме отчета. </w:t>
      </w:r>
    </w:p>
    <w:p w:rsidR="0035372E" w:rsidRDefault="00530E98">
      <w:pPr>
        <w:spacing w:after="30" w:line="259" w:lineRule="auto"/>
        <w:ind w:left="0" w:firstLine="0"/>
        <w:jc w:val="left"/>
      </w:pPr>
      <w:r>
        <w:t xml:space="preserve">  </w:t>
      </w:r>
    </w:p>
    <w:p w:rsidR="0035372E" w:rsidRDefault="00530E98">
      <w:pPr>
        <w:spacing w:after="12" w:line="268" w:lineRule="auto"/>
        <w:ind w:left="-15" w:right="1785" w:firstLine="1772"/>
        <w:jc w:val="left"/>
      </w:pPr>
      <w:r>
        <w:rPr>
          <w:b/>
        </w:rPr>
        <w:t xml:space="preserve">1.    Общие сведения об образовательном учреждении </w:t>
      </w:r>
      <w:r>
        <w:t xml:space="preserve">1.1 Муниципальное бюджетное учреждение дополнительного образования </w:t>
      </w:r>
      <w:proofErr w:type="spellStart"/>
      <w:r>
        <w:t>Заветинский</w:t>
      </w:r>
      <w:proofErr w:type="spellEnd"/>
      <w:r>
        <w:t xml:space="preserve"> Центр внешкольной работы (далее по тексту - Организация) как образовательное учреждение, создано на основании постановления Главы Администрации </w:t>
      </w:r>
      <w:proofErr w:type="spellStart"/>
      <w:r>
        <w:t>Заветинского</w:t>
      </w:r>
      <w:proofErr w:type="spellEnd"/>
      <w:r>
        <w:t xml:space="preserve"> района от 07.02.1996 №19 и с момента образования имело следующие названия: </w:t>
      </w:r>
    </w:p>
    <w:p w:rsidR="0035372E" w:rsidRDefault="00530E98">
      <w:pPr>
        <w:ind w:left="-5" w:right="34"/>
      </w:pPr>
      <w:r>
        <w:t xml:space="preserve">районный Центр внешкольной работы; </w:t>
      </w:r>
    </w:p>
    <w:p w:rsidR="0035372E" w:rsidRDefault="00530E98">
      <w:pPr>
        <w:ind w:left="-5" w:right="1297"/>
      </w:pPr>
      <w:r>
        <w:t xml:space="preserve">муниципальное учреждение дополнительного образования </w:t>
      </w:r>
      <w:proofErr w:type="spellStart"/>
      <w:r>
        <w:t>Заветинский</w:t>
      </w:r>
      <w:proofErr w:type="spellEnd"/>
      <w:r>
        <w:t xml:space="preserve"> Центр внешкольной работы; </w:t>
      </w:r>
    </w:p>
    <w:p w:rsidR="0035372E" w:rsidRDefault="00530E98">
      <w:pPr>
        <w:spacing w:after="12" w:line="268" w:lineRule="auto"/>
        <w:ind w:left="-5" w:right="2194"/>
        <w:jc w:val="left"/>
      </w:pPr>
      <w:r>
        <w:t xml:space="preserve">муниципальное Учреждение дополнительного образования детей </w:t>
      </w:r>
      <w:proofErr w:type="spellStart"/>
      <w:r>
        <w:t>Заветинский</w:t>
      </w:r>
      <w:proofErr w:type="spellEnd"/>
      <w:r>
        <w:t xml:space="preserve"> Центр внешкольной работы; муниципальное образовательное учреждение дополнительного образования для детей </w:t>
      </w:r>
      <w:proofErr w:type="spellStart"/>
      <w:r>
        <w:t>Заветинский</w:t>
      </w:r>
      <w:proofErr w:type="spellEnd"/>
      <w:r>
        <w:t xml:space="preserve"> Центр внешкольной работы; Муниципальное бюджетное образовательное учреждение дополнительного образования детей </w:t>
      </w:r>
      <w:proofErr w:type="spellStart"/>
      <w:r>
        <w:t>Заветинский</w:t>
      </w:r>
      <w:proofErr w:type="spellEnd"/>
      <w:r>
        <w:t xml:space="preserve"> Центр внешкольной работы. </w:t>
      </w:r>
    </w:p>
    <w:p w:rsidR="0035372E" w:rsidRDefault="00530E98">
      <w:pPr>
        <w:numPr>
          <w:ilvl w:val="1"/>
          <w:numId w:val="3"/>
        </w:numPr>
        <w:ind w:right="34" w:hanging="423"/>
      </w:pPr>
      <w:r>
        <w:t xml:space="preserve">Статус учреждения. </w:t>
      </w:r>
    </w:p>
    <w:p w:rsidR="0035372E" w:rsidRDefault="00530E98">
      <w:pPr>
        <w:ind w:left="-5" w:right="1470"/>
      </w:pPr>
      <w:r>
        <w:t xml:space="preserve">Полное наименование Организации: муниципальное бюджетное учреждение дополнительного образования </w:t>
      </w:r>
      <w:proofErr w:type="spellStart"/>
      <w:r>
        <w:t>Заветинский</w:t>
      </w:r>
      <w:proofErr w:type="spellEnd"/>
      <w:r>
        <w:t xml:space="preserve"> Центр внешкольной.   </w:t>
      </w:r>
    </w:p>
    <w:p w:rsidR="0035372E" w:rsidRDefault="00530E98">
      <w:pPr>
        <w:ind w:left="-5" w:right="34"/>
      </w:pPr>
      <w:r>
        <w:t xml:space="preserve"> работы. </w:t>
      </w:r>
    </w:p>
    <w:p w:rsidR="0035372E" w:rsidRDefault="00530E98">
      <w:pPr>
        <w:ind w:left="-5" w:right="34"/>
      </w:pPr>
      <w:r>
        <w:t xml:space="preserve">Сокращенное наименование организации: МБУ ДО </w:t>
      </w:r>
      <w:proofErr w:type="spellStart"/>
      <w:r>
        <w:t>Заветинский</w:t>
      </w:r>
      <w:proofErr w:type="spellEnd"/>
      <w:r>
        <w:t xml:space="preserve"> ЦВР. </w:t>
      </w:r>
    </w:p>
    <w:p w:rsidR="0035372E" w:rsidRDefault="00530E98">
      <w:pPr>
        <w:numPr>
          <w:ilvl w:val="1"/>
          <w:numId w:val="3"/>
        </w:numPr>
        <w:ind w:right="34" w:hanging="423"/>
      </w:pPr>
      <w:r>
        <w:t xml:space="preserve">Организация является некоммерческой, не ставит основной целью деятельности извлечение прибыли. </w:t>
      </w:r>
    </w:p>
    <w:p w:rsidR="0035372E" w:rsidRDefault="00530E98">
      <w:pPr>
        <w:numPr>
          <w:ilvl w:val="1"/>
          <w:numId w:val="3"/>
        </w:numPr>
        <w:ind w:right="34" w:hanging="423"/>
      </w:pPr>
      <w:r>
        <w:t xml:space="preserve">Организационно-правовая форма: бюджетное учреждение. </w:t>
      </w:r>
    </w:p>
    <w:p w:rsidR="0035372E" w:rsidRDefault="00530E98">
      <w:pPr>
        <w:numPr>
          <w:ilvl w:val="1"/>
          <w:numId w:val="3"/>
        </w:numPr>
        <w:ind w:right="34" w:hanging="423"/>
      </w:pPr>
      <w:r>
        <w:t xml:space="preserve">Тип учреждения: бюджетное. </w:t>
      </w:r>
    </w:p>
    <w:p w:rsidR="0035372E" w:rsidRDefault="00530E98">
      <w:pPr>
        <w:numPr>
          <w:ilvl w:val="1"/>
          <w:numId w:val="3"/>
        </w:numPr>
        <w:ind w:right="34" w:hanging="423"/>
      </w:pPr>
      <w:r>
        <w:t xml:space="preserve">Тип образовательной организации: организация дополнительного образования. </w:t>
      </w:r>
    </w:p>
    <w:p w:rsidR="0035372E" w:rsidRDefault="00530E98">
      <w:pPr>
        <w:numPr>
          <w:ilvl w:val="1"/>
          <w:numId w:val="3"/>
        </w:numPr>
        <w:ind w:right="34" w:hanging="423"/>
      </w:pPr>
      <w:r>
        <w:t xml:space="preserve">Место нахождения Организации (почтовый и юридический адрес): </w:t>
      </w:r>
    </w:p>
    <w:p w:rsidR="0035372E" w:rsidRDefault="00530E98">
      <w:pPr>
        <w:ind w:left="-5" w:right="34"/>
      </w:pPr>
      <w:r>
        <w:t xml:space="preserve">347430, Россия, Ростовская область, </w:t>
      </w:r>
      <w:proofErr w:type="spellStart"/>
      <w:r>
        <w:t>Заветинский</w:t>
      </w:r>
      <w:proofErr w:type="spellEnd"/>
      <w:r>
        <w:t xml:space="preserve"> район, с. Заветное, пер. </w:t>
      </w:r>
    </w:p>
    <w:p w:rsidR="0035372E" w:rsidRDefault="00530E98">
      <w:pPr>
        <w:ind w:left="-5" w:right="34"/>
      </w:pPr>
      <w:r>
        <w:t xml:space="preserve">Горького, 52. </w:t>
      </w:r>
    </w:p>
    <w:p w:rsidR="0035372E" w:rsidRDefault="00530E98">
      <w:pPr>
        <w:spacing w:after="12" w:line="268" w:lineRule="auto"/>
        <w:ind w:left="-5" w:right="1785"/>
        <w:jc w:val="left"/>
      </w:pPr>
      <w:r>
        <w:t>1.</w:t>
      </w:r>
      <w:r w:rsidR="00296045">
        <w:t>8. Учредителем</w:t>
      </w:r>
      <w:r>
        <w:t xml:space="preserve"> и собственником имущества Организации является муниципальное </w:t>
      </w:r>
      <w:r w:rsidR="00296045">
        <w:t xml:space="preserve">образование </w:t>
      </w:r>
      <w:r w:rsidR="00296045">
        <w:rPr>
          <w:rFonts w:ascii="Cambria Math" w:eastAsia="Cambria Math" w:hAnsi="Cambria Math" w:cs="Cambria Math"/>
        </w:rPr>
        <w:t>«</w:t>
      </w:r>
      <w:proofErr w:type="spellStart"/>
      <w:r>
        <w:t>Заветинский</w:t>
      </w:r>
      <w:proofErr w:type="spellEnd"/>
      <w:r>
        <w:t xml:space="preserve"> </w:t>
      </w:r>
      <w:proofErr w:type="gramStart"/>
      <w:r>
        <w:t>район»</w:t>
      </w:r>
      <w:r>
        <w:rPr>
          <w:rFonts w:ascii="Cambria Math" w:eastAsia="Cambria Math" w:hAnsi="Cambria Math" w:cs="Cambria Math"/>
        </w:rPr>
        <w:t xml:space="preserve"> </w:t>
      </w:r>
      <w:r>
        <w:t xml:space="preserve"> (</w:t>
      </w:r>
      <w:proofErr w:type="gramEnd"/>
      <w:r>
        <w:t>далее Учредитель). В соответствии с Уставом муниципального образования «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528" cy="152400"/>
                <wp:effectExtent l="0" t="0" r="0" b="0"/>
                <wp:docPr id="23981" name="Group 23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152400"/>
                          <a:chOff x="0" y="0"/>
                          <a:chExt cx="33528" cy="152400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0" y="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72E" w:rsidRDefault="00530E9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981" o:spid="_x0000_s1026" style="width:2.65pt;height:12pt;mso-position-horizontal-relative:char;mso-position-vertical-relative:line" coordsize="33528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">
                <v:rect id="Rectangle 423" o:spid="_x0000_s1027" style="position:absolute;width:44592;height:20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:rsidR="0035372E" w:rsidRDefault="00530E9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>
        <w:t>Заветинский</w:t>
      </w:r>
      <w:proofErr w:type="spellEnd"/>
      <w:r>
        <w:t xml:space="preserve"> </w:t>
      </w:r>
      <w:r w:rsidR="00AD76FF">
        <w:lastRenderedPageBreak/>
        <w:t>р</w:t>
      </w:r>
      <w:r>
        <w:t>айон»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528" cy="152400"/>
                <wp:effectExtent l="0" t="0" r="0" b="0"/>
                <wp:docPr id="23983" name="Group 23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152400"/>
                          <a:chOff x="0" y="0"/>
                          <a:chExt cx="33528" cy="152400"/>
                        </a:xfrm>
                      </wpg:grpSpPr>
                      <wps:wsp>
                        <wps:cNvPr id="429" name="Rectangle 429"/>
                        <wps:cNvSpPr/>
                        <wps:spPr>
                          <a:xfrm>
                            <a:off x="0" y="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372E" w:rsidRDefault="00530E9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983" o:spid="_x0000_s1028" style="width:2.65pt;height:12pt;mso-position-horizontal-relative:char;mso-position-vertical-relative:line" coordsize="33528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">
                <v:rect id="Rectangle 429" o:spid="_x0000_s1029" style="position:absolute;width:44592;height:20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35372E" w:rsidRDefault="00530E9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функции и полномочия учредителя в отношении Организации осуществляет Администрация </w:t>
      </w:r>
      <w:proofErr w:type="spellStart"/>
      <w:r>
        <w:t>Заветинского</w:t>
      </w:r>
      <w:proofErr w:type="spellEnd"/>
      <w:r>
        <w:t xml:space="preserve"> района Ростовской области в лице её отраслевых органов и структурных подразделений, полномочия которых устанавливаются муниципальными правовыми актами, касающимися осуществления их деятельности. </w:t>
      </w:r>
    </w:p>
    <w:p w:rsidR="0035372E" w:rsidRDefault="00530E98">
      <w:pPr>
        <w:ind w:left="-5" w:right="34"/>
      </w:pPr>
      <w:r>
        <w:t xml:space="preserve">Муниципальное управление в сфере образования, в отношении </w:t>
      </w:r>
    </w:p>
    <w:p w:rsidR="0035372E" w:rsidRDefault="00530E98">
      <w:pPr>
        <w:ind w:left="-5" w:right="652"/>
      </w:pPr>
      <w:r>
        <w:t xml:space="preserve">Организации осуществляет отдел образования Администрации </w:t>
      </w:r>
      <w:proofErr w:type="spellStart"/>
      <w:r>
        <w:t>Заветинского</w:t>
      </w:r>
      <w:proofErr w:type="spellEnd"/>
      <w:r>
        <w:t xml:space="preserve"> района. </w:t>
      </w:r>
    </w:p>
    <w:p w:rsidR="0035372E" w:rsidRDefault="00530E98">
      <w:pPr>
        <w:ind w:left="-5" w:right="34"/>
      </w:pPr>
      <w:r>
        <w:t xml:space="preserve">Местонахождение (юридический и фактический адрес) учредителя: </w:t>
      </w:r>
    </w:p>
    <w:p w:rsidR="0035372E" w:rsidRDefault="00530E98">
      <w:pPr>
        <w:ind w:left="-5" w:right="34"/>
      </w:pPr>
      <w:r>
        <w:t xml:space="preserve">347430, Россия, Ростовская область, с. Заветное, ул. Ломоносова,24.  </w:t>
      </w:r>
    </w:p>
    <w:p w:rsidR="003267E5" w:rsidRDefault="00530E98">
      <w:pPr>
        <w:ind w:left="-5" w:right="34"/>
      </w:pPr>
      <w:r>
        <w:t xml:space="preserve"> </w:t>
      </w: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Заведующий отделом образования Администрации </w:t>
      </w:r>
      <w:proofErr w:type="spellStart"/>
      <w:r>
        <w:rPr>
          <w:b/>
        </w:rPr>
        <w:t>Заветинского</w:t>
      </w:r>
      <w:proofErr w:type="spellEnd"/>
      <w:r>
        <w:rPr>
          <w:b/>
        </w:rPr>
        <w:t xml:space="preserve"> района </w:t>
      </w:r>
      <w:r w:rsidR="00244361">
        <w:t>– Борисенко Наталья Николаевна</w:t>
      </w:r>
      <w:r>
        <w:t xml:space="preserve">         </w:t>
      </w:r>
    </w:p>
    <w:p w:rsidR="003E021E" w:rsidRDefault="00530E98" w:rsidP="003E021E">
      <w:pPr>
        <w:ind w:left="-5" w:right="34"/>
      </w:pPr>
      <w:r>
        <w:t xml:space="preserve"> Адрес: 347430, Ростовская область, </w:t>
      </w:r>
      <w:proofErr w:type="spellStart"/>
      <w:r>
        <w:t>Заветинский</w:t>
      </w:r>
      <w:proofErr w:type="spellEnd"/>
      <w:r>
        <w:t xml:space="preserve"> район, </w:t>
      </w:r>
      <w:proofErr w:type="spellStart"/>
      <w:r>
        <w:t>с.Заветное</w:t>
      </w:r>
      <w:proofErr w:type="spellEnd"/>
      <w:r>
        <w:t xml:space="preserve">, ул. Чернышевского </w:t>
      </w:r>
      <w:r w:rsidR="003267E5">
        <w:t>26,</w:t>
      </w:r>
      <w:r>
        <w:t xml:space="preserve"> Телефон: 8 (86378)22-3-98. </w:t>
      </w:r>
    </w:p>
    <w:p w:rsidR="0035372E" w:rsidRDefault="00530E98" w:rsidP="003E021E">
      <w:pPr>
        <w:ind w:left="-5" w:right="34"/>
      </w:pPr>
      <w:r>
        <w:t xml:space="preserve"> Сайт:</w:t>
      </w:r>
      <w:r>
        <w:rPr>
          <w:rFonts w:ascii="Calibri" w:eastAsia="Calibri" w:hAnsi="Calibri" w:cs="Calibri"/>
          <w:sz w:val="22"/>
        </w:rPr>
        <w:t xml:space="preserve"> zavroo@vttc.donpac.ru</w:t>
      </w:r>
      <w:r>
        <w:t xml:space="preserve"> </w:t>
      </w:r>
    </w:p>
    <w:p w:rsidR="0035372E" w:rsidRDefault="00530E98">
      <w:pPr>
        <w:ind w:left="-5" w:right="34"/>
      </w:pPr>
      <w:r>
        <w:t xml:space="preserve">       </w:t>
      </w:r>
      <w:r>
        <w:rPr>
          <w:b/>
        </w:rPr>
        <w:t xml:space="preserve">Свидетельство о государственной регистрации Учреждения: </w:t>
      </w:r>
      <w:r>
        <w:rPr>
          <w:b/>
          <w:i/>
          <w:u w:val="single" w:color="000000"/>
        </w:rPr>
        <w:t>серия 61 №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002447275 от 21.11.2002.</w:t>
      </w:r>
      <w:r>
        <w:t xml:space="preserve"> выданное Межрайонной инспекцией МНС России № 10 по Ростовской области. Территориальный участок 6110 по </w:t>
      </w:r>
      <w:proofErr w:type="spellStart"/>
      <w:r>
        <w:t>Заветинскому</w:t>
      </w:r>
      <w:proofErr w:type="spellEnd"/>
      <w:r>
        <w:t xml:space="preserve"> район.</w:t>
      </w:r>
      <w:r>
        <w:rPr>
          <w:b/>
          <w:i/>
        </w:rPr>
        <w:t xml:space="preserve"> </w:t>
      </w:r>
    </w:p>
    <w:p w:rsidR="0035372E" w:rsidRDefault="00530E98">
      <w:pPr>
        <w:ind w:left="-5" w:right="34"/>
      </w:pPr>
      <w:r>
        <w:t xml:space="preserve">           МБУ ДО </w:t>
      </w:r>
      <w:proofErr w:type="spellStart"/>
      <w:r>
        <w:t>Заветинский</w:t>
      </w:r>
      <w:proofErr w:type="spellEnd"/>
      <w:r>
        <w:t xml:space="preserve"> Центр внешкольной работы реализует свою деятельность в соответств</w:t>
      </w:r>
      <w:r w:rsidR="00D14D1F">
        <w:t>ии с учредительными документами.</w:t>
      </w:r>
      <w:r>
        <w:t xml:space="preserve"> </w:t>
      </w:r>
    </w:p>
    <w:p w:rsidR="0035372E" w:rsidRDefault="00530E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44361" w:rsidRDefault="00530E98">
      <w:pPr>
        <w:ind w:left="-15" w:right="34" w:firstLine="543"/>
      </w:pPr>
      <w:r>
        <w:rPr>
          <w:rFonts w:ascii="Arial" w:eastAsia="Arial" w:hAnsi="Arial" w:cs="Arial"/>
          <w:sz w:val="20"/>
        </w:rPr>
        <w:t xml:space="preserve">  </w:t>
      </w:r>
      <w:r>
        <w:t>Цель деятельности – оказание услуг в сфере дополнительного образования детей и взрослых: реализация образовательных программ по следующим направленно</w:t>
      </w:r>
      <w:r w:rsidR="000F7099">
        <w:t>стям:</w:t>
      </w:r>
    </w:p>
    <w:p w:rsidR="00244361" w:rsidRPr="00097EA9" w:rsidRDefault="000F7099" w:rsidP="00244361">
      <w:pPr>
        <w:rPr>
          <w:szCs w:val="24"/>
        </w:rPr>
      </w:pPr>
      <w:r>
        <w:t xml:space="preserve"> </w:t>
      </w:r>
      <w:r w:rsidR="00244361" w:rsidRPr="00097EA9">
        <w:rPr>
          <w:b/>
          <w:bCs/>
          <w:szCs w:val="24"/>
          <w:shd w:val="clear" w:color="auto" w:fill="FFFFFF"/>
        </w:rPr>
        <w:t>Социально-педагогическая</w:t>
      </w:r>
      <w:r w:rsidR="003E021E">
        <w:rPr>
          <w:szCs w:val="24"/>
          <w:shd w:val="clear" w:color="auto" w:fill="FFFFFF"/>
        </w:rPr>
        <w:t xml:space="preserve"> направленность </w:t>
      </w:r>
      <w:proofErr w:type="gramStart"/>
      <w:r w:rsidR="003E021E">
        <w:rPr>
          <w:szCs w:val="24"/>
          <w:shd w:val="clear" w:color="auto" w:fill="FFFFFF"/>
        </w:rPr>
        <w:t xml:space="preserve">представлена </w:t>
      </w:r>
      <w:r w:rsidR="00244361" w:rsidRPr="00097EA9">
        <w:rPr>
          <w:szCs w:val="24"/>
          <w:shd w:val="clear" w:color="auto" w:fill="FFFFFF"/>
        </w:rPr>
        <w:t xml:space="preserve"> программами</w:t>
      </w:r>
      <w:proofErr w:type="gramEnd"/>
      <w:r w:rsidR="00244361" w:rsidRPr="00097EA9">
        <w:rPr>
          <w:szCs w:val="24"/>
          <w:shd w:val="clear" w:color="auto" w:fill="FFFFFF"/>
        </w:rPr>
        <w:t>:</w:t>
      </w:r>
      <w:r w:rsidR="00244361" w:rsidRPr="00097EA9">
        <w:rPr>
          <w:szCs w:val="24"/>
        </w:rPr>
        <w:t xml:space="preserve"> «Фантазёры»</w:t>
      </w:r>
      <w:r w:rsidR="00244361" w:rsidRPr="00097EA9">
        <w:rPr>
          <w:szCs w:val="24"/>
          <w:shd w:val="clear" w:color="auto" w:fill="FFFFFF"/>
        </w:rPr>
        <w:t>,</w:t>
      </w:r>
      <w:r w:rsidR="00244361" w:rsidRPr="00097EA9">
        <w:rPr>
          <w:szCs w:val="24"/>
        </w:rPr>
        <w:t xml:space="preserve"> «Зазеркалье</w:t>
      </w:r>
      <w:r w:rsidR="00244361" w:rsidRPr="00097EA9">
        <w:rPr>
          <w:szCs w:val="24"/>
          <w:shd w:val="clear" w:color="auto" w:fill="FFFFFF"/>
        </w:rPr>
        <w:t>»,</w:t>
      </w:r>
      <w:r w:rsidR="00244361" w:rsidRPr="00097EA9">
        <w:rPr>
          <w:szCs w:val="24"/>
        </w:rPr>
        <w:t xml:space="preserve"> «Юные  мастера», «Юные защитники природы», </w:t>
      </w:r>
      <w:r w:rsidR="003E021E">
        <w:rPr>
          <w:szCs w:val="24"/>
        </w:rPr>
        <w:t xml:space="preserve">«Сказочный мир кукол», </w:t>
      </w:r>
      <w:r w:rsidR="00244361" w:rsidRPr="00097EA9">
        <w:rPr>
          <w:szCs w:val="24"/>
        </w:rPr>
        <w:t xml:space="preserve"> «Дружина </w:t>
      </w:r>
      <w:r w:rsidR="003E021E" w:rsidRPr="00097EA9">
        <w:rPr>
          <w:szCs w:val="24"/>
        </w:rPr>
        <w:t>юных</w:t>
      </w:r>
      <w:r w:rsidR="00244361" w:rsidRPr="00097EA9">
        <w:rPr>
          <w:szCs w:val="24"/>
        </w:rPr>
        <w:t xml:space="preserve"> пожарных», «</w:t>
      </w:r>
      <w:proofErr w:type="spellStart"/>
      <w:r w:rsidR="00244361" w:rsidRPr="00097EA9">
        <w:rPr>
          <w:szCs w:val="24"/>
        </w:rPr>
        <w:t>Светофорик</w:t>
      </w:r>
      <w:proofErr w:type="spellEnd"/>
      <w:r w:rsidR="00244361" w:rsidRPr="00097EA9">
        <w:rPr>
          <w:szCs w:val="24"/>
        </w:rPr>
        <w:t>», «Волшебные пальчики».</w:t>
      </w:r>
    </w:p>
    <w:p w:rsidR="00244361" w:rsidRPr="00097EA9" w:rsidRDefault="00244361" w:rsidP="00244361">
      <w:pPr>
        <w:pStyle w:val="a5"/>
        <w:jc w:val="both"/>
        <w:rPr>
          <w:sz w:val="24"/>
          <w:szCs w:val="24"/>
          <w:shd w:val="clear" w:color="auto" w:fill="FFFFFF"/>
        </w:rPr>
      </w:pPr>
      <w:r w:rsidRPr="00097EA9">
        <w:rPr>
          <w:b/>
          <w:sz w:val="24"/>
          <w:szCs w:val="24"/>
        </w:rPr>
        <w:t>Техническая направленность</w:t>
      </w:r>
      <w:r w:rsidRPr="00097EA9">
        <w:rPr>
          <w:sz w:val="24"/>
          <w:szCs w:val="24"/>
        </w:rPr>
        <w:t xml:space="preserve"> </w:t>
      </w:r>
      <w:proofErr w:type="gramStart"/>
      <w:r w:rsidRPr="00097EA9">
        <w:rPr>
          <w:sz w:val="24"/>
          <w:szCs w:val="24"/>
        </w:rPr>
        <w:t>представлена  программой</w:t>
      </w:r>
      <w:proofErr w:type="gramEnd"/>
      <w:r w:rsidRPr="00097EA9">
        <w:rPr>
          <w:sz w:val="24"/>
          <w:szCs w:val="24"/>
        </w:rPr>
        <w:t xml:space="preserve">: «Вдохновение». </w:t>
      </w:r>
    </w:p>
    <w:p w:rsidR="00244361" w:rsidRPr="00097EA9" w:rsidRDefault="00244361" w:rsidP="00244361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EA9">
        <w:rPr>
          <w:rFonts w:ascii="Times New Roman" w:hAnsi="Times New Roman" w:cs="Times New Roman"/>
          <w:b/>
          <w:sz w:val="24"/>
          <w:szCs w:val="24"/>
          <w:lang w:val="ru-RU"/>
        </w:rPr>
        <w:t>Туристко</w:t>
      </w:r>
      <w:proofErr w:type="spellEnd"/>
      <w:r w:rsidRPr="00097E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-краеведческая </w:t>
      </w:r>
      <w:proofErr w:type="gramStart"/>
      <w:r w:rsidRPr="00097E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направленность  </w:t>
      </w:r>
      <w:r w:rsidR="003E021E">
        <w:rPr>
          <w:rFonts w:ascii="Times New Roman" w:hAnsi="Times New Roman" w:cs="Times New Roman"/>
          <w:sz w:val="24"/>
          <w:szCs w:val="24"/>
          <w:lang w:val="ru-RU"/>
        </w:rPr>
        <w:t>представлена</w:t>
      </w:r>
      <w:proofErr w:type="gramEnd"/>
      <w:r w:rsidRPr="00097EA9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программами: «Юный патриот», «Я Родину люблю», «Юный краевед», «Поиск»,  «Поиск», «Мой край», «Поиск», «Мой край»,  «Юный экскурсовод»,  «Поиск», «Следопыт».</w:t>
      </w:r>
    </w:p>
    <w:p w:rsidR="00244361" w:rsidRPr="00097EA9" w:rsidRDefault="00244361" w:rsidP="00244361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97E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Естественнонаучная   направленность </w:t>
      </w:r>
      <w:proofErr w:type="gramStart"/>
      <w:r w:rsidR="003E021E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представлена </w:t>
      </w:r>
      <w:r w:rsidRPr="00097EA9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программами</w:t>
      </w:r>
      <w:proofErr w:type="gramEnd"/>
      <w:r w:rsidRPr="00097EA9">
        <w:rPr>
          <w:rFonts w:ascii="Times New Roman" w:hAnsi="Times New Roman" w:cs="Times New Roman"/>
          <w:sz w:val="24"/>
          <w:szCs w:val="24"/>
          <w:lang w:val="ru-RU"/>
        </w:rPr>
        <w:t>: «Самый умный», «Химический калейдоскоп», «</w:t>
      </w:r>
      <w:proofErr w:type="spellStart"/>
      <w:r w:rsidRPr="00097EA9">
        <w:rPr>
          <w:rFonts w:ascii="Times New Roman" w:hAnsi="Times New Roman" w:cs="Times New Roman"/>
          <w:sz w:val="24"/>
          <w:szCs w:val="24"/>
          <w:lang w:val="ru-RU"/>
        </w:rPr>
        <w:t>Гамотей</w:t>
      </w:r>
      <w:proofErr w:type="spellEnd"/>
      <w:r w:rsidRPr="00097EA9">
        <w:rPr>
          <w:rFonts w:ascii="Times New Roman" w:hAnsi="Times New Roman" w:cs="Times New Roman"/>
          <w:sz w:val="24"/>
          <w:szCs w:val="24"/>
          <w:lang w:val="ru-RU"/>
        </w:rPr>
        <w:t>-ка», «Формула успеха», «Юный Эколог».</w:t>
      </w:r>
      <w:r w:rsidRPr="00097E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244361" w:rsidRPr="00097EA9" w:rsidRDefault="00244361" w:rsidP="00244361">
      <w:pPr>
        <w:pStyle w:val="a5"/>
        <w:jc w:val="both"/>
        <w:rPr>
          <w:sz w:val="24"/>
          <w:szCs w:val="24"/>
        </w:rPr>
      </w:pPr>
      <w:r w:rsidRPr="00097EA9">
        <w:rPr>
          <w:sz w:val="24"/>
          <w:szCs w:val="24"/>
        </w:rPr>
        <w:t>Учебный процесс сочетал разные типы занятий: групповые, индивидуальные, теоретические, практические, творческие, игровые. В учебном процессе использовались как традиционные формы занятий, так и нетрадиционные: экскурсия, сказка, акции и т. д.</w:t>
      </w:r>
    </w:p>
    <w:p w:rsidR="00244361" w:rsidRPr="00097EA9" w:rsidRDefault="00244361" w:rsidP="00244361">
      <w:pPr>
        <w:pStyle w:val="a5"/>
        <w:jc w:val="both"/>
        <w:rPr>
          <w:sz w:val="24"/>
          <w:szCs w:val="24"/>
        </w:rPr>
      </w:pPr>
      <w:r w:rsidRPr="00097EA9">
        <w:rPr>
          <w:color w:val="000000"/>
          <w:sz w:val="24"/>
          <w:szCs w:val="24"/>
          <w:shd w:val="clear" w:color="auto" w:fill="FFFFFF"/>
        </w:rPr>
        <w:t>Каждое объединение ведет работу по утвержденной программе (модифицированной, адаптированной), соответствующей направленности, предмету, возрасту, определенным целям и задачам данного объединения.</w:t>
      </w:r>
    </w:p>
    <w:p w:rsidR="00244361" w:rsidRPr="00097EA9" w:rsidRDefault="00244361" w:rsidP="00244361">
      <w:pPr>
        <w:pStyle w:val="a5"/>
        <w:jc w:val="both"/>
        <w:rPr>
          <w:sz w:val="24"/>
          <w:szCs w:val="24"/>
        </w:rPr>
      </w:pPr>
      <w:r w:rsidRPr="00097EA9">
        <w:rPr>
          <w:sz w:val="24"/>
          <w:szCs w:val="24"/>
          <w:shd w:val="clear" w:color="auto" w:fill="FFFFFF"/>
        </w:rPr>
        <w:t xml:space="preserve">Программы всех объединений дополнительного образования систематизированы по направлениям, оформлены в одном стиле, утверждены педагогическим советом и подписаны </w:t>
      </w:r>
      <w:proofErr w:type="spellStart"/>
      <w:r w:rsidRPr="00097EA9">
        <w:rPr>
          <w:sz w:val="24"/>
          <w:szCs w:val="24"/>
          <w:shd w:val="clear" w:color="auto" w:fill="FFFFFF"/>
        </w:rPr>
        <w:t>и.о</w:t>
      </w:r>
      <w:proofErr w:type="spellEnd"/>
      <w:r w:rsidRPr="00097EA9">
        <w:rPr>
          <w:sz w:val="24"/>
          <w:szCs w:val="24"/>
          <w:shd w:val="clear" w:color="auto" w:fill="FFFFFF"/>
        </w:rPr>
        <w:t xml:space="preserve">. директора МБУ ДО </w:t>
      </w:r>
      <w:proofErr w:type="spellStart"/>
      <w:r w:rsidRPr="00097EA9">
        <w:rPr>
          <w:sz w:val="24"/>
          <w:szCs w:val="24"/>
          <w:shd w:val="clear" w:color="auto" w:fill="FFFFFF"/>
        </w:rPr>
        <w:t>Заветинский</w:t>
      </w:r>
      <w:proofErr w:type="spellEnd"/>
      <w:r w:rsidRPr="00097EA9">
        <w:rPr>
          <w:sz w:val="24"/>
          <w:szCs w:val="24"/>
          <w:shd w:val="clear" w:color="auto" w:fill="FFFFFF"/>
        </w:rPr>
        <w:t xml:space="preserve"> ЦВР. </w:t>
      </w:r>
    </w:p>
    <w:p w:rsidR="0035372E" w:rsidRDefault="00AD76FF">
      <w:pPr>
        <w:ind w:left="-5" w:right="34"/>
      </w:pPr>
      <w:r>
        <w:rPr>
          <w:b/>
        </w:rPr>
        <w:t xml:space="preserve">         </w:t>
      </w:r>
      <w:r w:rsidR="00D14D1F">
        <w:rPr>
          <w:b/>
        </w:rPr>
        <w:t xml:space="preserve"> </w:t>
      </w:r>
      <w:r w:rsidR="00530E98">
        <w:rPr>
          <w:b/>
        </w:rPr>
        <w:t xml:space="preserve">Директор </w:t>
      </w:r>
      <w:r w:rsidR="00530E98">
        <w:t xml:space="preserve">– </w:t>
      </w:r>
      <w:r w:rsidR="000F7099">
        <w:t>Толстоноженко Марина Викторовна</w:t>
      </w:r>
      <w:r w:rsidR="00530E98">
        <w:t xml:space="preserve"> тел.8(86378)22-3-5</w:t>
      </w:r>
      <w:r w:rsidR="00244361">
        <w:t>8, стаж педагогической работы 34</w:t>
      </w:r>
      <w:r w:rsidR="00530E98">
        <w:t xml:space="preserve"> год, высшее педагогическое образование. </w:t>
      </w:r>
    </w:p>
    <w:p w:rsidR="0035372E" w:rsidRPr="00D14D1F" w:rsidRDefault="00530E98">
      <w:pPr>
        <w:ind w:left="-5" w:right="34"/>
        <w:rPr>
          <w:b/>
        </w:rPr>
      </w:pPr>
      <w:r w:rsidRPr="00D14D1F">
        <w:rPr>
          <w:b/>
        </w:rPr>
        <w:t xml:space="preserve">         Педагоги дополнительного образования (штатные):  </w:t>
      </w:r>
    </w:p>
    <w:p w:rsidR="00D404F4" w:rsidRPr="00AF4BE1" w:rsidRDefault="00D404F4" w:rsidP="00D404F4">
      <w:pPr>
        <w:ind w:left="-5" w:right="34"/>
        <w:rPr>
          <w:color w:val="auto"/>
        </w:rPr>
      </w:pPr>
      <w:r w:rsidRPr="00AF4BE1">
        <w:rPr>
          <w:color w:val="auto"/>
        </w:rPr>
        <w:t xml:space="preserve">Колесникова Е.А.. стаж работы </w:t>
      </w:r>
      <w:r w:rsidR="00870DA9" w:rsidRPr="00AF4BE1">
        <w:rPr>
          <w:color w:val="auto"/>
        </w:rPr>
        <w:t>10 лет</w:t>
      </w:r>
      <w:r w:rsidR="00530E98" w:rsidRPr="00AF4BE1">
        <w:rPr>
          <w:color w:val="auto"/>
        </w:rPr>
        <w:t xml:space="preserve">, </w:t>
      </w:r>
      <w:r w:rsidRPr="00AF4BE1">
        <w:rPr>
          <w:color w:val="auto"/>
        </w:rPr>
        <w:t xml:space="preserve">среднее профессиональное образование (повышенный уровень) </w:t>
      </w:r>
    </w:p>
    <w:p w:rsidR="0035372E" w:rsidRPr="00AF4BE1" w:rsidRDefault="00D404F4" w:rsidP="00D404F4">
      <w:pPr>
        <w:ind w:left="0" w:right="34" w:firstLine="0"/>
        <w:rPr>
          <w:color w:val="auto"/>
        </w:rPr>
      </w:pPr>
      <w:proofErr w:type="spellStart"/>
      <w:r w:rsidRPr="00AF4BE1">
        <w:rPr>
          <w:color w:val="auto"/>
        </w:rPr>
        <w:t>Бганцева</w:t>
      </w:r>
      <w:proofErr w:type="spellEnd"/>
      <w:r w:rsidRPr="00AF4BE1">
        <w:rPr>
          <w:color w:val="auto"/>
        </w:rPr>
        <w:t xml:space="preserve"> А.Н. стаж работы </w:t>
      </w:r>
      <w:r w:rsidR="00870DA9" w:rsidRPr="00AF4BE1">
        <w:rPr>
          <w:color w:val="auto"/>
        </w:rPr>
        <w:t xml:space="preserve">13 </w:t>
      </w:r>
      <w:r w:rsidR="00530E98" w:rsidRPr="00AF4BE1">
        <w:rPr>
          <w:color w:val="auto"/>
        </w:rPr>
        <w:t xml:space="preserve">лет, среднее профессиональное образование (повышенный уровень) </w:t>
      </w:r>
    </w:p>
    <w:p w:rsidR="0035372E" w:rsidRPr="00AF4BE1" w:rsidRDefault="00D404F4">
      <w:pPr>
        <w:ind w:left="-5" w:right="34"/>
        <w:rPr>
          <w:color w:val="auto"/>
        </w:rPr>
      </w:pPr>
      <w:proofErr w:type="spellStart"/>
      <w:r w:rsidRPr="00AF4BE1">
        <w:rPr>
          <w:color w:val="auto"/>
        </w:rPr>
        <w:lastRenderedPageBreak/>
        <w:t>Шапацкая</w:t>
      </w:r>
      <w:proofErr w:type="spellEnd"/>
      <w:r w:rsidRPr="00AF4BE1">
        <w:rPr>
          <w:color w:val="auto"/>
        </w:rPr>
        <w:t xml:space="preserve"> Л.С. стаж </w:t>
      </w:r>
      <w:proofErr w:type="gramStart"/>
      <w:r w:rsidRPr="00AF4BE1">
        <w:rPr>
          <w:color w:val="auto"/>
        </w:rPr>
        <w:t xml:space="preserve">работы </w:t>
      </w:r>
      <w:r w:rsidR="00530E98" w:rsidRPr="00AF4BE1">
        <w:rPr>
          <w:color w:val="auto"/>
        </w:rPr>
        <w:t xml:space="preserve"> </w:t>
      </w:r>
      <w:r w:rsidR="00870DA9" w:rsidRPr="00AF4BE1">
        <w:rPr>
          <w:color w:val="auto"/>
        </w:rPr>
        <w:t>8</w:t>
      </w:r>
      <w:proofErr w:type="gramEnd"/>
      <w:r w:rsidR="00870DA9" w:rsidRPr="00AF4BE1">
        <w:rPr>
          <w:color w:val="auto"/>
        </w:rPr>
        <w:t xml:space="preserve"> лет</w:t>
      </w:r>
      <w:r w:rsidR="00530E98" w:rsidRPr="00AF4BE1">
        <w:rPr>
          <w:color w:val="auto"/>
        </w:rPr>
        <w:t xml:space="preserve"> высшее  образование </w:t>
      </w:r>
    </w:p>
    <w:p w:rsidR="0035372E" w:rsidRPr="00AF4BE1" w:rsidRDefault="00D404F4">
      <w:pPr>
        <w:ind w:left="-5" w:right="34"/>
        <w:rPr>
          <w:color w:val="auto"/>
        </w:rPr>
      </w:pPr>
      <w:r w:rsidRPr="00AF4BE1">
        <w:rPr>
          <w:color w:val="auto"/>
        </w:rPr>
        <w:t>Ткаченко Е.В.</w:t>
      </w:r>
      <w:r w:rsidR="00870DA9" w:rsidRPr="00AF4BE1">
        <w:rPr>
          <w:color w:val="auto"/>
        </w:rPr>
        <w:t xml:space="preserve"> стаж работы   7 </w:t>
      </w:r>
      <w:proofErr w:type="gramStart"/>
      <w:r w:rsidR="00870DA9" w:rsidRPr="00AF4BE1">
        <w:rPr>
          <w:color w:val="auto"/>
        </w:rPr>
        <w:t>лет</w:t>
      </w:r>
      <w:r w:rsidR="00530E98" w:rsidRPr="00AF4BE1">
        <w:rPr>
          <w:color w:val="auto"/>
        </w:rPr>
        <w:t xml:space="preserve">  высшее</w:t>
      </w:r>
      <w:proofErr w:type="gramEnd"/>
      <w:r w:rsidR="00530E98" w:rsidRPr="00AF4BE1">
        <w:rPr>
          <w:color w:val="auto"/>
        </w:rPr>
        <w:t xml:space="preserve"> педагогическое образование </w:t>
      </w:r>
    </w:p>
    <w:p w:rsidR="0035372E" w:rsidRDefault="00530E98">
      <w:pPr>
        <w:ind w:left="-5" w:right="34"/>
      </w:pPr>
      <w:r>
        <w:rPr>
          <w:b/>
        </w:rPr>
        <w:t xml:space="preserve">         Бухгалтер</w:t>
      </w:r>
      <w:r w:rsidR="00AD76FF">
        <w:t xml:space="preserve">   -</w:t>
      </w:r>
      <w:proofErr w:type="spellStart"/>
      <w:r w:rsidR="00AD76FF">
        <w:t>Асадулаева</w:t>
      </w:r>
      <w:proofErr w:type="spellEnd"/>
      <w:r w:rsidR="00AD76FF">
        <w:t xml:space="preserve"> Луиза Магомедовна,</w:t>
      </w:r>
      <w:r>
        <w:t xml:space="preserve"> тел. 8(86378) 22-3-</w:t>
      </w:r>
      <w:r w:rsidR="00D404F4">
        <w:t>58, высшее</w:t>
      </w:r>
      <w:r>
        <w:t xml:space="preserve"> образование. </w:t>
      </w:r>
    </w:p>
    <w:p w:rsidR="0035372E" w:rsidRDefault="00530E98">
      <w:pPr>
        <w:ind w:left="-5" w:right="34"/>
      </w:pPr>
      <w:r>
        <w:t xml:space="preserve">         </w:t>
      </w:r>
      <w:r>
        <w:rPr>
          <w:b/>
        </w:rPr>
        <w:t>Завхоз</w:t>
      </w:r>
      <w:r w:rsidR="00AD76FF">
        <w:t xml:space="preserve"> – Зайцев Иван Николаевич</w:t>
      </w:r>
      <w:r>
        <w:t xml:space="preserve">, тел. 8(86378) 22-3-58. </w:t>
      </w:r>
    </w:p>
    <w:p w:rsidR="0035372E" w:rsidRDefault="00530E98">
      <w:pPr>
        <w:ind w:left="-5" w:right="34"/>
      </w:pPr>
      <w:r>
        <w:rPr>
          <w:b/>
        </w:rPr>
        <w:t xml:space="preserve">         Юридический адрес: </w:t>
      </w:r>
      <w:r>
        <w:t xml:space="preserve">347430, Ростовская обл., </w:t>
      </w:r>
      <w:proofErr w:type="spellStart"/>
      <w:r>
        <w:t>Заветинский</w:t>
      </w:r>
      <w:proofErr w:type="spellEnd"/>
      <w:r>
        <w:t xml:space="preserve"> </w:t>
      </w:r>
      <w:proofErr w:type="spellStart"/>
      <w:proofErr w:type="gramStart"/>
      <w:r>
        <w:t>район,с</w:t>
      </w:r>
      <w:proofErr w:type="spellEnd"/>
      <w:r>
        <w:t>.</w:t>
      </w:r>
      <w:proofErr w:type="gramEnd"/>
      <w:r>
        <w:t xml:space="preserve"> Заветное </w:t>
      </w:r>
      <w:proofErr w:type="spellStart"/>
      <w:r>
        <w:t>пер.Горького</w:t>
      </w:r>
      <w:proofErr w:type="spellEnd"/>
      <w:r>
        <w:t xml:space="preserve">, 52 </w:t>
      </w:r>
    </w:p>
    <w:p w:rsidR="0035372E" w:rsidRDefault="00530E98">
      <w:pPr>
        <w:ind w:left="-5" w:right="34"/>
      </w:pPr>
      <w:r>
        <w:rPr>
          <w:b/>
        </w:rPr>
        <w:t xml:space="preserve">         Фактический адрес:</w:t>
      </w:r>
      <w:r>
        <w:t xml:space="preserve"> 347430, Ростовская обл., </w:t>
      </w:r>
      <w:proofErr w:type="spellStart"/>
      <w:r>
        <w:t>Заветинский</w:t>
      </w:r>
      <w:proofErr w:type="spellEnd"/>
      <w:r>
        <w:t xml:space="preserve"> </w:t>
      </w:r>
      <w:proofErr w:type="spellStart"/>
      <w:proofErr w:type="gramStart"/>
      <w:r>
        <w:t>район,с</w:t>
      </w:r>
      <w:proofErr w:type="spellEnd"/>
      <w:r>
        <w:t>.</w:t>
      </w:r>
      <w:proofErr w:type="gramEnd"/>
      <w:r>
        <w:t xml:space="preserve"> Заветное </w:t>
      </w:r>
      <w:proofErr w:type="spellStart"/>
      <w:r>
        <w:t>пер.Горького</w:t>
      </w:r>
      <w:proofErr w:type="spellEnd"/>
      <w:r>
        <w:t xml:space="preserve">, 52 </w:t>
      </w:r>
    </w:p>
    <w:p w:rsidR="0035372E" w:rsidRDefault="00530E98">
      <w:pPr>
        <w:spacing w:after="5" w:line="268" w:lineRule="auto"/>
        <w:ind w:left="-5"/>
        <w:jc w:val="left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      Телефон / факс: </w:t>
      </w:r>
      <w:r>
        <w:t xml:space="preserve">8(86378)22-358 </w:t>
      </w:r>
    </w:p>
    <w:p w:rsidR="0035372E" w:rsidRDefault="00530E98">
      <w:pPr>
        <w:spacing w:after="32" w:line="259" w:lineRule="auto"/>
        <w:ind w:left="543" w:firstLine="0"/>
        <w:jc w:val="left"/>
      </w:pPr>
      <w:r>
        <w:rPr>
          <w:b/>
        </w:rPr>
        <w:t>Эле</w:t>
      </w:r>
      <w:r w:rsidR="00D404F4">
        <w:rPr>
          <w:b/>
        </w:rPr>
        <w:t xml:space="preserve">ктронный адрес: </w:t>
      </w:r>
      <w:r>
        <w:t xml:space="preserve"> </w:t>
      </w:r>
      <w:hyperlink r:id="rId5" w:history="1">
        <w:r w:rsidR="00D404F4" w:rsidRPr="00D404F4">
          <w:rPr>
            <w:rStyle w:val="a3"/>
          </w:rPr>
          <w:t>zentrzavet02@mail.ru</w:t>
        </w:r>
      </w:hyperlink>
    </w:p>
    <w:p w:rsidR="0035372E" w:rsidRDefault="00530E98">
      <w:pPr>
        <w:spacing w:after="5" w:line="321" w:lineRule="auto"/>
        <w:ind w:left="-15" w:right="2969" w:firstLine="543"/>
        <w:jc w:val="left"/>
      </w:pPr>
      <w:r>
        <w:rPr>
          <w:b/>
        </w:rPr>
        <w:t>Сайт в Интернете</w:t>
      </w:r>
      <w:r>
        <w:t xml:space="preserve">: http://cvrzavetnoe.jimdo.com/    </w:t>
      </w:r>
      <w:r>
        <w:rPr>
          <w:b/>
        </w:rPr>
        <w:t xml:space="preserve">Места осуществления образовательной деятельности: </w:t>
      </w:r>
      <w:r>
        <w:t xml:space="preserve"> </w:t>
      </w:r>
    </w:p>
    <w:p w:rsidR="00D404F4" w:rsidRDefault="00530E98" w:rsidP="00244361">
      <w:pPr>
        <w:numPr>
          <w:ilvl w:val="0"/>
          <w:numId w:val="4"/>
        </w:numPr>
        <w:ind w:right="34" w:hanging="144"/>
      </w:pPr>
      <w:r>
        <w:t xml:space="preserve">Для организации образовательного процесса </w:t>
      </w:r>
      <w:proofErr w:type="gramStart"/>
      <w:r>
        <w:t>Учреждение  в</w:t>
      </w:r>
      <w:proofErr w:type="gramEnd"/>
      <w:r>
        <w:t xml:space="preserve"> соответствии с соглашением «О взаимоотношениях сторон по совместной деятельности»  использует помещения находящиеся в оперативном управлении школ, расположенные по адресам:  </w:t>
      </w:r>
      <w:r w:rsidR="00244361">
        <w:t xml:space="preserve">347430, Ростовская область, </w:t>
      </w:r>
      <w:proofErr w:type="spellStart"/>
      <w:r w:rsidR="00244361">
        <w:t>Заветинский</w:t>
      </w:r>
      <w:proofErr w:type="spellEnd"/>
      <w:r w:rsidR="00244361">
        <w:t xml:space="preserve"> район, </w:t>
      </w:r>
      <w:proofErr w:type="spellStart"/>
      <w:r w:rsidR="00244361">
        <w:t>с.Заветное</w:t>
      </w:r>
      <w:proofErr w:type="spellEnd"/>
      <w:r w:rsidR="00244361">
        <w:t>, пер. Горького, 52</w:t>
      </w:r>
    </w:p>
    <w:p w:rsidR="0035372E" w:rsidRDefault="00530E98">
      <w:pPr>
        <w:ind w:left="-5" w:right="34"/>
      </w:pPr>
      <w:r>
        <w:t xml:space="preserve"> - 347441, Ростовская область, </w:t>
      </w:r>
      <w:proofErr w:type="spellStart"/>
      <w:r>
        <w:t>Заветинский</w:t>
      </w:r>
      <w:proofErr w:type="spellEnd"/>
      <w:r>
        <w:t xml:space="preserve"> район, </w:t>
      </w:r>
      <w:proofErr w:type="spellStart"/>
      <w:proofErr w:type="gramStart"/>
      <w:r>
        <w:t>х.Фомин,ул</w:t>
      </w:r>
      <w:proofErr w:type="spellEnd"/>
      <w:r>
        <w:t>.</w:t>
      </w:r>
      <w:proofErr w:type="gramEnd"/>
      <w:r w:rsidR="00244361">
        <w:t xml:space="preserve"> </w:t>
      </w:r>
      <w:r>
        <w:t xml:space="preserve">Центральная,1  </w:t>
      </w:r>
    </w:p>
    <w:p w:rsidR="0035372E" w:rsidRDefault="00530E98">
      <w:pPr>
        <w:numPr>
          <w:ilvl w:val="0"/>
          <w:numId w:val="4"/>
        </w:numPr>
        <w:ind w:right="34" w:hanging="144"/>
      </w:pPr>
      <w:r>
        <w:t xml:space="preserve">347430, Ростовская область, </w:t>
      </w:r>
      <w:proofErr w:type="spellStart"/>
      <w:r>
        <w:t>Заветинский</w:t>
      </w:r>
      <w:proofErr w:type="spellEnd"/>
      <w:r>
        <w:t xml:space="preserve"> район, </w:t>
      </w:r>
      <w:proofErr w:type="spellStart"/>
      <w:r>
        <w:t>с.Заветное</w:t>
      </w:r>
      <w:proofErr w:type="spellEnd"/>
      <w:r>
        <w:t xml:space="preserve">, </w:t>
      </w:r>
      <w:proofErr w:type="spellStart"/>
      <w:r>
        <w:t>ул.Ломоносова</w:t>
      </w:r>
      <w:proofErr w:type="spellEnd"/>
      <w:r>
        <w:t xml:space="preserve"> 2   </w:t>
      </w:r>
    </w:p>
    <w:p w:rsidR="0035372E" w:rsidRDefault="00530E98">
      <w:pPr>
        <w:numPr>
          <w:ilvl w:val="0"/>
          <w:numId w:val="4"/>
        </w:numPr>
        <w:ind w:right="34" w:hanging="144"/>
      </w:pPr>
      <w:r>
        <w:t xml:space="preserve">347430, Ростовская область, </w:t>
      </w:r>
      <w:proofErr w:type="spellStart"/>
      <w:r>
        <w:t>Заветинский</w:t>
      </w:r>
      <w:proofErr w:type="spellEnd"/>
      <w:r>
        <w:t xml:space="preserve"> район </w:t>
      </w:r>
      <w:proofErr w:type="spellStart"/>
      <w:r>
        <w:t>с.Киселёвка</w:t>
      </w:r>
      <w:proofErr w:type="spellEnd"/>
      <w:r>
        <w:t xml:space="preserve">, </w:t>
      </w:r>
      <w:proofErr w:type="spellStart"/>
      <w:r>
        <w:t>ул.Школьная</w:t>
      </w:r>
      <w:proofErr w:type="spellEnd"/>
      <w:r>
        <w:t xml:space="preserve">, 34 </w:t>
      </w:r>
    </w:p>
    <w:p w:rsidR="0035372E" w:rsidRDefault="00530E98">
      <w:pPr>
        <w:ind w:left="-5" w:right="34"/>
      </w:pPr>
      <w:r>
        <w:t xml:space="preserve">-347443, Ростовская область, </w:t>
      </w:r>
      <w:proofErr w:type="spellStart"/>
      <w:r>
        <w:t>Заветинский</w:t>
      </w:r>
      <w:proofErr w:type="spellEnd"/>
      <w:r>
        <w:t xml:space="preserve"> </w:t>
      </w:r>
      <w:proofErr w:type="spellStart"/>
      <w:proofErr w:type="gramStart"/>
      <w:r>
        <w:t>район,с.Тюльпаны</w:t>
      </w:r>
      <w:proofErr w:type="spellEnd"/>
      <w:proofErr w:type="gramEnd"/>
      <w:r>
        <w:t xml:space="preserve">, ул. Школьная, 16 А </w:t>
      </w:r>
    </w:p>
    <w:p w:rsidR="0035372E" w:rsidRDefault="00530E98">
      <w:pPr>
        <w:ind w:left="-5" w:right="34"/>
      </w:pPr>
      <w:r>
        <w:t>-</w:t>
      </w:r>
      <w:proofErr w:type="gramStart"/>
      <w:r>
        <w:t>347442,Ростовская</w:t>
      </w:r>
      <w:proofErr w:type="gramEnd"/>
      <w:r>
        <w:t xml:space="preserve"> област</w:t>
      </w:r>
      <w:r w:rsidR="00AD76FF">
        <w:t xml:space="preserve">ь, </w:t>
      </w:r>
      <w:proofErr w:type="spellStart"/>
      <w:r w:rsidR="00AD76FF">
        <w:t>Заветинский</w:t>
      </w:r>
      <w:proofErr w:type="spellEnd"/>
      <w:r w:rsidR="00AD76FF">
        <w:t xml:space="preserve"> </w:t>
      </w:r>
      <w:proofErr w:type="spellStart"/>
      <w:r w:rsidR="00AD76FF">
        <w:t>район,х.Савдя</w:t>
      </w:r>
      <w:proofErr w:type="spellEnd"/>
      <w:r w:rsidR="00AD76FF">
        <w:t>, пер</w:t>
      </w:r>
      <w:r>
        <w:t>.</w:t>
      </w:r>
      <w:r w:rsidR="00AD76FF">
        <w:t xml:space="preserve"> Школьный</w:t>
      </w:r>
      <w:r>
        <w:t xml:space="preserve">, 1 </w:t>
      </w:r>
    </w:p>
    <w:p w:rsidR="0035372E" w:rsidRDefault="00530E98">
      <w:pPr>
        <w:ind w:left="-5" w:right="34"/>
      </w:pPr>
      <w:r>
        <w:t xml:space="preserve">-347435, Ростовская область </w:t>
      </w:r>
      <w:proofErr w:type="spellStart"/>
      <w:r>
        <w:t>Заветинский</w:t>
      </w:r>
      <w:proofErr w:type="spellEnd"/>
      <w:r>
        <w:t xml:space="preserve"> район, </w:t>
      </w:r>
      <w:proofErr w:type="spellStart"/>
      <w:proofErr w:type="gramStart"/>
      <w:r>
        <w:t>х.Шебалин,ул</w:t>
      </w:r>
      <w:proofErr w:type="spellEnd"/>
      <w:proofErr w:type="gramEnd"/>
      <w:r>
        <w:t xml:space="preserve">, Гагарина, 5 </w:t>
      </w:r>
    </w:p>
    <w:p w:rsidR="00D404F4" w:rsidRDefault="00530E98">
      <w:pPr>
        <w:ind w:left="-5" w:right="425"/>
      </w:pPr>
      <w:r>
        <w:t xml:space="preserve">-347444, Ростовская </w:t>
      </w:r>
      <w:proofErr w:type="gramStart"/>
      <w:r>
        <w:t xml:space="preserve">область  </w:t>
      </w:r>
      <w:proofErr w:type="spellStart"/>
      <w:r>
        <w:t>Заветинский</w:t>
      </w:r>
      <w:proofErr w:type="spellEnd"/>
      <w:proofErr w:type="gramEnd"/>
      <w:r>
        <w:t xml:space="preserve"> район, </w:t>
      </w:r>
      <w:proofErr w:type="spellStart"/>
      <w:r>
        <w:t>с.Федосеевка</w:t>
      </w:r>
      <w:proofErr w:type="spellEnd"/>
      <w:r>
        <w:t xml:space="preserve"> , ул.Гагарина,2</w:t>
      </w:r>
    </w:p>
    <w:p w:rsidR="0035372E" w:rsidRDefault="00530E98">
      <w:pPr>
        <w:ind w:left="-5" w:right="425"/>
      </w:pPr>
      <w:r>
        <w:t xml:space="preserve"> -347433, Ростовская область </w:t>
      </w:r>
      <w:proofErr w:type="spellStart"/>
      <w:r>
        <w:t>Заветинский</w:t>
      </w:r>
      <w:proofErr w:type="spellEnd"/>
      <w:r>
        <w:t xml:space="preserve"> </w:t>
      </w:r>
      <w:proofErr w:type="gramStart"/>
      <w:r>
        <w:t>район ,</w:t>
      </w:r>
      <w:proofErr w:type="gramEnd"/>
      <w:r>
        <w:t xml:space="preserve"> х. Никольский , ул. Школьная , 20 </w:t>
      </w:r>
    </w:p>
    <w:p w:rsidR="00D404F4" w:rsidRDefault="00530E98">
      <w:pPr>
        <w:ind w:left="-5" w:right="34"/>
      </w:pPr>
      <w:r>
        <w:t xml:space="preserve">-347431, Ростовская </w:t>
      </w:r>
      <w:proofErr w:type="gramStart"/>
      <w:r>
        <w:t>область ,</w:t>
      </w:r>
      <w:proofErr w:type="gramEnd"/>
      <w:r>
        <w:t xml:space="preserve"> </w:t>
      </w:r>
      <w:proofErr w:type="spellStart"/>
      <w:r>
        <w:t>Заветинский</w:t>
      </w:r>
      <w:proofErr w:type="spellEnd"/>
      <w:r>
        <w:t xml:space="preserve"> район, </w:t>
      </w:r>
      <w:r w:rsidR="00AD76FF">
        <w:t xml:space="preserve">с. </w:t>
      </w:r>
      <w:proofErr w:type="spellStart"/>
      <w:r w:rsidR="00AD76FF">
        <w:t>Кичкино</w:t>
      </w:r>
      <w:proofErr w:type="spellEnd"/>
      <w:r w:rsidR="00AD76FF">
        <w:t xml:space="preserve"> , ул. Школьная, 15а</w:t>
      </w:r>
      <w:r>
        <w:t xml:space="preserve">    </w:t>
      </w:r>
    </w:p>
    <w:p w:rsidR="0035372E" w:rsidRDefault="00530E98">
      <w:pPr>
        <w:ind w:left="-5" w:right="34"/>
      </w:pPr>
      <w:r>
        <w:t xml:space="preserve">  МБУ ДО </w:t>
      </w:r>
      <w:proofErr w:type="spellStart"/>
      <w:r>
        <w:t>Заветинский</w:t>
      </w:r>
      <w:proofErr w:type="spellEnd"/>
      <w:r>
        <w:t xml:space="preserve"> Центр внешкольной </w:t>
      </w:r>
      <w:r w:rsidR="00D404F4">
        <w:t>работы,</w:t>
      </w:r>
      <w:r>
        <w:t xml:space="preserve"> </w:t>
      </w:r>
      <w:r w:rsidR="00D404F4">
        <w:t>как учреждение</w:t>
      </w:r>
      <w:r>
        <w:t xml:space="preserve"> дополнительного образования решает </w:t>
      </w:r>
      <w:r w:rsidR="00D404F4">
        <w:t>следующие задачи</w:t>
      </w:r>
      <w:r>
        <w:t>:</w:t>
      </w:r>
      <w:r>
        <w:rPr>
          <w:sz w:val="27"/>
        </w:rPr>
        <w:t xml:space="preserve"> </w:t>
      </w:r>
    </w:p>
    <w:p w:rsidR="0035372E" w:rsidRDefault="00530E98">
      <w:pPr>
        <w:ind w:left="-5" w:right="1838"/>
      </w:pPr>
      <w:r>
        <w:t xml:space="preserve">-обеспечение права граждан на получение дополнительного образования, обеспечение адаптации детей к жизни в обществе, </w:t>
      </w:r>
    </w:p>
    <w:p w:rsidR="0035372E" w:rsidRDefault="00530E98">
      <w:pPr>
        <w:numPr>
          <w:ilvl w:val="0"/>
          <w:numId w:val="4"/>
        </w:numPr>
        <w:ind w:right="34" w:hanging="144"/>
      </w:pPr>
      <w:r>
        <w:t xml:space="preserve">профессиональной ориентации; </w:t>
      </w:r>
    </w:p>
    <w:p w:rsidR="00097EA9" w:rsidRDefault="00530E98">
      <w:pPr>
        <w:spacing w:after="12" w:line="268" w:lineRule="auto"/>
        <w:ind w:left="-5" w:right="1624"/>
        <w:jc w:val="left"/>
      </w:pPr>
      <w:r>
        <w:t xml:space="preserve">реализация права граждан на все виды творческой деятельности в соответствии со своими интересами и способностями; </w:t>
      </w:r>
    </w:p>
    <w:p w:rsidR="0035372E" w:rsidRDefault="00530E98">
      <w:pPr>
        <w:spacing w:after="12" w:line="268" w:lineRule="auto"/>
        <w:ind w:left="-5" w:right="1624"/>
        <w:jc w:val="left"/>
      </w:pPr>
      <w:r>
        <w:t xml:space="preserve">-воспитание у обучающихся гражданственности, патриотизма, целеустремленности, трудолюбия, уважения к правам и свободам человека, любви к окружающей природе; </w:t>
      </w:r>
    </w:p>
    <w:p w:rsidR="0035372E" w:rsidRDefault="00530E98">
      <w:pPr>
        <w:ind w:left="-5" w:right="1680"/>
      </w:pPr>
      <w:r>
        <w:t xml:space="preserve">-выявление и отбор наиболее одаренных детей и подростков, создание условий для их художественного образования и эстетического воспитания; организация содержательного досуга детей и подростков. </w:t>
      </w:r>
    </w:p>
    <w:p w:rsidR="0035372E" w:rsidRDefault="00530E98">
      <w:pPr>
        <w:spacing w:after="0" w:line="259" w:lineRule="auto"/>
        <w:ind w:left="0" w:firstLine="0"/>
        <w:jc w:val="left"/>
      </w:pPr>
      <w:r>
        <w:t xml:space="preserve"> </w:t>
      </w:r>
    </w:p>
    <w:p w:rsidR="0035372E" w:rsidRDefault="0035372E">
      <w:pPr>
        <w:spacing w:after="0" w:line="259" w:lineRule="auto"/>
        <w:ind w:left="0" w:firstLine="0"/>
        <w:jc w:val="left"/>
      </w:pPr>
    </w:p>
    <w:p w:rsidR="0035372E" w:rsidRDefault="00530E98">
      <w:pPr>
        <w:spacing w:after="33" w:line="259" w:lineRule="auto"/>
        <w:ind w:left="0" w:firstLine="0"/>
        <w:jc w:val="left"/>
      </w:pPr>
      <w:r>
        <w:t xml:space="preserve"> </w:t>
      </w:r>
    </w:p>
    <w:p w:rsidR="0035372E" w:rsidRDefault="00530E98">
      <w:pPr>
        <w:spacing w:after="5" w:line="268" w:lineRule="auto"/>
        <w:ind w:left="3203" w:hanging="1743"/>
        <w:jc w:val="left"/>
      </w:pPr>
      <w:r>
        <w:rPr>
          <w:b/>
        </w:rPr>
        <w:t xml:space="preserve">2. Организационно-правовое обеспечение образовательной </w:t>
      </w:r>
      <w:proofErr w:type="gramStart"/>
      <w:r>
        <w:rPr>
          <w:b/>
        </w:rPr>
        <w:t>деятельности  учреждения</w:t>
      </w:r>
      <w:proofErr w:type="gramEnd"/>
      <w:r>
        <w:rPr>
          <w:b/>
        </w:rPr>
        <w:t xml:space="preserve">. </w:t>
      </w:r>
    </w:p>
    <w:p w:rsidR="0035372E" w:rsidRDefault="00530E98">
      <w:pPr>
        <w:spacing w:after="0" w:line="259" w:lineRule="auto"/>
        <w:ind w:left="15" w:firstLine="0"/>
        <w:jc w:val="center"/>
      </w:pPr>
      <w:r>
        <w:t xml:space="preserve"> </w:t>
      </w:r>
    </w:p>
    <w:p w:rsidR="0035372E" w:rsidRDefault="00530E98">
      <w:pPr>
        <w:ind w:left="-5" w:right="34"/>
      </w:pPr>
      <w:r>
        <w:lastRenderedPageBreak/>
        <w:t xml:space="preserve">      МБУ ДО </w:t>
      </w:r>
      <w:proofErr w:type="spellStart"/>
      <w:r>
        <w:t>Заветинский</w:t>
      </w:r>
      <w:proofErr w:type="spellEnd"/>
      <w:r>
        <w:t xml:space="preserve"> Центр внешкольной работы в своей деятельности руководствуется Конституцией Российской Федерации, федеральными конституционными законами, федеральными законами, Законами РФ «Об образовании в Российской Федерации»,  «О физической культуре и спорте в Российской Федерации», законами Ростовской области, актами Президента Российской Федерации, Правительства Российской Федерации, Правительства Ростовской области, решениями собрания депутатов </w:t>
      </w:r>
      <w:proofErr w:type="spellStart"/>
      <w:r>
        <w:t>Заветинского</w:t>
      </w:r>
      <w:proofErr w:type="spellEnd"/>
      <w:r>
        <w:t xml:space="preserve"> района, постановлениями Администрации </w:t>
      </w:r>
      <w:proofErr w:type="spellStart"/>
      <w:r>
        <w:t>Заветинского</w:t>
      </w:r>
      <w:proofErr w:type="spellEnd"/>
      <w:r>
        <w:t xml:space="preserve">  района, приказами органов управления образованием всех уровней, иными нормативными правовыми актами, действующими на территории Российской Федерации,  Уставом. </w:t>
      </w:r>
    </w:p>
    <w:p w:rsidR="0035372E" w:rsidRDefault="00530E98">
      <w:pPr>
        <w:spacing w:after="19" w:line="259" w:lineRule="auto"/>
        <w:ind w:left="0" w:firstLine="0"/>
        <w:jc w:val="left"/>
      </w:pPr>
      <w:r>
        <w:t xml:space="preserve"> </w:t>
      </w:r>
    </w:p>
    <w:p w:rsidR="0035372E" w:rsidRDefault="00530E98">
      <w:pPr>
        <w:spacing w:after="33"/>
        <w:ind w:left="-5" w:right="34"/>
      </w:pPr>
      <w:r>
        <w:t xml:space="preserve">   Учреждение издает следующие локальные акты, регламентирующие деятельность: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Устав Центра. </w:t>
      </w:r>
    </w:p>
    <w:p w:rsidR="00D14D1F" w:rsidRDefault="00530E98">
      <w:pPr>
        <w:numPr>
          <w:ilvl w:val="0"/>
          <w:numId w:val="5"/>
        </w:numPr>
        <w:spacing w:after="12" w:line="268" w:lineRule="auto"/>
        <w:ind w:right="34" w:hanging="361"/>
      </w:pPr>
      <w:r>
        <w:t>Положение об общем собрании трудового коллектива.</w:t>
      </w:r>
    </w:p>
    <w:p w:rsidR="0035372E" w:rsidRDefault="00530E98">
      <w:pPr>
        <w:numPr>
          <w:ilvl w:val="0"/>
          <w:numId w:val="5"/>
        </w:numPr>
        <w:spacing w:after="12" w:line="268" w:lineRule="auto"/>
        <w:ind w:right="34" w:hanging="361"/>
      </w:pPr>
      <w:r>
        <w:rPr>
          <w:rFonts w:ascii="Arial" w:eastAsia="Arial" w:hAnsi="Arial" w:cs="Arial"/>
        </w:rPr>
        <w:t xml:space="preserve"> </w:t>
      </w:r>
      <w:r>
        <w:t xml:space="preserve">Положение об Управляющем Совете Центра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Положение о Педагогическом Совете. </w:t>
      </w:r>
    </w:p>
    <w:p w:rsidR="0035372E" w:rsidRPr="00244361" w:rsidRDefault="00530E98">
      <w:pPr>
        <w:numPr>
          <w:ilvl w:val="0"/>
          <w:numId w:val="5"/>
        </w:numPr>
        <w:ind w:right="34" w:hanging="361"/>
        <w:rPr>
          <w:color w:val="auto"/>
        </w:rPr>
      </w:pPr>
      <w:r w:rsidRPr="00244361">
        <w:rPr>
          <w:color w:val="auto"/>
        </w:rPr>
        <w:t>Программа развития</w:t>
      </w:r>
      <w:r w:rsidR="00244361" w:rsidRPr="00244361">
        <w:rPr>
          <w:color w:val="auto"/>
        </w:rPr>
        <w:t xml:space="preserve"> МБУ ДО </w:t>
      </w:r>
      <w:proofErr w:type="spellStart"/>
      <w:proofErr w:type="gramStart"/>
      <w:r w:rsidR="00244361" w:rsidRPr="00244361">
        <w:rPr>
          <w:color w:val="auto"/>
        </w:rPr>
        <w:t>Заветинский</w:t>
      </w:r>
      <w:proofErr w:type="spellEnd"/>
      <w:r w:rsidR="00244361" w:rsidRPr="00244361">
        <w:rPr>
          <w:color w:val="auto"/>
        </w:rPr>
        <w:t xml:space="preserve">  ЦВР</w:t>
      </w:r>
      <w:proofErr w:type="gramEnd"/>
      <w:r w:rsidR="00244361" w:rsidRPr="00244361">
        <w:rPr>
          <w:color w:val="auto"/>
        </w:rPr>
        <w:t xml:space="preserve"> </w:t>
      </w:r>
      <w:r w:rsidRPr="00244361">
        <w:rPr>
          <w:color w:val="auto"/>
        </w:rPr>
        <w:t xml:space="preserve">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Должностные инструкции для всех категорий работников.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Инструкции по технике безопасности и охране труда всех категорий работников.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План работы учреждения (ежегодно).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Правила внутреннего трудового распорядка.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Антитеррористический паспорт по МБУ ДО </w:t>
      </w:r>
      <w:proofErr w:type="spellStart"/>
      <w:r>
        <w:t>Заветинский</w:t>
      </w:r>
      <w:proofErr w:type="spellEnd"/>
      <w:r>
        <w:t xml:space="preserve"> ЦВР и др. </w:t>
      </w:r>
    </w:p>
    <w:p w:rsidR="0035372E" w:rsidRDefault="00530E98">
      <w:pPr>
        <w:numPr>
          <w:ilvl w:val="0"/>
          <w:numId w:val="5"/>
        </w:numPr>
        <w:ind w:right="34" w:hanging="361"/>
      </w:pPr>
      <w:proofErr w:type="gramStart"/>
      <w:r>
        <w:t>Соглашение  с</w:t>
      </w:r>
      <w:proofErr w:type="gramEnd"/>
      <w:r>
        <w:t xml:space="preserve"> учредителем  </w:t>
      </w:r>
    </w:p>
    <w:p w:rsidR="00D14D1F" w:rsidRDefault="00530E98">
      <w:pPr>
        <w:numPr>
          <w:ilvl w:val="0"/>
          <w:numId w:val="5"/>
        </w:numPr>
        <w:ind w:right="34" w:hanging="361"/>
      </w:pPr>
      <w:r>
        <w:t xml:space="preserve">Инструктивный материал по охране труда сотрудников и обучающихся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rPr>
          <w:rFonts w:ascii="Arial" w:eastAsia="Arial" w:hAnsi="Arial" w:cs="Arial"/>
        </w:rPr>
        <w:t xml:space="preserve"> </w:t>
      </w:r>
      <w:r>
        <w:t xml:space="preserve">Коллективный договор.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Положение об официальном сайте  </w:t>
      </w:r>
    </w:p>
    <w:p w:rsidR="0035372E" w:rsidRDefault="00530E98">
      <w:pPr>
        <w:numPr>
          <w:ilvl w:val="0"/>
          <w:numId w:val="5"/>
        </w:numPr>
        <w:spacing w:after="34"/>
        <w:ind w:right="34" w:hanging="361"/>
      </w:pPr>
      <w:r>
        <w:t xml:space="preserve">Положение о комиссии по распределению стимулирующей части фонда оплаты труда, критерии деятельности </w:t>
      </w:r>
      <w:proofErr w:type="spellStart"/>
      <w:r>
        <w:t>педработников</w:t>
      </w:r>
      <w:proofErr w:type="spellEnd"/>
      <w:r>
        <w:t xml:space="preserve">  </w:t>
      </w:r>
    </w:p>
    <w:p w:rsidR="0035372E" w:rsidRDefault="00530E98">
      <w:pPr>
        <w:numPr>
          <w:ilvl w:val="0"/>
          <w:numId w:val="5"/>
        </w:numPr>
        <w:ind w:right="34" w:hanging="361"/>
      </w:pPr>
      <w:proofErr w:type="gramStart"/>
      <w:r>
        <w:t>Порядок  привлечения</w:t>
      </w:r>
      <w:proofErr w:type="gramEnd"/>
      <w:r>
        <w:t xml:space="preserve"> и расходования внебюджетных средств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Образовательная программа Центра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Правила приема обучающихся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Протоколы заседаний общих собраний коллектива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Правила поведения учащихся </w:t>
      </w:r>
    </w:p>
    <w:p w:rsidR="0035372E" w:rsidRDefault="00530E98">
      <w:pPr>
        <w:numPr>
          <w:ilvl w:val="0"/>
          <w:numId w:val="5"/>
        </w:numPr>
        <w:ind w:right="34" w:hanging="361"/>
      </w:pPr>
      <w:proofErr w:type="gramStart"/>
      <w:r>
        <w:t>Положение  по</w:t>
      </w:r>
      <w:proofErr w:type="gramEnd"/>
      <w:r>
        <w:t xml:space="preserve">   премированию работников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Положение об оказании материальной помощи работникам  </w:t>
      </w:r>
    </w:p>
    <w:p w:rsidR="0035372E" w:rsidRDefault="00530E98">
      <w:pPr>
        <w:numPr>
          <w:ilvl w:val="0"/>
          <w:numId w:val="5"/>
        </w:numPr>
        <w:spacing w:after="35"/>
        <w:ind w:right="34" w:hanging="361"/>
      </w:pPr>
      <w:r>
        <w:t xml:space="preserve">Положение о   персональном повышающем коэффициенте к должностным окладам работникам  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Положение о комиссии по осуществлению закупок товаров, работ, услуг для нужд Центра. </w:t>
      </w:r>
    </w:p>
    <w:p w:rsidR="00097EA9" w:rsidRPr="00097EA9" w:rsidRDefault="00530E98">
      <w:pPr>
        <w:numPr>
          <w:ilvl w:val="0"/>
          <w:numId w:val="5"/>
        </w:numPr>
        <w:ind w:right="34" w:hanging="361"/>
      </w:pPr>
      <w:r>
        <w:t xml:space="preserve">Положение о закупках товаров, работ, услуг для нужд Центра </w:t>
      </w:r>
      <w:r>
        <w:rPr>
          <w:rFonts w:ascii="Arial" w:eastAsia="Arial" w:hAnsi="Arial" w:cs="Arial"/>
        </w:rPr>
        <w:t xml:space="preserve"> </w:t>
      </w:r>
    </w:p>
    <w:p w:rsidR="0035372E" w:rsidRDefault="00530E98">
      <w:pPr>
        <w:numPr>
          <w:ilvl w:val="0"/>
          <w:numId w:val="5"/>
        </w:numPr>
        <w:ind w:right="34" w:hanging="361"/>
      </w:pPr>
      <w:r>
        <w:t xml:space="preserve">Положение о защите и обработке персональных данных работников  </w:t>
      </w:r>
    </w:p>
    <w:p w:rsidR="0035372E" w:rsidRDefault="00530E98">
      <w:pPr>
        <w:spacing w:after="0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530E98">
      <w:pPr>
        <w:spacing w:after="0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35372E" w:rsidP="00244361">
      <w:pPr>
        <w:spacing w:after="0" w:line="259" w:lineRule="auto"/>
        <w:ind w:left="0" w:firstLine="0"/>
      </w:pPr>
    </w:p>
    <w:p w:rsidR="0035372E" w:rsidRDefault="00530E98">
      <w:pPr>
        <w:spacing w:after="29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Pr="007973B0" w:rsidRDefault="00530E98">
      <w:pPr>
        <w:spacing w:after="15" w:line="259" w:lineRule="auto"/>
        <w:ind w:left="507" w:right="544"/>
        <w:jc w:val="center"/>
        <w:rPr>
          <w:color w:val="auto"/>
        </w:rPr>
      </w:pPr>
      <w:r w:rsidRPr="007973B0">
        <w:rPr>
          <w:b/>
          <w:color w:val="auto"/>
        </w:rPr>
        <w:t xml:space="preserve">3. Кадровое обеспечение образовательного процесса </w:t>
      </w:r>
    </w:p>
    <w:p w:rsidR="0035372E" w:rsidRPr="007973B0" w:rsidRDefault="00530E98">
      <w:pPr>
        <w:spacing w:after="30" w:line="259" w:lineRule="auto"/>
        <w:ind w:left="15" w:firstLine="0"/>
        <w:jc w:val="center"/>
        <w:rPr>
          <w:color w:val="auto"/>
        </w:rPr>
      </w:pPr>
      <w:r w:rsidRPr="007973B0">
        <w:rPr>
          <w:color w:val="auto"/>
        </w:rPr>
        <w:t xml:space="preserve"> </w:t>
      </w:r>
    </w:p>
    <w:p w:rsidR="0035372E" w:rsidRPr="007973B0" w:rsidRDefault="00530E98">
      <w:pPr>
        <w:numPr>
          <w:ilvl w:val="1"/>
          <w:numId w:val="6"/>
        </w:numPr>
        <w:spacing w:after="15" w:line="259" w:lineRule="auto"/>
        <w:ind w:left="919" w:right="539" w:hanging="422"/>
        <w:jc w:val="center"/>
        <w:rPr>
          <w:color w:val="auto"/>
        </w:rPr>
      </w:pPr>
      <w:r w:rsidRPr="007973B0">
        <w:rPr>
          <w:b/>
          <w:color w:val="auto"/>
        </w:rPr>
        <w:lastRenderedPageBreak/>
        <w:t>Уровень образования педагогических работников</w:t>
      </w:r>
      <w:r w:rsidRPr="007973B0">
        <w:rPr>
          <w:color w:val="auto"/>
        </w:rPr>
        <w:t xml:space="preserve">  </w:t>
      </w:r>
    </w:p>
    <w:p w:rsidR="0035372E" w:rsidRPr="007973B0" w:rsidRDefault="007973B0" w:rsidP="00C314C9">
      <w:pPr>
        <w:ind w:left="-5" w:right="130"/>
        <w:rPr>
          <w:color w:val="auto"/>
        </w:rPr>
      </w:pPr>
      <w:r>
        <w:rPr>
          <w:color w:val="auto"/>
        </w:rPr>
        <w:t xml:space="preserve">       В 2020-2021</w:t>
      </w:r>
      <w:r w:rsidR="00530E98" w:rsidRPr="007973B0">
        <w:rPr>
          <w:color w:val="auto"/>
        </w:rPr>
        <w:t xml:space="preserve"> уч</w:t>
      </w:r>
      <w:r w:rsidR="004A7DAC">
        <w:rPr>
          <w:color w:val="auto"/>
        </w:rPr>
        <w:t xml:space="preserve">ебном году в </w:t>
      </w:r>
      <w:r w:rsidR="00C314C9">
        <w:rPr>
          <w:color w:val="auto"/>
        </w:rPr>
        <w:t>Центре работали</w:t>
      </w:r>
      <w:r w:rsidR="004A7DAC">
        <w:rPr>
          <w:color w:val="auto"/>
        </w:rPr>
        <w:t xml:space="preserve"> 22</w:t>
      </w:r>
      <w:r w:rsidR="00530E98" w:rsidRPr="007973B0">
        <w:rPr>
          <w:color w:val="auto"/>
        </w:rPr>
        <w:t xml:space="preserve"> человек педагогических работн</w:t>
      </w:r>
      <w:r>
        <w:rPr>
          <w:color w:val="auto"/>
        </w:rPr>
        <w:t xml:space="preserve">иков. Из них: </w:t>
      </w:r>
      <w:r w:rsidR="00C314C9">
        <w:rPr>
          <w:color w:val="auto"/>
        </w:rPr>
        <w:t>администрация –</w:t>
      </w:r>
      <w:r>
        <w:rPr>
          <w:color w:val="auto"/>
        </w:rPr>
        <w:t xml:space="preserve"> 1</w:t>
      </w:r>
      <w:r w:rsidR="00530E98" w:rsidRPr="007973B0">
        <w:rPr>
          <w:color w:val="auto"/>
        </w:rPr>
        <w:t xml:space="preserve"> </w:t>
      </w:r>
      <w:r w:rsidR="00F75747" w:rsidRPr="007973B0">
        <w:rPr>
          <w:color w:val="auto"/>
        </w:rPr>
        <w:t xml:space="preserve">человека, штатных </w:t>
      </w:r>
      <w:r w:rsidR="00C314C9" w:rsidRPr="007973B0">
        <w:rPr>
          <w:color w:val="auto"/>
        </w:rPr>
        <w:t>педагогов -</w:t>
      </w:r>
      <w:r w:rsidR="00F75747" w:rsidRPr="007973B0">
        <w:rPr>
          <w:color w:val="auto"/>
        </w:rPr>
        <w:t xml:space="preserve"> 4</w:t>
      </w:r>
      <w:r w:rsidR="00530E98" w:rsidRPr="007973B0">
        <w:rPr>
          <w:color w:val="auto"/>
        </w:rPr>
        <w:t xml:space="preserve"> </w:t>
      </w:r>
      <w:r w:rsidR="00C314C9" w:rsidRPr="007973B0">
        <w:rPr>
          <w:color w:val="auto"/>
        </w:rPr>
        <w:t>человек</w:t>
      </w:r>
      <w:r w:rsidR="00C314C9">
        <w:rPr>
          <w:color w:val="auto"/>
        </w:rPr>
        <w:t>а, совместителей</w:t>
      </w:r>
      <w:r w:rsidR="00244361">
        <w:rPr>
          <w:color w:val="auto"/>
        </w:rPr>
        <w:t xml:space="preserve"> педагогов – 18</w:t>
      </w:r>
      <w:r w:rsidR="00530E98" w:rsidRPr="007973B0">
        <w:rPr>
          <w:color w:val="auto"/>
        </w:rPr>
        <w:t xml:space="preserve"> человек. Высшее профессиональное педагогическое образование имеют 12 педагогов, высшее профессиональное образование - 2 педагога, среднее специальное – 3 педагога.         Молодых специалистов со стажем работы до 3-х лет – 1 человек. </w:t>
      </w:r>
      <w:r w:rsidR="00530E98" w:rsidRPr="007973B0">
        <w:rPr>
          <w:rFonts w:ascii="Georgia" w:eastAsia="Georgia" w:hAnsi="Georgia" w:cs="Georgia"/>
          <w:color w:val="auto"/>
        </w:rPr>
        <w:t xml:space="preserve"> </w:t>
      </w:r>
      <w:r w:rsidR="00530E98" w:rsidRPr="007973B0">
        <w:rPr>
          <w:color w:val="auto"/>
        </w:rPr>
        <w:t xml:space="preserve">  </w:t>
      </w:r>
    </w:p>
    <w:p w:rsidR="0035372E" w:rsidRPr="007973B0" w:rsidRDefault="00530E98">
      <w:pPr>
        <w:ind w:left="-5" w:right="34"/>
        <w:rPr>
          <w:color w:val="auto"/>
        </w:rPr>
      </w:pPr>
      <w:r w:rsidRPr="007973B0">
        <w:rPr>
          <w:color w:val="auto"/>
        </w:rPr>
        <w:t xml:space="preserve">      Благодаря стабильности в кадровой политике МБУ ДО </w:t>
      </w:r>
      <w:proofErr w:type="spellStart"/>
      <w:r w:rsidRPr="007973B0">
        <w:rPr>
          <w:color w:val="auto"/>
        </w:rPr>
        <w:t>Заветинсккий</w:t>
      </w:r>
      <w:proofErr w:type="spellEnd"/>
      <w:r w:rsidRPr="007973B0">
        <w:rPr>
          <w:color w:val="auto"/>
        </w:rPr>
        <w:t xml:space="preserve"> ЦВР удается эффективно решать задачи по осуществлению учебно-</w:t>
      </w:r>
      <w:r w:rsidR="00C314C9" w:rsidRPr="007973B0">
        <w:rPr>
          <w:color w:val="auto"/>
        </w:rPr>
        <w:t>воспитательного процесса</w:t>
      </w:r>
      <w:r w:rsidRPr="007973B0">
        <w:rPr>
          <w:color w:val="auto"/>
        </w:rPr>
        <w:t>, обеспечивать сохранность контингента и высокие результаты творческой деятельности.      Средний возраст педагогических работников составляет 45 лет.</w:t>
      </w:r>
      <w:r w:rsidRPr="007973B0">
        <w:rPr>
          <w:rFonts w:ascii="Georgia" w:eastAsia="Georgia" w:hAnsi="Georgia" w:cs="Georgia"/>
          <w:color w:val="auto"/>
        </w:rPr>
        <w:t xml:space="preserve"> </w:t>
      </w:r>
      <w:r w:rsidRPr="007973B0">
        <w:rPr>
          <w:color w:val="auto"/>
        </w:rPr>
        <w:t xml:space="preserve">Педагогический коллектив стабилен, имеет хорошие потенциальные возможности. Возрастная структура позволяет планировать долгосрочные программы развития Центра. </w:t>
      </w:r>
    </w:p>
    <w:p w:rsidR="0035372E" w:rsidRPr="007973B0" w:rsidRDefault="00530E98">
      <w:pPr>
        <w:ind w:left="-5" w:right="34"/>
        <w:rPr>
          <w:color w:val="auto"/>
        </w:rPr>
      </w:pPr>
      <w:r w:rsidRPr="007973B0">
        <w:rPr>
          <w:color w:val="auto"/>
        </w:rPr>
        <w:t xml:space="preserve">     На момент составления анализа деятельности – вакантных мест нет.</w:t>
      </w:r>
      <w:r w:rsidRPr="007973B0">
        <w:rPr>
          <w:b/>
          <w:color w:val="auto"/>
        </w:rPr>
        <w:t xml:space="preserve"> </w:t>
      </w:r>
    </w:p>
    <w:p w:rsidR="0035372E" w:rsidRPr="007973B0" w:rsidRDefault="00530E98">
      <w:pPr>
        <w:spacing w:after="29" w:line="259" w:lineRule="auto"/>
        <w:ind w:left="15" w:firstLine="0"/>
        <w:jc w:val="center"/>
        <w:rPr>
          <w:color w:val="auto"/>
        </w:rPr>
      </w:pPr>
      <w:r w:rsidRPr="007973B0">
        <w:rPr>
          <w:b/>
          <w:color w:val="auto"/>
        </w:rPr>
        <w:t xml:space="preserve"> </w:t>
      </w:r>
    </w:p>
    <w:p w:rsidR="0035372E" w:rsidRPr="007973B0" w:rsidRDefault="00530E98">
      <w:pPr>
        <w:numPr>
          <w:ilvl w:val="0"/>
          <w:numId w:val="7"/>
        </w:numPr>
        <w:spacing w:after="15" w:line="259" w:lineRule="auto"/>
        <w:ind w:left="741" w:right="543" w:hanging="244"/>
        <w:jc w:val="center"/>
        <w:rPr>
          <w:color w:val="auto"/>
        </w:rPr>
      </w:pPr>
      <w:r w:rsidRPr="007973B0">
        <w:rPr>
          <w:b/>
          <w:color w:val="auto"/>
        </w:rPr>
        <w:t xml:space="preserve">Реализуемые образовательные программы </w:t>
      </w:r>
    </w:p>
    <w:p w:rsidR="0035372E" w:rsidRDefault="00530E98">
      <w:pPr>
        <w:spacing w:after="0" w:line="278" w:lineRule="auto"/>
        <w:ind w:left="0" w:right="137" w:firstLine="0"/>
      </w:pPr>
      <w:r w:rsidRPr="007973B0">
        <w:rPr>
          <w:color w:val="auto"/>
          <w:sz w:val="22"/>
        </w:rPr>
        <w:t xml:space="preserve">В </w:t>
      </w:r>
      <w:r w:rsidR="00C314C9" w:rsidRPr="007973B0">
        <w:rPr>
          <w:color w:val="auto"/>
          <w:sz w:val="22"/>
        </w:rPr>
        <w:t>Центре реализуются</w:t>
      </w:r>
      <w:r w:rsidRPr="007973B0">
        <w:rPr>
          <w:color w:val="auto"/>
          <w:sz w:val="22"/>
        </w:rPr>
        <w:t xml:space="preserve"> дополнительные общеобразовательные </w:t>
      </w:r>
    </w:p>
    <w:p w:rsidR="0035372E" w:rsidRDefault="00530E9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E80B63" w:rsidRPr="00EC0961" w:rsidRDefault="00E80B63" w:rsidP="00E80B6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9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Образовательная деятельность</w:t>
      </w:r>
    </w:p>
    <w:p w:rsidR="00E80B63" w:rsidRPr="00EC0961" w:rsidRDefault="00E80B63" w:rsidP="00E80B63">
      <w:pPr>
        <w:pStyle w:val="1"/>
        <w:tabs>
          <w:tab w:val="left" w:pos="1140"/>
        </w:tabs>
        <w:spacing w:line="200" w:lineRule="atLeast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C0961">
        <w:rPr>
          <w:rFonts w:ascii="Times New Roman" w:hAnsi="Times New Roman" w:cs="Times New Roman"/>
          <w:b/>
          <w:bCs/>
          <w:sz w:val="24"/>
          <w:szCs w:val="24"/>
        </w:rPr>
        <w:t xml:space="preserve">   Реализуемые образовательные программы по направленностям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7"/>
        <w:gridCol w:w="4567"/>
        <w:gridCol w:w="2268"/>
      </w:tblGrid>
      <w:tr w:rsidR="00EC0961" w:rsidRPr="00EC0961" w:rsidTr="00EC0961">
        <w:trPr>
          <w:trHeight w:val="1232"/>
          <w:tblHeader/>
        </w:trPr>
        <w:tc>
          <w:tcPr>
            <w:tcW w:w="957" w:type="dxa"/>
            <w:vAlign w:val="center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7" w:type="dxa"/>
            <w:vAlign w:val="center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2268" w:type="dxa"/>
            <w:vAlign w:val="center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Кол-во программ</w:t>
            </w:r>
          </w:p>
        </w:tc>
      </w:tr>
      <w:tr w:rsidR="00EC0961" w:rsidRPr="00EC0961" w:rsidTr="00EC0961">
        <w:trPr>
          <w:trHeight w:val="900"/>
        </w:trPr>
        <w:tc>
          <w:tcPr>
            <w:tcW w:w="95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68" w:type="dxa"/>
            <w:vAlign w:val="center"/>
          </w:tcPr>
          <w:p w:rsidR="00EC0961" w:rsidRPr="00EC0961" w:rsidRDefault="00EC0961" w:rsidP="002F06F4">
            <w:pPr>
              <w:snapToGrid w:val="0"/>
              <w:spacing w:line="200" w:lineRule="atLeast"/>
              <w:jc w:val="center"/>
              <w:rPr>
                <w:szCs w:val="24"/>
              </w:rPr>
            </w:pPr>
            <w:r w:rsidRPr="00EC0961">
              <w:rPr>
                <w:szCs w:val="24"/>
              </w:rPr>
              <w:t>5</w:t>
            </w:r>
          </w:p>
        </w:tc>
      </w:tr>
      <w:tr w:rsidR="00EC0961" w:rsidRPr="00EC0961" w:rsidTr="00EC0961">
        <w:trPr>
          <w:trHeight w:val="900"/>
        </w:trPr>
        <w:tc>
          <w:tcPr>
            <w:tcW w:w="95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  <w:vAlign w:val="center"/>
          </w:tcPr>
          <w:p w:rsidR="00EC0961" w:rsidRPr="00EC0961" w:rsidRDefault="00EC0961" w:rsidP="002F06F4">
            <w:pPr>
              <w:snapToGrid w:val="0"/>
              <w:spacing w:line="200" w:lineRule="atLeast"/>
              <w:jc w:val="center"/>
              <w:rPr>
                <w:szCs w:val="24"/>
              </w:rPr>
            </w:pPr>
            <w:r w:rsidRPr="00EC0961">
              <w:rPr>
                <w:szCs w:val="24"/>
              </w:rPr>
              <w:t>6</w:t>
            </w:r>
          </w:p>
        </w:tc>
      </w:tr>
      <w:tr w:rsidR="00EC0961" w:rsidRPr="00EC0961" w:rsidTr="00EC0961">
        <w:trPr>
          <w:trHeight w:val="553"/>
        </w:trPr>
        <w:tc>
          <w:tcPr>
            <w:tcW w:w="95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56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268" w:type="dxa"/>
            <w:vAlign w:val="center"/>
          </w:tcPr>
          <w:p w:rsidR="00EC0961" w:rsidRPr="00EC0961" w:rsidRDefault="00EC0961" w:rsidP="002F06F4">
            <w:pPr>
              <w:snapToGrid w:val="0"/>
              <w:spacing w:line="200" w:lineRule="atLeast"/>
              <w:jc w:val="center"/>
              <w:rPr>
                <w:szCs w:val="24"/>
              </w:rPr>
            </w:pPr>
            <w:r w:rsidRPr="00EC0961">
              <w:rPr>
                <w:szCs w:val="24"/>
              </w:rPr>
              <w:t xml:space="preserve">11 </w:t>
            </w:r>
          </w:p>
        </w:tc>
      </w:tr>
      <w:tr w:rsidR="00EC0961" w:rsidRPr="00EC0961" w:rsidTr="00EC0961">
        <w:trPr>
          <w:trHeight w:val="553"/>
        </w:trPr>
        <w:tc>
          <w:tcPr>
            <w:tcW w:w="95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  <w:vAlign w:val="center"/>
          </w:tcPr>
          <w:p w:rsidR="00EC0961" w:rsidRPr="00EC0961" w:rsidRDefault="00EC0961" w:rsidP="002F06F4">
            <w:pPr>
              <w:snapToGrid w:val="0"/>
              <w:spacing w:line="200" w:lineRule="atLeast"/>
              <w:jc w:val="center"/>
              <w:rPr>
                <w:szCs w:val="24"/>
              </w:rPr>
            </w:pPr>
            <w:r w:rsidRPr="00EC0961">
              <w:rPr>
                <w:szCs w:val="24"/>
              </w:rPr>
              <w:t>1</w:t>
            </w:r>
          </w:p>
        </w:tc>
      </w:tr>
      <w:tr w:rsidR="00EC0961" w:rsidRPr="00EC0961" w:rsidTr="00EC0961">
        <w:trPr>
          <w:trHeight w:val="553"/>
        </w:trPr>
        <w:tc>
          <w:tcPr>
            <w:tcW w:w="95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7" w:type="dxa"/>
          </w:tcPr>
          <w:p w:rsidR="00EC0961" w:rsidRPr="00EC0961" w:rsidRDefault="00EC0961" w:rsidP="002F06F4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1">
              <w:rPr>
                <w:rFonts w:ascii="Times New Roman" w:hAnsi="Times New Roman" w:cs="Times New Roman"/>
                <w:sz w:val="24"/>
                <w:szCs w:val="24"/>
              </w:rPr>
              <w:t>Естественно- научная</w:t>
            </w:r>
          </w:p>
        </w:tc>
        <w:tc>
          <w:tcPr>
            <w:tcW w:w="2268" w:type="dxa"/>
            <w:vAlign w:val="center"/>
          </w:tcPr>
          <w:p w:rsidR="00EC0961" w:rsidRPr="00EC0961" w:rsidRDefault="00EC0961" w:rsidP="002F06F4">
            <w:pPr>
              <w:snapToGrid w:val="0"/>
              <w:spacing w:line="200" w:lineRule="atLeast"/>
              <w:jc w:val="center"/>
              <w:rPr>
                <w:szCs w:val="24"/>
              </w:rPr>
            </w:pPr>
            <w:r w:rsidRPr="00EC0961">
              <w:rPr>
                <w:szCs w:val="24"/>
              </w:rPr>
              <w:t>5</w:t>
            </w:r>
          </w:p>
        </w:tc>
      </w:tr>
    </w:tbl>
    <w:p w:rsidR="00E80B63" w:rsidRDefault="00E80B63">
      <w:pPr>
        <w:spacing w:after="0" w:line="259" w:lineRule="auto"/>
        <w:ind w:left="0" w:firstLine="0"/>
        <w:jc w:val="left"/>
      </w:pPr>
    </w:p>
    <w:p w:rsidR="00E80B63" w:rsidRDefault="00E80B63">
      <w:pPr>
        <w:spacing w:after="0" w:line="259" w:lineRule="auto"/>
        <w:ind w:left="0" w:firstLine="0"/>
        <w:jc w:val="left"/>
      </w:pPr>
    </w:p>
    <w:p w:rsidR="0035372E" w:rsidRDefault="00530E98">
      <w:pPr>
        <w:spacing w:after="0" w:line="259" w:lineRule="auto"/>
        <w:ind w:left="0" w:right="39" w:firstLine="0"/>
        <w:jc w:val="center"/>
      </w:pPr>
      <w:r>
        <w:t xml:space="preserve"> </w:t>
      </w:r>
      <w:r>
        <w:rPr>
          <w:b/>
        </w:rPr>
        <w:t xml:space="preserve">4.1. </w:t>
      </w:r>
      <w:r>
        <w:t xml:space="preserve">Форма </w:t>
      </w:r>
      <w:r w:rsidR="00C314C9">
        <w:t>освоения учащимися</w:t>
      </w:r>
      <w:r>
        <w:t xml:space="preserve"> образовательных </w:t>
      </w:r>
      <w:r w:rsidR="00C314C9">
        <w:t>программ</w:t>
      </w:r>
      <w:r w:rsidR="00C314C9">
        <w:rPr>
          <w:b/>
        </w:rPr>
        <w:t xml:space="preserve"> –</w:t>
      </w:r>
      <w:r>
        <w:rPr>
          <w:b/>
        </w:rPr>
        <w:t xml:space="preserve"> </w:t>
      </w:r>
      <w:r>
        <w:rPr>
          <w:u w:val="single" w:color="000000"/>
        </w:rPr>
        <w:t>Очная.</w:t>
      </w:r>
      <w:r>
        <w:t xml:space="preserve"> </w:t>
      </w:r>
    </w:p>
    <w:p w:rsidR="0035372E" w:rsidRDefault="00530E98" w:rsidP="00802225">
      <w:pPr>
        <w:spacing w:after="0" w:line="259" w:lineRule="auto"/>
        <w:ind w:left="0" w:firstLine="0"/>
      </w:pPr>
      <w:r>
        <w:t xml:space="preserve">  </w:t>
      </w:r>
    </w:p>
    <w:p w:rsidR="0035372E" w:rsidRDefault="00530E98">
      <w:pPr>
        <w:ind w:left="-5" w:right="34"/>
      </w:pPr>
      <w:r>
        <w:t xml:space="preserve">        Сохранение </w:t>
      </w:r>
      <w:r w:rsidR="00C314C9">
        <w:t>контингента учащихся</w:t>
      </w:r>
      <w:r>
        <w:t xml:space="preserve"> достигается совместной работой с преподавателями по привлечению к занятию </w:t>
      </w:r>
      <w:r w:rsidR="00C314C9">
        <w:t>творчеством максимального</w:t>
      </w:r>
      <w:r>
        <w:t xml:space="preserve"> количества детей и подростков, проводится контроль посещаемости занятий учащимися, ведение журналов учёта работы учебных групп, приём контрольно-переводных нормативов для перевода учащихся на следующий этап подготовки, организация и проведение мероприятий </w:t>
      </w:r>
    </w:p>
    <w:p w:rsidR="0035372E" w:rsidRDefault="00530E98">
      <w:pPr>
        <w:spacing w:after="30" w:line="259" w:lineRule="auto"/>
        <w:ind w:left="0" w:firstLine="0"/>
        <w:jc w:val="left"/>
      </w:pPr>
      <w:r>
        <w:t xml:space="preserve"> </w:t>
      </w:r>
    </w:p>
    <w:p w:rsidR="0035372E" w:rsidRDefault="0092034C">
      <w:pPr>
        <w:spacing w:after="15" w:line="259" w:lineRule="auto"/>
        <w:ind w:left="507" w:right="551"/>
        <w:jc w:val="center"/>
      </w:pPr>
      <w:r>
        <w:rPr>
          <w:b/>
        </w:rPr>
        <w:lastRenderedPageBreak/>
        <w:t>5</w:t>
      </w:r>
      <w:r w:rsidR="00530E98">
        <w:rPr>
          <w:b/>
        </w:rPr>
        <w:t xml:space="preserve">. Система работы учреждения </w:t>
      </w:r>
    </w:p>
    <w:p w:rsidR="0035372E" w:rsidRDefault="00530E98">
      <w:pPr>
        <w:ind w:left="-5" w:right="34"/>
      </w:pPr>
      <w:r>
        <w:t xml:space="preserve">      Центр осуществляет </w:t>
      </w:r>
      <w:r w:rsidR="0092034C">
        <w:t>образовательную деятельность среди</w:t>
      </w:r>
      <w:r>
        <w:t xml:space="preserve"> детей и подростков от 5 до 18 лет в режиме 6-дневной рабочей недели, круглогодично. </w:t>
      </w:r>
      <w:r w:rsidR="0092034C">
        <w:t>Занятия по</w:t>
      </w:r>
      <w:r>
        <w:t xml:space="preserve"> направленностям проводятся в соответствии с учебным планом.    </w:t>
      </w:r>
    </w:p>
    <w:p w:rsidR="0035372E" w:rsidRDefault="00530E98" w:rsidP="00802225">
      <w:pPr>
        <w:ind w:left="-5" w:right="34"/>
      </w:pPr>
      <w:r>
        <w:t xml:space="preserve">         Задачи деятельности Учреждения различаются в зависимости от этапа подготовки. Перевод учащихся в группу следующего года обучения производится решением педагогического совета на основании освоения курса. </w:t>
      </w:r>
    </w:p>
    <w:p w:rsidR="0035372E" w:rsidRDefault="00530E98">
      <w:pPr>
        <w:ind w:left="-5" w:right="34"/>
      </w:pPr>
      <w:r>
        <w:t xml:space="preserve">        Занятия проводятся в соответствии с утверждённым расписанием. Расписание занятий составлено с учетом т</w:t>
      </w:r>
      <w:r w:rsidR="00802225">
        <w:t xml:space="preserve">ребований </w:t>
      </w:r>
      <w:proofErr w:type="spellStart"/>
      <w:r w:rsidR="00802225">
        <w:t>СанПин</w:t>
      </w:r>
      <w:proofErr w:type="spellEnd"/>
      <w:r w:rsidR="00802225">
        <w:t xml:space="preserve"> </w:t>
      </w:r>
      <w:r>
        <w:t xml:space="preserve">для образовательных организаций дополнительного образования детей, утвержденное главным государственным врачом РФ «Требования к организации образовательного процесса». </w:t>
      </w:r>
    </w:p>
    <w:p w:rsidR="0035372E" w:rsidRDefault="00530E98">
      <w:pPr>
        <w:spacing w:after="0" w:line="259" w:lineRule="auto"/>
        <w:ind w:left="0" w:firstLine="0"/>
        <w:jc w:val="left"/>
      </w:pPr>
      <w:r>
        <w:t xml:space="preserve">      </w:t>
      </w:r>
    </w:p>
    <w:p w:rsidR="0035372E" w:rsidRDefault="00530E98">
      <w:pPr>
        <w:spacing w:after="29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92034C">
      <w:pPr>
        <w:spacing w:after="15" w:line="259" w:lineRule="auto"/>
        <w:ind w:left="507" w:right="536"/>
        <w:jc w:val="center"/>
      </w:pPr>
      <w:r>
        <w:rPr>
          <w:b/>
        </w:rPr>
        <w:t>6.</w:t>
      </w:r>
      <w:r w:rsidR="00530E98">
        <w:rPr>
          <w:b/>
        </w:rPr>
        <w:t xml:space="preserve"> Порядок приема и отчисления детей</w:t>
      </w:r>
      <w:r w:rsidR="00530E98">
        <w:t xml:space="preserve"> </w:t>
      </w:r>
    </w:p>
    <w:p w:rsidR="0035372E" w:rsidRDefault="00530E98">
      <w:pPr>
        <w:ind w:left="-5" w:right="34"/>
      </w:pPr>
      <w:r>
        <w:t xml:space="preserve"> Для зачисления ребенка </w:t>
      </w:r>
      <w:proofErr w:type="gramStart"/>
      <w:r>
        <w:t>в  МБУ</w:t>
      </w:r>
      <w:proofErr w:type="gramEnd"/>
      <w:r w:rsidR="00802225">
        <w:t xml:space="preserve"> </w:t>
      </w:r>
      <w:r>
        <w:t xml:space="preserve">ДО </w:t>
      </w:r>
      <w:proofErr w:type="spellStart"/>
      <w:r>
        <w:t>Заветинский</w:t>
      </w:r>
      <w:proofErr w:type="spellEnd"/>
      <w:r>
        <w:t xml:space="preserve"> ЦВР  родители (законные представители) представляют: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письменное заявление одного из родителей (законного представителя);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для хореографии медицинскую справку о состоянии здоровья ребёнка </w:t>
      </w:r>
    </w:p>
    <w:p w:rsidR="0035372E" w:rsidRDefault="00530E98">
      <w:pPr>
        <w:ind w:left="-5" w:right="34"/>
      </w:pPr>
      <w:r>
        <w:t>Зачисление проводится приказом директора и доводится до сведения родителей (</w:t>
      </w:r>
      <w:proofErr w:type="gramStart"/>
      <w:r>
        <w:t>законных  представителей</w:t>
      </w:r>
      <w:proofErr w:type="gramEnd"/>
      <w:r>
        <w:t xml:space="preserve">), родители  заключают договор с Центром. </w:t>
      </w:r>
    </w:p>
    <w:p w:rsidR="0035372E" w:rsidRDefault="00530E98">
      <w:pPr>
        <w:spacing w:after="26" w:line="259" w:lineRule="auto"/>
        <w:ind w:left="0" w:firstLine="0"/>
        <w:jc w:val="left"/>
      </w:pPr>
      <w:r>
        <w:t xml:space="preserve"> </w:t>
      </w:r>
    </w:p>
    <w:p w:rsidR="0035372E" w:rsidRDefault="00530E98" w:rsidP="0092034C">
      <w:pPr>
        <w:spacing w:after="15" w:line="259" w:lineRule="auto"/>
        <w:ind w:right="551"/>
      </w:pPr>
      <w:r>
        <w:t xml:space="preserve"> </w:t>
      </w:r>
      <w:proofErr w:type="gramStart"/>
      <w:r>
        <w:rPr>
          <w:b/>
        </w:rPr>
        <w:t>Отчисление  учащихся</w:t>
      </w:r>
      <w:proofErr w:type="gramEnd"/>
      <w:r>
        <w:rPr>
          <w:b/>
        </w:rPr>
        <w:t xml:space="preserve"> производится в следующих случаях:</w:t>
      </w:r>
      <w:r>
        <w:t xml:space="preserve">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на основании медицинского заключения запрещающего учащемуся заниматься в данном объединении.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>по заявлению родителей (</w:t>
      </w:r>
      <w:proofErr w:type="gramStart"/>
      <w:r>
        <w:t>законных  представителей</w:t>
      </w:r>
      <w:proofErr w:type="gramEnd"/>
      <w:r>
        <w:t xml:space="preserve">) учащегося;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по окончанию обучения по образовательной программе. </w:t>
      </w:r>
    </w:p>
    <w:p w:rsidR="0035372E" w:rsidRDefault="00530E98">
      <w:pPr>
        <w:spacing w:after="24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530E98" w:rsidP="0092034C">
      <w:pPr>
        <w:spacing w:after="15" w:line="259" w:lineRule="auto"/>
        <w:ind w:right="543"/>
      </w:pPr>
      <w:r>
        <w:rPr>
          <w:b/>
        </w:rPr>
        <w:t>Режим работы учреждения</w:t>
      </w:r>
      <w:r>
        <w:t xml:space="preserve"> </w:t>
      </w:r>
    </w:p>
    <w:p w:rsidR="0035372E" w:rsidRDefault="00530E98">
      <w:pPr>
        <w:ind w:left="-5" w:right="34"/>
      </w:pPr>
      <w:r>
        <w:t xml:space="preserve">          МБУ ДО </w:t>
      </w:r>
      <w:proofErr w:type="spellStart"/>
      <w:r>
        <w:t>Заветинский</w:t>
      </w:r>
      <w:proofErr w:type="spellEnd"/>
      <w:r>
        <w:t xml:space="preserve"> ЦВР организует деятельность с учащимися в течение календарного года, начало с 1 сентября по 31 мая. </w:t>
      </w:r>
    </w:p>
    <w:p w:rsidR="0035372E" w:rsidRDefault="00530E98">
      <w:pPr>
        <w:ind w:left="-5" w:right="34"/>
      </w:pPr>
      <w:r>
        <w:t xml:space="preserve">         Продолжительность одного занятия в </w:t>
      </w:r>
      <w:proofErr w:type="gramStart"/>
      <w:r>
        <w:t>группах  составляет</w:t>
      </w:r>
      <w:proofErr w:type="gramEnd"/>
      <w:r>
        <w:t xml:space="preserve"> 40 минут, не более 4 академических часа с перерывом в 10мин. в одной группе. </w:t>
      </w:r>
    </w:p>
    <w:p w:rsidR="0035372E" w:rsidRDefault="00530E98">
      <w:pPr>
        <w:spacing w:after="0" w:line="259" w:lineRule="auto"/>
        <w:ind w:left="0" w:firstLine="0"/>
        <w:jc w:val="left"/>
      </w:pPr>
      <w:r>
        <w:t xml:space="preserve"> </w:t>
      </w:r>
    </w:p>
    <w:p w:rsidR="0035372E" w:rsidRDefault="00530E98" w:rsidP="0092034C">
      <w:pPr>
        <w:spacing w:after="26" w:line="259" w:lineRule="auto"/>
        <w:ind w:left="15" w:firstLine="0"/>
      </w:pPr>
      <w:r>
        <w:rPr>
          <w:b/>
        </w:rPr>
        <w:t xml:space="preserve">Основными формами учебно-воспитательного </w:t>
      </w:r>
      <w:proofErr w:type="gramStart"/>
      <w:r>
        <w:rPr>
          <w:b/>
        </w:rPr>
        <w:t>процесса  являются</w:t>
      </w:r>
      <w:proofErr w:type="gramEnd"/>
      <w:r>
        <w:rPr>
          <w:b/>
        </w:rPr>
        <w:t>:</w:t>
      </w:r>
      <w:r>
        <w:t xml:space="preserve"> </w:t>
      </w:r>
    </w:p>
    <w:p w:rsidR="0035372E" w:rsidRDefault="00530E98">
      <w:pPr>
        <w:numPr>
          <w:ilvl w:val="0"/>
          <w:numId w:val="10"/>
        </w:numPr>
        <w:ind w:right="34" w:hanging="144"/>
      </w:pPr>
      <w:proofErr w:type="gramStart"/>
      <w:r>
        <w:t>групповые  занятия</w:t>
      </w:r>
      <w:proofErr w:type="gramEnd"/>
      <w:r>
        <w:t xml:space="preserve">,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тестирование учащихся,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участие в конкурсах, мероприятиях, конференциях. </w:t>
      </w:r>
    </w:p>
    <w:p w:rsidR="0035372E" w:rsidRDefault="00530E98">
      <w:pPr>
        <w:spacing w:after="0" w:line="259" w:lineRule="auto"/>
        <w:ind w:left="0" w:firstLine="0"/>
        <w:jc w:val="left"/>
      </w:pPr>
      <w:r>
        <w:t xml:space="preserve"> </w:t>
      </w:r>
    </w:p>
    <w:p w:rsidR="0035372E" w:rsidRDefault="00530E98">
      <w:pPr>
        <w:spacing w:after="21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530E98" w:rsidP="0092034C">
      <w:pPr>
        <w:spacing w:after="15" w:line="259" w:lineRule="auto"/>
        <w:ind w:left="507" w:right="535"/>
      </w:pPr>
      <w:r>
        <w:t xml:space="preserve"> </w:t>
      </w:r>
      <w:r>
        <w:rPr>
          <w:b/>
        </w:rPr>
        <w:t>Основные формы методической работы с педагогическими кадрами</w:t>
      </w:r>
      <w:r>
        <w:rPr>
          <w:i/>
        </w:rPr>
        <w:t>:</w:t>
      </w:r>
      <w:r>
        <w:t xml:space="preserve"> </w:t>
      </w:r>
    </w:p>
    <w:p w:rsidR="0035372E" w:rsidRDefault="00530E98">
      <w:pPr>
        <w:numPr>
          <w:ilvl w:val="0"/>
          <w:numId w:val="10"/>
        </w:numPr>
        <w:ind w:right="34" w:hanging="144"/>
      </w:pPr>
      <w:r>
        <w:t xml:space="preserve">семинары, открытые занятия, выставки.  </w:t>
      </w:r>
    </w:p>
    <w:p w:rsidR="0035372E" w:rsidRDefault="00530E98">
      <w:pPr>
        <w:spacing w:after="19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530E98" w:rsidP="0092034C">
      <w:pPr>
        <w:spacing w:after="15" w:line="259" w:lineRule="auto"/>
        <w:ind w:right="540"/>
      </w:pPr>
      <w:r>
        <w:rPr>
          <w:b/>
        </w:rPr>
        <w:t xml:space="preserve"> </w:t>
      </w:r>
      <w:proofErr w:type="spellStart"/>
      <w:r>
        <w:rPr>
          <w:b/>
        </w:rPr>
        <w:t>Внутришкольный</w:t>
      </w:r>
      <w:proofErr w:type="spellEnd"/>
      <w:r>
        <w:rPr>
          <w:b/>
        </w:rPr>
        <w:t xml:space="preserve"> контроль: </w:t>
      </w:r>
    </w:p>
    <w:p w:rsidR="0035372E" w:rsidRDefault="00530E98">
      <w:pPr>
        <w:ind w:left="-5" w:right="34"/>
      </w:pPr>
      <w:r>
        <w:t xml:space="preserve">       </w:t>
      </w:r>
      <w:proofErr w:type="spellStart"/>
      <w:r>
        <w:t>Внутришкольный</w:t>
      </w:r>
      <w:proofErr w:type="spellEnd"/>
      <w:r>
        <w:t xml:space="preserve"> контроль осуществляется в виде плановых или оперативных проверок, мониторинга. </w:t>
      </w:r>
    </w:p>
    <w:p w:rsidR="0035372E" w:rsidRDefault="00530E98">
      <w:pPr>
        <w:ind w:left="-5" w:right="34"/>
      </w:pPr>
      <w:r>
        <w:lastRenderedPageBreak/>
        <w:t xml:space="preserve">      </w:t>
      </w:r>
      <w:proofErr w:type="spellStart"/>
      <w:r>
        <w:t>Внутришкольный</w:t>
      </w:r>
      <w:proofErr w:type="spellEnd"/>
      <w:r>
        <w:t xml:space="preserve"> контроль в виде плановых проверок осуществляется в соответствии с утверждённым планом-графиком, который обеспечивает периодичность и исключает нерациональное дублирование в организации проверок, и доводится до педагогического состава в начале учебного года. </w:t>
      </w:r>
    </w:p>
    <w:p w:rsidR="0035372E" w:rsidRDefault="00530E98">
      <w:pPr>
        <w:ind w:left="-5" w:right="34"/>
      </w:pPr>
      <w:r>
        <w:t xml:space="preserve">     </w:t>
      </w:r>
      <w:proofErr w:type="spellStart"/>
      <w:r>
        <w:t>Внутришкольный</w:t>
      </w:r>
      <w:proofErr w:type="spellEnd"/>
      <w:r>
        <w:t xml:space="preserve"> контроль в виде оперативных проверок осуществляется в целях установления фактов и проверки сведений о нарушениях, указанных </w:t>
      </w:r>
      <w:proofErr w:type="gramStart"/>
      <w:r>
        <w:t>в обращениях</w:t>
      </w:r>
      <w:proofErr w:type="gramEnd"/>
      <w:r>
        <w:t xml:space="preserve"> обучающихся и их родителей или других граждан, организаций, урегулирования конфликтных ситуаций в отношениях между участниками </w:t>
      </w:r>
      <w:r w:rsidR="0092034C">
        <w:t>учебного процесса</w:t>
      </w:r>
      <w:r>
        <w:t xml:space="preserve">. </w:t>
      </w:r>
    </w:p>
    <w:p w:rsidR="0035372E" w:rsidRDefault="00530E98">
      <w:pPr>
        <w:ind w:left="-5" w:right="34"/>
      </w:pPr>
      <w:r>
        <w:t xml:space="preserve">    </w:t>
      </w:r>
      <w:proofErr w:type="spellStart"/>
      <w:r>
        <w:t>Внутришкольный</w:t>
      </w:r>
      <w:proofErr w:type="spellEnd"/>
      <w:r>
        <w:t xml:space="preserve"> контроль в виде мониторинга предусматривает сбор, системный учёт, обработку и анализ информации по организации и результатам учебно-воспитательного процесса для эффективного решения задач управления качеством дополнительного образования       Виды ВШК: </w:t>
      </w:r>
    </w:p>
    <w:p w:rsidR="0035372E" w:rsidRDefault="00530E98">
      <w:pPr>
        <w:numPr>
          <w:ilvl w:val="0"/>
          <w:numId w:val="12"/>
        </w:numPr>
        <w:ind w:right="405" w:hanging="144"/>
      </w:pPr>
      <w:r>
        <w:t xml:space="preserve">предварительный - предварительное знакомство; </w:t>
      </w:r>
    </w:p>
    <w:p w:rsidR="0035372E" w:rsidRDefault="00530E98">
      <w:pPr>
        <w:numPr>
          <w:ilvl w:val="0"/>
          <w:numId w:val="12"/>
        </w:numPr>
        <w:ind w:right="405" w:hanging="144"/>
      </w:pPr>
      <w:r>
        <w:t xml:space="preserve">текущий - непосредственное наблюдение за учебно- воспитательным процессом; • итоговый - изучение результатов. </w:t>
      </w:r>
      <w:r>
        <w:rPr>
          <w:b/>
          <w:sz w:val="28"/>
        </w:rPr>
        <w:t xml:space="preserve"> </w:t>
      </w:r>
    </w:p>
    <w:p w:rsidR="0035372E" w:rsidRDefault="00530E98">
      <w:pPr>
        <w:spacing w:after="15" w:line="259" w:lineRule="auto"/>
        <w:ind w:left="507" w:right="541"/>
        <w:jc w:val="center"/>
      </w:pPr>
      <w:r>
        <w:rPr>
          <w:b/>
        </w:rPr>
        <w:t xml:space="preserve">7. Воспитательная работа </w:t>
      </w:r>
    </w:p>
    <w:p w:rsidR="0035372E" w:rsidRDefault="00530E98">
      <w:pPr>
        <w:ind w:left="-5" w:right="34"/>
      </w:pPr>
      <w:r>
        <w:rPr>
          <w:b/>
        </w:rPr>
        <w:t>Цель:</w:t>
      </w:r>
      <w:r>
        <w:t xml:space="preserve"> воспитание активного, инициативного, самостоятельного гражданина, просвещенного, культурного человека, мастера в своем деле, способного к постоянному совершенствованию. </w:t>
      </w:r>
    </w:p>
    <w:p w:rsidR="0035372E" w:rsidRDefault="00530E98">
      <w:pPr>
        <w:spacing w:after="5" w:line="268" w:lineRule="auto"/>
        <w:ind w:left="-5"/>
        <w:jc w:val="left"/>
      </w:pPr>
      <w:r>
        <w:rPr>
          <w:b/>
        </w:rPr>
        <w:t xml:space="preserve">Задачи воспитательной работы: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Содействовать формированию благоприятного эмоционально – психологического и нравственного климата </w:t>
      </w:r>
      <w:proofErr w:type="gramStart"/>
      <w:r>
        <w:t>в  коллективе</w:t>
      </w:r>
      <w:proofErr w:type="gramEnd"/>
      <w:r>
        <w:t xml:space="preserve">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Изучение личности обучающихся, их интересов, стремлений и способностей;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Развитие самоуправления обучающихся, предоставление им реальных возможностей участия в управлении </w:t>
      </w:r>
      <w:proofErr w:type="gramStart"/>
      <w:r>
        <w:t>групп,  самореализации</w:t>
      </w:r>
      <w:proofErr w:type="gramEnd"/>
      <w:r>
        <w:t xml:space="preserve"> личности;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Воспитание стремления к здоровому образу жизни, экологической направленности; - Создание условий для участия семей в воспитательном процессе, привлечение родителей к участию в самоуправлении Центра;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Построение воспитательной работы в </w:t>
      </w:r>
      <w:proofErr w:type="gramStart"/>
      <w:r>
        <w:t>Центре  нацеленной</w:t>
      </w:r>
      <w:proofErr w:type="gramEnd"/>
      <w:r>
        <w:t xml:space="preserve"> на духовное развитие личности каждого учащегося; -Укрепление лучших традиций Центра;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Повышение эффективности работы по воспитанию патриотизма, любви к малой родине, гражданственности;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Оказание помощи учащимся в жизненном самоопределении, создание условий для трудовой деятельности.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Научить духу партнерства и сотрудничества;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Формировать уважение человеческого достоинства;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Воспитывать уважение прав других; </w:t>
      </w:r>
    </w:p>
    <w:p w:rsidR="0035372E" w:rsidRDefault="00530E98">
      <w:pPr>
        <w:numPr>
          <w:ilvl w:val="0"/>
          <w:numId w:val="13"/>
        </w:numPr>
        <w:ind w:right="34" w:hanging="144"/>
      </w:pPr>
      <w:r>
        <w:t xml:space="preserve">Формировать способность поставить себя на место другого. Воспитательная работа в Центре осуществляется согласно утвержденному плану. </w:t>
      </w:r>
    </w:p>
    <w:p w:rsidR="0035372E" w:rsidRDefault="00530E98">
      <w:pPr>
        <w:spacing w:after="30" w:line="259" w:lineRule="auto"/>
        <w:ind w:left="0" w:firstLine="0"/>
        <w:jc w:val="left"/>
      </w:pPr>
      <w:r>
        <w:t xml:space="preserve"> </w:t>
      </w:r>
    </w:p>
    <w:p w:rsidR="0035372E" w:rsidRDefault="00530E98">
      <w:pPr>
        <w:spacing w:after="15" w:line="259" w:lineRule="auto"/>
        <w:ind w:left="507"/>
        <w:jc w:val="center"/>
      </w:pPr>
      <w:r>
        <w:rPr>
          <w:b/>
        </w:rPr>
        <w:t xml:space="preserve">8. Обеспечение безопасных условий </w:t>
      </w:r>
    </w:p>
    <w:p w:rsidR="0035372E" w:rsidRDefault="00530E98">
      <w:pPr>
        <w:ind w:left="-5" w:right="34"/>
      </w:pPr>
      <w:r>
        <w:t xml:space="preserve">       В связи с повышением </w:t>
      </w:r>
      <w:proofErr w:type="spellStart"/>
      <w:r>
        <w:t>криминогенности</w:t>
      </w:r>
      <w:proofErr w:type="spellEnd"/>
      <w:r>
        <w:t xml:space="preserve"> социума, случаями терроризма и захвата заложников в Центре разработан план мероприятий с целью пропаганды </w:t>
      </w:r>
      <w:proofErr w:type="spellStart"/>
      <w:r>
        <w:t>антитерростической</w:t>
      </w:r>
      <w:proofErr w:type="spellEnd"/>
      <w:r>
        <w:t xml:space="preserve"> безопасности, основная задача которого обеспечение безопасности всех участников образовательного процесса и, прежде всего, учащихся. В течение учебного года проводятся беседы с учащимися и сотрудниками о действиях в случае обнаружения </w:t>
      </w:r>
      <w:r>
        <w:lastRenderedPageBreak/>
        <w:t xml:space="preserve">неизвестных предметов, захвата заложников; проводятся инструктажи по антитеррористической защите. В Центре разработан паспорт антитеррористической и техногенной безопасности. </w:t>
      </w:r>
    </w:p>
    <w:p w:rsidR="0035372E" w:rsidRDefault="00530E98">
      <w:pPr>
        <w:ind w:left="-5" w:right="34"/>
      </w:pPr>
      <w:r>
        <w:t xml:space="preserve">          Пожарная безопасность </w:t>
      </w:r>
      <w:r w:rsidR="00802225">
        <w:t>здания и</w:t>
      </w:r>
      <w:r>
        <w:t xml:space="preserve"> в филиалах </w:t>
      </w:r>
      <w:r w:rsidR="00802225">
        <w:t>обеспечена АПС</w:t>
      </w:r>
      <w:r>
        <w:t xml:space="preserve"> – автоматической пожарной сигнализацией, заключен договор на ее техническое обслуживание с ВДПО </w:t>
      </w:r>
      <w:proofErr w:type="spellStart"/>
      <w:r>
        <w:t>Заветинского</w:t>
      </w:r>
      <w:proofErr w:type="spellEnd"/>
      <w:r>
        <w:t xml:space="preserve"> района.  Ежегодно </w:t>
      </w:r>
      <w:r w:rsidR="00802225">
        <w:t>издается директором</w:t>
      </w:r>
      <w:r>
        <w:t xml:space="preserve"> приказ, которым закрепляются лица, ответственные за противопожарную безопасность. В МБУ ДО </w:t>
      </w:r>
      <w:proofErr w:type="spellStart"/>
      <w:r>
        <w:t>Заветинский</w:t>
      </w:r>
      <w:proofErr w:type="spellEnd"/>
      <w:r>
        <w:t xml:space="preserve"> ЦВР организована система проведения инструктажей сотрудников и обучающихся по пожарной безопасности. В кабинетах на видных местах вывешены планы (схемы) эвакуации людей в случае пожара. Два раза в год проводятся практические </w:t>
      </w:r>
      <w:proofErr w:type="spellStart"/>
      <w:r>
        <w:t>учебнообъектовые</w:t>
      </w:r>
      <w:proofErr w:type="spellEnd"/>
      <w:r>
        <w:t xml:space="preserve"> тренировки по теме: «Действия сотрудников и учащихся в случае пожара».  </w:t>
      </w:r>
    </w:p>
    <w:p w:rsidR="0035372E" w:rsidRDefault="00530E98">
      <w:pPr>
        <w:spacing w:after="45"/>
        <w:ind w:left="-15" w:right="34" w:firstLine="721"/>
      </w:pPr>
      <w:r>
        <w:t xml:space="preserve">В целях обеспечения надежной охраны здания, помещений, имущества, безопасного функционирования образовательного учреждения, своевременного обнаружения и предотвращения опасных ситуаций, в Центре </w:t>
      </w:r>
      <w:r w:rsidR="00802225">
        <w:t>работает пропускной</w:t>
      </w:r>
      <w:r>
        <w:t xml:space="preserve"> режим; ведется журнал посещения. Здание оборудовано системой вывода сигнала на «01», заключен договор на ее техническое обслуживание. </w:t>
      </w:r>
    </w:p>
    <w:p w:rsidR="0035372E" w:rsidRDefault="00530E98">
      <w:pPr>
        <w:ind w:left="-5" w:right="34"/>
      </w:pPr>
      <w:r>
        <w:t xml:space="preserve">          Аттестация всех рабочих мест по условиям труда имеется.  </w:t>
      </w:r>
    </w:p>
    <w:p w:rsidR="0035372E" w:rsidRDefault="00530E98">
      <w:pPr>
        <w:spacing w:after="22" w:line="259" w:lineRule="auto"/>
        <w:ind w:left="0" w:firstLine="0"/>
        <w:jc w:val="left"/>
      </w:pPr>
      <w:r>
        <w:t xml:space="preserve"> </w:t>
      </w:r>
    </w:p>
    <w:p w:rsidR="0035372E" w:rsidRDefault="00802225" w:rsidP="0092034C">
      <w:pPr>
        <w:pStyle w:val="a4"/>
        <w:numPr>
          <w:ilvl w:val="0"/>
          <w:numId w:val="21"/>
        </w:numPr>
        <w:spacing w:after="15" w:line="259" w:lineRule="auto"/>
        <w:ind w:right="548"/>
        <w:jc w:val="center"/>
      </w:pPr>
      <w:r w:rsidRPr="0092034C">
        <w:rPr>
          <w:b/>
        </w:rPr>
        <w:t>Качество подготовки учащихся</w:t>
      </w:r>
      <w:r w:rsidR="00530E98" w:rsidRPr="0092034C">
        <w:rPr>
          <w:b/>
        </w:rPr>
        <w:t xml:space="preserve">.        </w:t>
      </w:r>
    </w:p>
    <w:p w:rsidR="0035372E" w:rsidRDefault="00530E98">
      <w:pPr>
        <w:ind w:left="-5" w:right="34"/>
      </w:pPr>
      <w:r>
        <w:t xml:space="preserve">       В течение учебного года обучающиеся МБУ ДО </w:t>
      </w:r>
      <w:proofErr w:type="spellStart"/>
      <w:r>
        <w:t>Заветинский</w:t>
      </w:r>
      <w:proofErr w:type="spellEnd"/>
      <w:r>
        <w:t xml:space="preserve"> ЦВР принимали активное участие в большом количестве областных и Всероссийских </w:t>
      </w:r>
      <w:r w:rsidR="00802225">
        <w:t>конкурсах,</w:t>
      </w:r>
      <w:r>
        <w:t xml:space="preserve"> что в свою очередь является определенным тестированием. </w:t>
      </w:r>
    </w:p>
    <w:p w:rsidR="0035372E" w:rsidRDefault="00530E98">
      <w:pPr>
        <w:ind w:left="-5" w:right="34"/>
      </w:pPr>
      <w:r>
        <w:t xml:space="preserve">     Все организованные и </w:t>
      </w:r>
      <w:r w:rsidR="00802225">
        <w:t>проведенные районные конкурсы,</w:t>
      </w:r>
      <w:r>
        <w:t xml:space="preserve"> и мероприятия проанализированы, по ним были составлены отчеты. </w:t>
      </w:r>
    </w:p>
    <w:p w:rsidR="0035372E" w:rsidRDefault="00530E98">
      <w:pPr>
        <w:spacing w:after="0" w:line="259" w:lineRule="auto"/>
        <w:ind w:left="0" w:firstLine="0"/>
        <w:jc w:val="left"/>
      </w:pPr>
      <w:r>
        <w:t xml:space="preserve">  </w:t>
      </w:r>
    </w:p>
    <w:p w:rsidR="0035372E" w:rsidRDefault="00530E98">
      <w:pPr>
        <w:spacing w:after="0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530E98">
      <w:pPr>
        <w:spacing w:after="23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35372E">
      <w:pPr>
        <w:spacing w:after="31" w:line="259" w:lineRule="auto"/>
        <w:ind w:left="0" w:firstLine="0"/>
        <w:jc w:val="left"/>
      </w:pPr>
    </w:p>
    <w:p w:rsidR="0035372E" w:rsidRDefault="00EC0961" w:rsidP="0092034C">
      <w:pPr>
        <w:spacing w:after="0" w:line="259" w:lineRule="auto"/>
        <w:ind w:left="0" w:right="41" w:firstLine="0"/>
      </w:pPr>
      <w:r>
        <w:rPr>
          <w:b/>
        </w:rPr>
        <w:t>10.</w:t>
      </w:r>
      <w:r w:rsidR="00802225" w:rsidRPr="0092034C">
        <w:rPr>
          <w:b/>
        </w:rPr>
        <w:t xml:space="preserve"> </w:t>
      </w:r>
      <w:r w:rsidR="00530E98" w:rsidRPr="0092034C">
        <w:rPr>
          <w:b/>
        </w:rPr>
        <w:t xml:space="preserve">Статистика по травматизму работников и обучающихся </w:t>
      </w:r>
    </w:p>
    <w:p w:rsidR="0035372E" w:rsidRDefault="00530E98">
      <w:pPr>
        <w:spacing w:after="10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35372E" w:rsidRDefault="00802225">
      <w:pPr>
        <w:ind w:left="-5" w:right="34"/>
      </w:pPr>
      <w:r>
        <w:t>За 2020-2021</w:t>
      </w:r>
      <w:r w:rsidR="00530E98">
        <w:t xml:space="preserve"> учебный год травм - не зарегистрировано. </w:t>
      </w:r>
    </w:p>
    <w:p w:rsidR="0035372E" w:rsidRDefault="00530E98">
      <w:pPr>
        <w:spacing w:after="34" w:line="259" w:lineRule="auto"/>
        <w:ind w:left="0" w:firstLine="0"/>
        <w:jc w:val="left"/>
      </w:pPr>
      <w:r>
        <w:t xml:space="preserve"> </w:t>
      </w:r>
    </w:p>
    <w:p w:rsidR="0035372E" w:rsidRDefault="00EC0961" w:rsidP="00EC0961">
      <w:pPr>
        <w:spacing w:after="15" w:line="259" w:lineRule="auto"/>
        <w:ind w:left="742" w:right="548" w:firstLine="0"/>
        <w:jc w:val="center"/>
      </w:pPr>
      <w:r>
        <w:rPr>
          <w:b/>
        </w:rPr>
        <w:t>11.</w:t>
      </w:r>
      <w:r w:rsidR="00530E98" w:rsidRPr="00EC0961">
        <w:rPr>
          <w:b/>
        </w:rPr>
        <w:t xml:space="preserve">Выводы по результатам </w:t>
      </w:r>
      <w:proofErr w:type="spellStart"/>
      <w:r w:rsidR="00530E98" w:rsidRPr="00EC0961">
        <w:rPr>
          <w:b/>
        </w:rPr>
        <w:t>самообследования</w:t>
      </w:r>
      <w:proofErr w:type="spellEnd"/>
      <w:r w:rsidR="00530E98" w:rsidRPr="00EC0961">
        <w:rPr>
          <w:b/>
        </w:rPr>
        <w:t xml:space="preserve"> </w:t>
      </w:r>
    </w:p>
    <w:p w:rsidR="0035372E" w:rsidRDefault="00530E98">
      <w:pPr>
        <w:spacing w:after="20" w:line="259" w:lineRule="auto"/>
        <w:ind w:left="15" w:firstLine="0"/>
        <w:jc w:val="center"/>
      </w:pPr>
      <w:r>
        <w:rPr>
          <w:b/>
        </w:rPr>
        <w:t xml:space="preserve"> </w:t>
      </w:r>
    </w:p>
    <w:p w:rsidR="0035372E" w:rsidRDefault="00530E98">
      <w:pPr>
        <w:tabs>
          <w:tab w:val="right" w:pos="9400"/>
        </w:tabs>
        <w:ind w:left="-15" w:firstLine="0"/>
        <w:jc w:val="left"/>
      </w:pPr>
      <w:r>
        <w:t>1. Условия осуществления образовательн</w:t>
      </w:r>
      <w:r w:rsidR="00802225">
        <w:t xml:space="preserve">ого процесса, предлагаемые МБУ </w:t>
      </w:r>
      <w:r>
        <w:t xml:space="preserve">ДО </w:t>
      </w:r>
    </w:p>
    <w:p w:rsidR="0035372E" w:rsidRDefault="00530E98" w:rsidP="00802225">
      <w:pPr>
        <w:ind w:left="0" w:right="34" w:firstLine="0"/>
      </w:pPr>
      <w:proofErr w:type="spellStart"/>
      <w:r>
        <w:t>Заветинский</w:t>
      </w:r>
      <w:proofErr w:type="spellEnd"/>
      <w:r>
        <w:t xml:space="preserve"> ЦВР, соответствуют требованиям, установленным законодательством Российской Федерации, санитарных и гигиенических норм, охраны здоровья воспитанников и работников образовательного учреждения. </w:t>
      </w:r>
    </w:p>
    <w:p w:rsidR="0035372E" w:rsidRDefault="00530E98">
      <w:pPr>
        <w:spacing w:after="0" w:line="259" w:lineRule="auto"/>
        <w:ind w:left="0" w:firstLine="0"/>
        <w:jc w:val="left"/>
      </w:pPr>
      <w:r>
        <w:t xml:space="preserve"> </w:t>
      </w:r>
    </w:p>
    <w:p w:rsidR="0035372E" w:rsidRDefault="00530E98">
      <w:pPr>
        <w:spacing w:after="0" w:line="240" w:lineRule="auto"/>
        <w:ind w:left="0" w:right="8288" w:firstLine="0"/>
        <w:jc w:val="left"/>
      </w:pPr>
      <w:r>
        <w:t xml:space="preserve">   </w:t>
      </w:r>
    </w:p>
    <w:sectPr w:rsidR="0035372E">
      <w:pgSz w:w="11904" w:h="16838"/>
      <w:pgMar w:top="1135" w:right="804" w:bottom="116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71D0"/>
    <w:multiLevelType w:val="hybridMultilevel"/>
    <w:tmpl w:val="029C6A94"/>
    <w:lvl w:ilvl="0" w:tplc="2DFCA1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A88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34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E51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47E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865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CA0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420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1A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012F0"/>
    <w:multiLevelType w:val="hybridMultilevel"/>
    <w:tmpl w:val="5B88D848"/>
    <w:lvl w:ilvl="0" w:tplc="E7A8946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897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45D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E0A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258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6D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CDB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CF0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C15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571E5"/>
    <w:multiLevelType w:val="hybridMultilevel"/>
    <w:tmpl w:val="68921744"/>
    <w:lvl w:ilvl="0" w:tplc="EC809B7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485C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61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2CF32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83E9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4063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4FAC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2A84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1EC97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054331"/>
    <w:multiLevelType w:val="multilevel"/>
    <w:tmpl w:val="D0DC14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920" w:hanging="1800"/>
      </w:pPr>
      <w:rPr>
        <w:rFonts w:hint="default"/>
        <w:b/>
      </w:rPr>
    </w:lvl>
  </w:abstractNum>
  <w:abstractNum w:abstractNumId="4" w15:restartNumberingAfterBreak="0">
    <w:nsid w:val="2BCA2FD7"/>
    <w:multiLevelType w:val="hybridMultilevel"/>
    <w:tmpl w:val="0C962748"/>
    <w:lvl w:ilvl="0" w:tplc="5B206034">
      <w:start w:val="4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28DB8">
      <w:start w:val="1"/>
      <w:numFmt w:val="lowerLetter"/>
      <w:lvlText w:val="%2"/>
      <w:lvlJc w:val="left"/>
      <w:pPr>
        <w:ind w:left="3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8CDC">
      <w:start w:val="1"/>
      <w:numFmt w:val="lowerRoman"/>
      <w:lvlText w:val="%3"/>
      <w:lvlJc w:val="left"/>
      <w:pPr>
        <w:ind w:left="4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4578">
      <w:start w:val="1"/>
      <w:numFmt w:val="decimal"/>
      <w:lvlText w:val="%4"/>
      <w:lvlJc w:val="left"/>
      <w:pPr>
        <w:ind w:left="4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8E42A">
      <w:start w:val="1"/>
      <w:numFmt w:val="lowerLetter"/>
      <w:lvlText w:val="%5"/>
      <w:lvlJc w:val="left"/>
      <w:pPr>
        <w:ind w:left="5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E7832">
      <w:start w:val="1"/>
      <w:numFmt w:val="lowerRoman"/>
      <w:lvlText w:val="%6"/>
      <w:lvlJc w:val="left"/>
      <w:pPr>
        <w:ind w:left="6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C61A2">
      <w:start w:val="1"/>
      <w:numFmt w:val="decimal"/>
      <w:lvlText w:val="%7"/>
      <w:lvlJc w:val="left"/>
      <w:pPr>
        <w:ind w:left="7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02DE6">
      <w:start w:val="1"/>
      <w:numFmt w:val="lowerLetter"/>
      <w:lvlText w:val="%8"/>
      <w:lvlJc w:val="left"/>
      <w:pPr>
        <w:ind w:left="7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E1434">
      <w:start w:val="1"/>
      <w:numFmt w:val="lowerRoman"/>
      <w:lvlText w:val="%9"/>
      <w:lvlJc w:val="left"/>
      <w:pPr>
        <w:ind w:left="8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5D4990"/>
    <w:multiLevelType w:val="multilevel"/>
    <w:tmpl w:val="C1FC60C4"/>
    <w:lvl w:ilvl="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37EC4"/>
    <w:multiLevelType w:val="hybridMultilevel"/>
    <w:tmpl w:val="2E2EFC6E"/>
    <w:lvl w:ilvl="0" w:tplc="5262FC7E">
      <w:start w:val="9"/>
      <w:numFmt w:val="decimal"/>
      <w:lvlText w:val="%1."/>
      <w:lvlJc w:val="left"/>
      <w:pPr>
        <w:ind w:left="11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 w15:restartNumberingAfterBreak="0">
    <w:nsid w:val="3EA929C2"/>
    <w:multiLevelType w:val="hybridMultilevel"/>
    <w:tmpl w:val="4E54566C"/>
    <w:lvl w:ilvl="0" w:tplc="CAC6CC4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6811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8F9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4FF0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873F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E959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E6DE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8C1C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EEA3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5B3224"/>
    <w:multiLevelType w:val="multilevel"/>
    <w:tmpl w:val="BADAF394"/>
    <w:lvl w:ilvl="0">
      <w:start w:val="7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572C3D"/>
    <w:multiLevelType w:val="hybridMultilevel"/>
    <w:tmpl w:val="BC220D0A"/>
    <w:lvl w:ilvl="0" w:tplc="B03EBAB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A9C0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05BE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6E7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EED2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4FB2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AACF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E515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A357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E653FB"/>
    <w:multiLevelType w:val="hybridMultilevel"/>
    <w:tmpl w:val="225C828E"/>
    <w:lvl w:ilvl="0" w:tplc="29E47536">
      <w:start w:val="2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A942E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0F8E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C0504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6315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62D30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AE81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A84F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68F0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771228"/>
    <w:multiLevelType w:val="multilevel"/>
    <w:tmpl w:val="927C05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E2F5D"/>
    <w:multiLevelType w:val="multilevel"/>
    <w:tmpl w:val="6164A8D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425E07"/>
    <w:multiLevelType w:val="multilevel"/>
    <w:tmpl w:val="1C7636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B14A0"/>
    <w:multiLevelType w:val="hybridMultilevel"/>
    <w:tmpl w:val="E0A477D6"/>
    <w:lvl w:ilvl="0" w:tplc="CC4AAA7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A06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00C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C18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EAB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894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40D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A91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2D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0C0CF5"/>
    <w:multiLevelType w:val="multilevel"/>
    <w:tmpl w:val="93F2253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3C775B"/>
    <w:multiLevelType w:val="hybridMultilevel"/>
    <w:tmpl w:val="6C1272C8"/>
    <w:lvl w:ilvl="0" w:tplc="02B428BC">
      <w:start w:val="2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DEF50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A172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E233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E59B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C271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73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8524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E4F4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31152F"/>
    <w:multiLevelType w:val="hybridMultilevel"/>
    <w:tmpl w:val="DE82BFC6"/>
    <w:lvl w:ilvl="0" w:tplc="9A7062C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234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EDA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AE0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E94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E2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46E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4B6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8BA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A029FD"/>
    <w:multiLevelType w:val="hybridMultilevel"/>
    <w:tmpl w:val="ED9C1836"/>
    <w:lvl w:ilvl="0" w:tplc="278A3EEC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655F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E29140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EF15C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90A79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6715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8D3D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C040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CEF3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B50362"/>
    <w:multiLevelType w:val="hybridMultilevel"/>
    <w:tmpl w:val="F210D872"/>
    <w:lvl w:ilvl="0" w:tplc="30C6A79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809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67B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6E6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C5C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AAC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A7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EE7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C3E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D23600"/>
    <w:multiLevelType w:val="multilevel"/>
    <w:tmpl w:val="ACDC137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0"/>
  </w:num>
  <w:num w:numId="5">
    <w:abstractNumId w:val="17"/>
  </w:num>
  <w:num w:numId="6">
    <w:abstractNumId w:val="11"/>
  </w:num>
  <w:num w:numId="7">
    <w:abstractNumId w:val="4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9"/>
  </w:num>
  <w:num w:numId="13">
    <w:abstractNumId w:val="14"/>
  </w:num>
  <w:num w:numId="14">
    <w:abstractNumId w:val="8"/>
  </w:num>
  <w:num w:numId="15">
    <w:abstractNumId w:val="2"/>
  </w:num>
  <w:num w:numId="16">
    <w:abstractNumId w:val="9"/>
  </w:num>
  <w:num w:numId="17">
    <w:abstractNumId w:val="16"/>
  </w:num>
  <w:num w:numId="18">
    <w:abstractNumId w:val="18"/>
  </w:num>
  <w:num w:numId="19">
    <w:abstractNumId w:val="10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2E"/>
    <w:rsid w:val="00097EA9"/>
    <w:rsid w:val="000F7099"/>
    <w:rsid w:val="00212425"/>
    <w:rsid w:val="00244361"/>
    <w:rsid w:val="00296045"/>
    <w:rsid w:val="003267E5"/>
    <w:rsid w:val="0035372E"/>
    <w:rsid w:val="003E021E"/>
    <w:rsid w:val="004A7DAC"/>
    <w:rsid w:val="00530E98"/>
    <w:rsid w:val="00681E0A"/>
    <w:rsid w:val="007973B0"/>
    <w:rsid w:val="00802225"/>
    <w:rsid w:val="00870DA9"/>
    <w:rsid w:val="0092034C"/>
    <w:rsid w:val="009376F6"/>
    <w:rsid w:val="00A97354"/>
    <w:rsid w:val="00AD76FF"/>
    <w:rsid w:val="00AF4BE1"/>
    <w:rsid w:val="00C314C9"/>
    <w:rsid w:val="00D14D1F"/>
    <w:rsid w:val="00D404F4"/>
    <w:rsid w:val="00E80B63"/>
    <w:rsid w:val="00EC0961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85ED"/>
  <w15:docId w15:val="{9CE4F885-6907-4629-A038-ACB18D01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404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E98"/>
    <w:pPr>
      <w:ind w:left="720"/>
      <w:contextualSpacing/>
    </w:pPr>
  </w:style>
  <w:style w:type="paragraph" w:styleId="a5">
    <w:name w:val="Normal (Web)"/>
    <w:basedOn w:val="a"/>
    <w:uiPriority w:val="99"/>
    <w:rsid w:val="00244361"/>
    <w:pPr>
      <w:spacing w:before="33" w:after="33" w:line="240" w:lineRule="auto"/>
      <w:ind w:left="0" w:firstLine="0"/>
      <w:jc w:val="left"/>
    </w:pPr>
    <w:rPr>
      <w:color w:val="auto"/>
      <w:sz w:val="20"/>
      <w:szCs w:val="20"/>
    </w:rPr>
  </w:style>
  <w:style w:type="paragraph" w:styleId="a6">
    <w:name w:val="Balloon Text"/>
    <w:basedOn w:val="a"/>
    <w:link w:val="a7"/>
    <w:uiPriority w:val="99"/>
    <w:unhideWhenUsed/>
    <w:rsid w:val="00244361"/>
    <w:pPr>
      <w:spacing w:after="0" w:line="240" w:lineRule="auto"/>
      <w:ind w:left="0" w:firstLine="0"/>
      <w:jc w:val="left"/>
    </w:pPr>
    <w:rPr>
      <w:rFonts w:ascii="Tahoma" w:eastAsiaTheme="majorEastAsia" w:hAnsi="Tahoma" w:cs="Tahoma"/>
      <w:color w:val="auto"/>
      <w:sz w:val="16"/>
      <w:szCs w:val="16"/>
      <w:lang w:val="en-US" w:eastAsia="en-US" w:bidi="en-US"/>
    </w:rPr>
  </w:style>
  <w:style w:type="character" w:customStyle="1" w:styleId="a7">
    <w:name w:val="Текст выноски Знак"/>
    <w:basedOn w:val="a0"/>
    <w:link w:val="a6"/>
    <w:uiPriority w:val="99"/>
    <w:rsid w:val="00244361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customStyle="1" w:styleId="1">
    <w:name w:val="Абзац списка1"/>
    <w:basedOn w:val="a"/>
    <w:rsid w:val="00E80B63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trzavet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cp:lastModifiedBy>cvr_zav</cp:lastModifiedBy>
  <cp:revision>11</cp:revision>
  <dcterms:created xsi:type="dcterms:W3CDTF">2021-06-22T13:56:00Z</dcterms:created>
  <dcterms:modified xsi:type="dcterms:W3CDTF">2021-07-29T08:45:00Z</dcterms:modified>
</cp:coreProperties>
</file>