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84" w:rsidRPr="00EC4F84" w:rsidRDefault="00EC4F84" w:rsidP="00EC4F84">
      <w:pPr>
        <w:jc w:val="center"/>
        <w:rPr>
          <w:b/>
          <w:color w:val="0070C0"/>
          <w:sz w:val="28"/>
        </w:rPr>
      </w:pPr>
      <w:r w:rsidRPr="00EC4F84">
        <w:rPr>
          <w:b/>
          <w:color w:val="0070C0"/>
          <w:sz w:val="28"/>
        </w:rPr>
        <w:t>Уважаемые родители!</w:t>
      </w:r>
    </w:p>
    <w:p w:rsidR="00097E4C" w:rsidRPr="00EC4F84" w:rsidRDefault="00EC4F84" w:rsidP="00EC4F84">
      <w:pPr>
        <w:jc w:val="center"/>
        <w:rPr>
          <w:b/>
          <w:color w:val="0070C0"/>
          <w:sz w:val="28"/>
        </w:rPr>
      </w:pPr>
      <w:r w:rsidRPr="00EC4F84">
        <w:rPr>
          <w:b/>
          <w:color w:val="0070C0"/>
          <w:sz w:val="28"/>
        </w:rPr>
        <w:t>Что должно быть в шкафчиках детей:</w:t>
      </w:r>
    </w:p>
    <w:p w:rsidR="00EC4F84" w:rsidRDefault="00EC4F84"/>
    <w:p w:rsidR="00EC4F84" w:rsidRDefault="00EC4F84">
      <w:r>
        <w:rPr>
          <w:noProof/>
          <w:lang w:eastAsia="ru-RU"/>
        </w:rPr>
        <w:drawing>
          <wp:inline distT="0" distB="0" distL="0" distR="0">
            <wp:extent cx="5459666" cy="8117485"/>
            <wp:effectExtent l="19050" t="0" r="7684" b="0"/>
            <wp:docPr id="7" name="Рисунок 7" descr="Консультация для родителей: «Что должно быть у ребенка в шкафчике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ультация для родителей: «Что должно быть у ребенка в шкафчике!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999" cy="812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4F84" w:rsidSect="0009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C4F84"/>
    <w:rsid w:val="0000364F"/>
    <w:rsid w:val="00097E4C"/>
    <w:rsid w:val="00425B04"/>
    <w:rsid w:val="00454014"/>
    <w:rsid w:val="00EC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2026-02-12T13:04:00Z</dcterms:created>
  <dcterms:modified xsi:type="dcterms:W3CDTF">2026-02-12T13:07:00Z</dcterms:modified>
</cp:coreProperties>
</file>