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C6" w:rsidRPr="007770D2" w:rsidRDefault="00C22EC6" w:rsidP="00C22EC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C22EC6" w:rsidRPr="007770D2" w:rsidRDefault="00C22EC6" w:rsidP="00C22EC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C22EC6" w:rsidRPr="007770D2" w:rsidRDefault="00C22EC6" w:rsidP="00C22EC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C22EC6" w:rsidRPr="007770D2" w:rsidRDefault="00C22EC6" w:rsidP="00C22EC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C22EC6" w:rsidRPr="007770D2" w:rsidRDefault="00C22EC6" w:rsidP="00C22EC6">
      <w:pPr>
        <w:rPr>
          <w:rFonts w:ascii="Times New Roman" w:hAnsi="Times New Roman" w:cs="Times New Roman"/>
          <w:sz w:val="24"/>
          <w:szCs w:val="24"/>
        </w:rPr>
      </w:pPr>
    </w:p>
    <w:p w:rsidR="00C22EC6" w:rsidRPr="007770D2" w:rsidRDefault="00C22EC6" w:rsidP="00C22EC6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технологии, 8  класс,</w:t>
      </w:r>
    </w:p>
    <w:p w:rsidR="00C22EC6" w:rsidRPr="007770D2" w:rsidRDefault="00C22EC6" w:rsidP="00C22EC6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C22EC6" w:rsidRPr="007770D2" w:rsidRDefault="00C22EC6" w:rsidP="00C22EC6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>УМК:  под редакцией Симоненко В.Д)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135"/>
        <w:gridCol w:w="3651"/>
      </w:tblGrid>
      <w:tr w:rsidR="00C22EC6" w:rsidRPr="00B33241" w:rsidTr="00531A3A">
        <w:tc>
          <w:tcPr>
            <w:tcW w:w="1101" w:type="dxa"/>
          </w:tcPr>
          <w:p w:rsidR="00C22EC6" w:rsidRPr="00B33241" w:rsidRDefault="00C22EC6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C22EC6" w:rsidRPr="00B33241" w:rsidRDefault="00C22EC6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C22EC6" w:rsidRPr="00B33241" w:rsidRDefault="00C22EC6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C22EC6" w:rsidRPr="00B33241" w:rsidRDefault="00C22EC6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1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C22EC6" w:rsidRPr="00B33241" w:rsidTr="00531A3A">
        <w:tc>
          <w:tcPr>
            <w:tcW w:w="1101" w:type="dxa"/>
          </w:tcPr>
          <w:p w:rsidR="00C22EC6" w:rsidRPr="00B33241" w:rsidRDefault="00C22EC6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4" w:type="dxa"/>
          </w:tcPr>
          <w:p w:rsidR="00C22EC6" w:rsidRPr="00B33241" w:rsidRDefault="00C22EC6" w:rsidP="00531A3A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33241">
              <w:rPr>
                <w:color w:val="000000"/>
              </w:rPr>
              <w:t>Роль темперамента и характера в профессиональном самоопределении</w:t>
            </w:r>
          </w:p>
        </w:tc>
        <w:tc>
          <w:tcPr>
            <w:tcW w:w="1135" w:type="dxa"/>
          </w:tcPr>
          <w:p w:rsidR="00C22EC6" w:rsidRPr="00B33241" w:rsidRDefault="00C22EC6" w:rsidP="00531A3A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33241">
              <w:rPr>
                <w:color w:val="000000"/>
              </w:rPr>
              <w:t>17.04. 2020</w:t>
            </w:r>
          </w:p>
        </w:tc>
        <w:tc>
          <w:tcPr>
            <w:tcW w:w="3651" w:type="dxa"/>
          </w:tcPr>
          <w:p w:rsidR="00C22EC6" w:rsidRPr="00B33241" w:rsidRDefault="00C22EC6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41">
              <w:rPr>
                <w:rFonts w:ascii="Times New Roman" w:hAnsi="Times New Roman" w:cs="Times New Roman"/>
                <w:sz w:val="24"/>
                <w:szCs w:val="24"/>
              </w:rPr>
              <w:t>Изучить пар. 20. Законспектировать в рабочую тетрадь.</w:t>
            </w:r>
          </w:p>
        </w:tc>
      </w:tr>
      <w:tr w:rsidR="00C22EC6" w:rsidRPr="00B33241" w:rsidTr="00531A3A">
        <w:tc>
          <w:tcPr>
            <w:tcW w:w="1101" w:type="dxa"/>
          </w:tcPr>
          <w:p w:rsidR="00C22EC6" w:rsidRPr="00B33241" w:rsidRDefault="00C22EC6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4" w:type="dxa"/>
          </w:tcPr>
          <w:p w:rsidR="00C22EC6" w:rsidRPr="00B33241" w:rsidRDefault="00C22EC6" w:rsidP="00531A3A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33241">
              <w:rPr>
                <w:color w:val="000000"/>
              </w:rPr>
              <w:t>Психические процессы, важные для профессионального самоопределения</w:t>
            </w:r>
          </w:p>
        </w:tc>
        <w:tc>
          <w:tcPr>
            <w:tcW w:w="1135" w:type="dxa"/>
          </w:tcPr>
          <w:p w:rsidR="00C22EC6" w:rsidRPr="00B33241" w:rsidRDefault="00C22EC6" w:rsidP="00531A3A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33241">
              <w:rPr>
                <w:color w:val="000000"/>
              </w:rPr>
              <w:t>24.04. 2020</w:t>
            </w:r>
          </w:p>
        </w:tc>
        <w:tc>
          <w:tcPr>
            <w:tcW w:w="3651" w:type="dxa"/>
          </w:tcPr>
          <w:p w:rsidR="00C22EC6" w:rsidRPr="00B33241" w:rsidRDefault="00C22EC6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41">
              <w:rPr>
                <w:rFonts w:ascii="Times New Roman" w:hAnsi="Times New Roman" w:cs="Times New Roman"/>
                <w:sz w:val="24"/>
                <w:szCs w:val="24"/>
              </w:rPr>
              <w:t>Изучить пар. 21. Законспектировать в рабочую тетрадь.</w:t>
            </w:r>
          </w:p>
        </w:tc>
      </w:tr>
    </w:tbl>
    <w:p w:rsidR="00C22EC6" w:rsidRPr="00B33241" w:rsidRDefault="00C22EC6" w:rsidP="00C22EC6">
      <w:pPr>
        <w:jc w:val="center"/>
        <w:rPr>
          <w:sz w:val="24"/>
          <w:szCs w:val="24"/>
        </w:rPr>
      </w:pPr>
    </w:p>
    <w:p w:rsidR="00C22EC6" w:rsidRDefault="00C22EC6" w:rsidP="00C22EC6">
      <w:pPr>
        <w:rPr>
          <w:rFonts w:ascii="Times New Roman" w:hAnsi="Times New Roman" w:cs="Times New Roman"/>
          <w:sz w:val="24"/>
          <w:szCs w:val="24"/>
        </w:rPr>
      </w:pPr>
    </w:p>
    <w:p w:rsidR="00C22EC6" w:rsidRPr="007770D2" w:rsidRDefault="00C22EC6" w:rsidP="00C22EC6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Российская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C22EC6" w:rsidRDefault="00C22EC6" w:rsidP="00C22EC6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C22EC6" w:rsidRPr="00A94F1F" w:rsidRDefault="00C22EC6" w:rsidP="00C22EC6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22EC6" w:rsidRDefault="00C22EC6" w:rsidP="00C22EC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2EC6" w:rsidRPr="007770D2" w:rsidRDefault="00C22EC6" w:rsidP="00C22EC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C22EC6" w:rsidRDefault="00C22EC6" w:rsidP="00C22EC6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C22EC6" w:rsidRDefault="00C22EC6" w:rsidP="00C22EC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E1ECE" w:rsidRDefault="000E1ECE">
      <w:bookmarkStart w:id="0" w:name="_GoBack"/>
      <w:bookmarkEnd w:id="0"/>
    </w:p>
    <w:sectPr w:rsidR="000E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20"/>
    <w:rsid w:val="000E1ECE"/>
    <w:rsid w:val="00577F20"/>
    <w:rsid w:val="00C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C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E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2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22E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C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E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2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22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>Home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2020-04-10T08:06:00Z</dcterms:created>
  <dcterms:modified xsi:type="dcterms:W3CDTF">2020-04-10T08:06:00Z</dcterms:modified>
</cp:coreProperties>
</file>