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CF" w:rsidRDefault="00E75E41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zsh2-1\Pictures\ControlCenter4\Scan\CCI2408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41" w:rsidRDefault="00E75E41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E41" w:rsidRDefault="00E75E41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ACF" w:rsidRP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640ACF" w:rsidRPr="00640ACF" w:rsidRDefault="00640ACF" w:rsidP="00640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Программа курса предполагает достижение выпускниками следующих личностных,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у обучающихся социально значимых понятий: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 взаимосвязи человека с природной и социальной средой; о свободе личности в условиях личного и общественного пространства, правилах межличностных отношений; о субъективном и историческом времени в сознании человека; о чувстве личности; о формировании уникальной внутренней позиции личности каждого обучающегося;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об обществе и его членах, роли различных социальных институтов в жизни человека (семья, школа, государственные органы и учреждения); об основных правах, свободах и обязанностях гражданина 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демократического общества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>, социальных нормах отношений и поведения (гуманизм, толерантность, дружба и др.); о положительном влиянии богатого внутреннего духовного мира на личность человека, его трудовую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деятельность и выбор профессии; о правилах безопасности для сохранения жизни и физического, психического и социального развития личности;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 сущности, месте и роли человека в природной среде, соблюдении экологически ценных отношений с объектами природы как источником материального блага и объектам трудовой деятельности людей;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 научной картине мира, раскрывающей основные закономерности развития природы и общества;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 взаимосвязи природы, общества и человека, их целостности;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 художественно-эстетической картине мира как отражении субъективного его восприятия в произведениях искусства; о прекрасном и безобразном в окружающем мире и критериях их оценки; о роли искусства в жизни общества и каждого его члена, значимости художественной культуры народов России и стран мира.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у обучающихся системы позитивных ценностных отношений и имеющих очевидную социальную значимость навыков и умений в соответствии с направлениями: патриотическое воспитание и осознание российской идентичности: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проявление ценностного отношения к достижениям своей Родины — России в науке, искусстве, к трудовым подвигам народа; уважение к символам России, историческим и природным памятникам, государственным праздникам и традициям разных народов, проживающих в родной стране;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понимание своей социокультурной идентичности (этнической и общенациональной), необходимости познания истории, языка, культуры этноса, своего края, народов России и человечества;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— готовность к активному участию в жизни родного края, страны (общественный труд; создание социальных и экологических проектов; помощь людям, нуждающимся в ней;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волонтерство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гражданское воспитание;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проявление толерантного отношения к правам,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потребностям и интересам других людей, к их поведению, не нарушающих законы Российского государства;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способность проявлять коммуникативные компетенции — стремление к успешному межличностному общению на основе равенства, гуманизма, стремления к взаимопониманию;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готовность к разнообразной совместной деятельности, активное участие в коллективных учебных исследовательских, проектных и других творческих работах;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способность воспринимать и оценивать отдельные наиболее важные общественно-политические события, происходящие в стране и мире;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интересов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обучающихся с учетом принципов социальной справедливости, правосознания, правил учебной дисциплины, установленных в образовательной организации; духовно-нравственное воспитание: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неприятие любых нарушений нравственных и правовых норм отношения к человеку, в том числе несправедливости, коррупции, эгоизма;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осуждение любых искаженных форм идеологии — экстремизма, национализма, дискриминации по расовым, национальным, религиозным признакам;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проявление компетенций в решении моральных проблем — ориентировка на нравственно-этические нормы в ситуациях выбора; оценочное отношение к собственным поступкам и поведению других, готовность прийти на помощь, проявить внимание и доброжелательность, в случае необходимости отказаться от собственного блага в пользу другого;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соблюдение правил этического поведения по о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т-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ношению к лицам другого пола, старшего возраста, с особенностями физического развития и состояния здоровья; приобщение к культурному наследию: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осознание 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важности освоения художественного наследия народов России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и мира, эстетического восприятия окружающей действительности, понимания этнических культурных традиций и народного творчества;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принятие необходимости следовать в повседневной жизни эстетическим ценностям, активное участие в разнообразной творческой художественной деятельности;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понимание важности: владения языковой культурой; читательской деятельности как средства познания окружающего мира, рефлексии себя и окружающих; популяризация научных знаний: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освоение основ научного мировоззрения, соответствующего современному уровню наук о природе и обществе и общественной практике;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— проявление заинтересованности в расширении своих знаний о природе и обществе, о странах мира и их народах; готовность к саморазвитию и самообразованию: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способность к адаптации с учетом изменяющейся природной, социальной и информационной среды;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физическое воспитание и культура здоровья, включая правила оказания первой помощи пострадавшему;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проявление ответственного отношения к жизни и установке на здоровый образ жизни — правильное питание, выполнение санитарно-гигиенических правил, организация жизни;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неприятие вредных привычек (употребление алкоголя, наркотиков, курение) и других проявлений вреда для физического и психического здоровья, в том числе самозащита от непроверенной информации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интернет-среде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готовность к физическому совершенствованию, соблюдению подвижного образа жизни, к занятиям физической культурой и спортом, развитию физических качеств; трудовое воспитание: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стремление к осознанному выбору и построению индивидуальной траектории образования с учетом предполагаемой будущей профессии; проявление интереса к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деятельности;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участие в социально значимом общественном труде на благо ближайшего окружения, образовательной организации, родного края; экологическое воспитание: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овладение основами экологической культуры, проявление нетерпимого отношения и осуждение действий, приносящих вред экологии окружающего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мира;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участие в практической деятельности экологической направленности; проведение рефлексивной оценки собственного экологического поведения.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40ACF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40A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результаты освоения курса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1. Овладение познавательными универсальными учебными действиями: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переводить практическую задачу в учебную;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формулировать учебно-познавательную задачу, обосновывать ее своими интересами, мотивами, учебными потребностями, поставленными проблемами;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выбирать способ решения задачи из </w:t>
      </w: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изученных</w:t>
      </w:r>
      <w:proofErr w:type="gramEnd"/>
      <w:r w:rsidRPr="00640ACF">
        <w:rPr>
          <w:rFonts w:ascii="Times New Roman" w:eastAsia="Calibri" w:hAnsi="Times New Roman" w:cs="Times New Roman"/>
          <w:sz w:val="28"/>
          <w:szCs w:val="28"/>
        </w:rPr>
        <w:t>, оценивать целесообразность и эффективность выбранного алгоритма;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самостоятельно составлять алгоритм (или его часть) для решения учебной задачи, учитывать время, необходимое для этого;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— выбирать методы познания окружающего мира (наблюдение, исследование, опыт, проектная деятельность и пр.) в соответствии с поставленной учебной задачей;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проводить по самостоятельно составленному плану опыт, эксперимент, небольшое исследование по установлению особенностей объекта изучения,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причинно-следственных связей и зависимостей между объектами;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формулировать обобщения и выводы по результатам проведенного наблюдения, опыта, исследования, презентовать полученные результаты;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— уместно использовать базовые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межпредметные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понятия и термины, отражающие связи и отношения между объектами, явлениями, процессами окружающего мира;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осуществлять логические операции по установлению родовидовых отношений, ограничению и группировке понятий по объему и содержанию;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выделять и структурировать признаки объектов (явлений) по заданным существенным основаниям;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осуществлять логическую операцию перехода от видовых признаков к родовому понятию, от понятия с меньшим объемом к понятию с большим объемом;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распознавать ложные и истинные утверждения;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устанавливать существенный признак классификации, основания для сравнения, критерии проводимого анализа, формулировать выводы по их результатам;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приводить аргументы, подтверждающие собственное обобщение, вывод с учетом существующих точек зрения;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использовать знаково-символические средства для представления информации и создания несложных моделей изучаемых объектов;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 др.) в соответствии с поставленной учебной задачей;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строить план, схему, алгоритм действия, исправлять (восстанавливать, дополнять) предложенный алгоритм на основе имеющихся знаний об изучаемом объекте;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делать выводы с использованием дедуктивных и индуктивных умозаключений, умозаключений по аналогии;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осуществлять анализ требуемого содержания, различать его фактическую и оценочную составляющую, представленную в письменном источнике, диалоге, дискуссии.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2. Овладение регулятивными действиями: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оценивать средства (ресурсы), необходимые для решения учебно-познавательных задач;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— 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владеть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осуществлять взаимоконтроль и коррекцию процесса совместной деятельности;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устранять в рамках общения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3. Овладение коммуникативными универсальными учебными действиями: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0ACF">
        <w:rPr>
          <w:rFonts w:ascii="Times New Roman" w:eastAsia="Calibri" w:hAnsi="Times New Roman" w:cs="Times New Roman"/>
          <w:sz w:val="28"/>
          <w:szCs w:val="28"/>
        </w:rPr>
        <w:t>— владеть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</w:t>
      </w:r>
      <w:proofErr w:type="gramEnd"/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владеть умениями участия в учебном диалоге 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определять жанр выступления и в соответствии с ним отбирать содержание коммуникации; учитывать особенности аудитории;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соблюдать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формулировать собственные суждения (монологические высказывания) в форме устного и письменного текста, целесообразно выбирая его жанр и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структуру в соответствии с поставленной целью коммуникации и адресатом.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4. Овладение навыками работы с информацией: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— выбирать, анализировать, ранжировать, систематизировать и интерпретировать информацию различного вида, давать оценку ее соответствия цели информационного поиска;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находить требуемый источник с помощью электронного каталога и поисковых систем Интернета; сопоставлять информацию, полученную из разных источников;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характеризовать/оценивать источник в соответствии с задачей информационного поиска;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самостоятельно формулировать основания для извлечения информации из источника (текстового, иллюстративного, графического), учитывая характер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полученного задания;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работать с двумя и более источниками (в том числе разных видов), содержащими прямую и косвенную информацию;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распознавать достоверную и недостоверную информацию; реализовывать предложенный учителем способ проверки достоверности информации;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определять несложную противоречивую информацию, самостоятельно находить способы ее проверки;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подбирать иллюстративную, графическую и текстовую информацию в соответствии с поставленной учебной задачей;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соблюдать правила информационной безопасности в ситуациях повседневной жизни и при работе в сети Интернет;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— участвовать в коллективном сборе информации (опрос, анкетирование), группировать полученную информацию в соответствии с предложенными критериями.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учащийся научится: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правилам игры в шахматы, включая сложные моменты: пат, троекратное повторение ходов, вечный шах, взятие на проходе и др.; определять ценность шахматных фигур, объяснять, почему одни фигуры сильнее, а другие —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слабее;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понимать цель игры;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ставить мат;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элементарным тактическим приемам: вилка, связка — и успешно применять их на практике;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разыгрывать основные дебюты, распознавать и исправлять типичные ошибки в начале партии;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ставить мат одинокому королю: ферзем и ладьей,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двумя ладьями, ферзем, ладьей, двумя слонами;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записывать шахматную партию;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пользоваться шахматными часами, следовать шахматному этикету при игре в турнирах;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понимать систему присвоения шахматных разрядов и званий.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учащийся научится: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создавать и парировать многочисленные угрозы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(например, вилки, связки или открытое нападение);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использованию понятий темпа и промежуточного хода;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различным дебютным ловушкам;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сложным тактическим приемам: отвлечению, завлечению, блокировке и др.;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использованию форсированной игры, умению рассчитывать на 2—3, а в некоторых позициях на большее количество ходов вперед;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основам эндшпиля на примере простых окончаний, таких как король с пешкой против короля;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простейшим стратегическим идеям в дебюте, миттельшпиле и эндшпиле;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решению сложных творческих задач по тактике, соединяющих в себе несколько приемов (например, отвлечение, блокировку и вилку).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  <w:r w:rsidRPr="00640AC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i/>
          <w:sz w:val="28"/>
          <w:szCs w:val="28"/>
        </w:rPr>
        <w:t>6 класс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Стадии партии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i/>
          <w:sz w:val="28"/>
          <w:szCs w:val="28"/>
        </w:rPr>
        <w:t xml:space="preserve">Дебют </w:t>
      </w:r>
      <w:r w:rsidRPr="00640ACF">
        <w:rPr>
          <w:rFonts w:ascii="Times New Roman" w:eastAsia="Calibri" w:hAnsi="Times New Roman" w:cs="Times New Roman"/>
          <w:sz w:val="28"/>
          <w:szCs w:val="28"/>
        </w:rPr>
        <w:t>(начало игры). Определение, виды дебютов,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примеры открытых, полуоткрытых, закрытых дебютов. Основные принципы игры в начале партии, типичные ошибки начинающих. Значение захвата центра доски в дебюте. Популярные ловушки в дебюте: «детский» и «дурацкий» маты. Примеры ловушек в открытых дебютах.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i/>
          <w:sz w:val="28"/>
          <w:szCs w:val="28"/>
        </w:rPr>
        <w:t>Миттельшпиль</w:t>
      </w: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(середина игры). Определение, отличие от дебюта. План в миттельшпиле, виды планов. Разбор возможных планов на примерах тематических партий.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i/>
          <w:sz w:val="28"/>
          <w:szCs w:val="28"/>
        </w:rPr>
        <w:t>Эндшпиль</w:t>
      </w: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(окончание игры). Определение, виды эндшпилей.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Мат одинокому королю и разнообразие матовых конструкций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Базовые приемы и алгоритмы </w:t>
      </w:r>
      <w:proofErr w:type="spellStart"/>
      <w:r w:rsidRPr="00640ACF">
        <w:rPr>
          <w:rFonts w:ascii="Times New Roman" w:eastAsia="Calibri" w:hAnsi="Times New Roman" w:cs="Times New Roman"/>
          <w:sz w:val="28"/>
          <w:szCs w:val="28"/>
        </w:rPr>
        <w:t>матования</w:t>
      </w:r>
      <w:proofErr w:type="spellEnd"/>
      <w:r w:rsidRPr="00640ACF">
        <w:rPr>
          <w:rFonts w:ascii="Times New Roman" w:eastAsia="Calibri" w:hAnsi="Times New Roman" w:cs="Times New Roman"/>
          <w:sz w:val="28"/>
          <w:szCs w:val="28"/>
        </w:rPr>
        <w:t xml:space="preserve"> одинокого короля. Типовые матовые конструкции.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Линейный мат: определение и теоретический разбор.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Мат ферзем: определение и теоретический разбор.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Мат ладьей: определение и теоретический разбор.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Мат двумя слонами: определение и теоретический разбор.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t>Разнообразие матовых конструкций. Различные виды матовых финалов. Шаблоны матовых финалов и открытие новых шаблонов.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Игра в турнирах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ACF">
        <w:rPr>
          <w:rFonts w:ascii="Times New Roman" w:eastAsia="Calibri" w:hAnsi="Times New Roman" w:cs="Times New Roman"/>
          <w:sz w:val="28"/>
          <w:szCs w:val="28"/>
        </w:rPr>
        <w:lastRenderedPageBreak/>
        <w:t>Шахматный этикет. Правила и нормы поведения за шахматной доской. Шахматные часы. Разновидности шахматных игр. Шахматные турниры. Шахматные звания и рейтинги.</w:t>
      </w:r>
    </w:p>
    <w:p w:rsidR="00640ACF" w:rsidRPr="00640ACF" w:rsidRDefault="00640ACF" w:rsidP="00D5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Время для проведения турниров</w:t>
      </w:r>
    </w:p>
    <w:p w:rsidR="00640ACF" w:rsidRP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40ACF" w:rsidRP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640ACF" w:rsidRP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ACF" w:rsidRPr="00640ACF" w:rsidRDefault="00640ACF" w:rsidP="00640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ACF">
        <w:rPr>
          <w:rFonts w:ascii="Times New Roman" w:eastAsia="Calibri" w:hAnsi="Times New Roman" w:cs="Times New Roman"/>
          <w:b/>
          <w:sz w:val="28"/>
          <w:szCs w:val="28"/>
        </w:rPr>
        <w:t>Поурочное планирование</w:t>
      </w:r>
    </w:p>
    <w:p w:rsidR="00640ACF" w:rsidRPr="00640ACF" w:rsidRDefault="00640ACF" w:rsidP="00640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435" w:type="dxa"/>
        <w:tblLayout w:type="fixed"/>
        <w:tblLook w:val="04A0" w:firstRow="1" w:lastRow="0" w:firstColumn="1" w:lastColumn="0" w:noHBand="0" w:noVBand="1"/>
      </w:tblPr>
      <w:tblGrid>
        <w:gridCol w:w="657"/>
        <w:gridCol w:w="4162"/>
        <w:gridCol w:w="641"/>
        <w:gridCol w:w="3975"/>
      </w:tblGrid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УУД (учебные действия)</w:t>
            </w:r>
          </w:p>
        </w:tc>
      </w:tr>
      <w:tr w:rsidR="00640ACF" w:rsidRPr="00640ACF" w:rsidTr="00640ACF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ACF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</w:tr>
      <w:tr w:rsidR="00640ACF" w:rsidRPr="00640ACF" w:rsidTr="00640ACF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0ACF">
              <w:rPr>
                <w:rFonts w:ascii="Times New Roman" w:hAnsi="Times New Roman"/>
                <w:b/>
                <w:i/>
                <w:sz w:val="28"/>
                <w:szCs w:val="28"/>
              </w:rPr>
              <w:t>Стадии партии.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Три стадии шахматной партии. Что такое дебют?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Знать принципы развития дебюта. Объяснять основные цели дебюта. Знать классификацию дебютов. Уметь применить дебют, с которого нередко делается мат.</w:t>
            </w:r>
            <w:r w:rsidRPr="00640ACF">
              <w:t xml:space="preserve"> Знать: Дебют. План в дебюте. </w:t>
            </w:r>
            <w:r w:rsidRPr="00640ACF">
              <w:rPr>
                <w:rFonts w:ascii="Times New Roman" w:hAnsi="Times New Roman"/>
                <w:sz w:val="28"/>
              </w:rPr>
              <w:t>Дебютные принципы. Гамбиты. Выбор дебютного репертуара. Уметь разыгрывать Основные виды дебютов (не менее 7).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Грубые ошибки в дебюте</w:t>
            </w:r>
            <w:proofErr w:type="gramStart"/>
            <w:r w:rsidRPr="00640A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40AC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640AC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640ACF">
              <w:rPr>
                <w:rFonts w:ascii="Times New Roman" w:hAnsi="Times New Roman"/>
                <w:sz w:val="28"/>
                <w:szCs w:val="28"/>
              </w:rPr>
              <w:t>етский» и «дурацкий» маты. Игра в паре 10—15 ходов с последующей оценкой позиции после дебюта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0ACF">
              <w:rPr>
                <w:rFonts w:ascii="Times New Roman" w:hAnsi="Times New Roman"/>
                <w:sz w:val="28"/>
                <w:szCs w:val="28"/>
              </w:rPr>
              <w:t>Популярные ловушки, возникающие в известных открытых дебютах (русская,</w:t>
            </w:r>
            <w:proofErr w:type="gramEnd"/>
          </w:p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итальянская, испанская партии)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Миттельшпиль — середина игры. Какие бывают планы в миттельшпиле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</w:rPr>
              <w:t xml:space="preserve">Знать: Пешечные окончания. Правило квадрата. Король и  пешка против короля. Оппозиция. Золотое правило оппозиции. Король гуляет по  треугольнику. </w:t>
            </w:r>
            <w:proofErr w:type="spellStart"/>
            <w:r w:rsidRPr="00640ACF">
              <w:rPr>
                <w:rFonts w:ascii="Times New Roman" w:hAnsi="Times New Roman"/>
                <w:sz w:val="28"/>
              </w:rPr>
              <w:t>Цунгванг</w:t>
            </w:r>
            <w:proofErr w:type="spellEnd"/>
            <w:r w:rsidRPr="00640ACF">
              <w:rPr>
                <w:rFonts w:ascii="Times New Roman" w:hAnsi="Times New Roman"/>
                <w:sz w:val="28"/>
              </w:rPr>
              <w:t xml:space="preserve">. Ладейные, коневые и слоновые окончания. Правила игры в  эндшпиле. Активный король. Атака в эндшпиле. Фигура против пешки. Борьба фигур. Позиционная  ничья. Практические занятия.  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Миттельшпиль — середина игры. Игра в паре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Игра в паре с последующим анализом тренера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Эндшпиль. Связь окончаний с другими стадиями игры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Самостоятельная работа на тему «Три стадии шахматной партии»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0ACF">
              <w:rPr>
                <w:rFonts w:ascii="Times New Roman" w:hAnsi="Times New Roman"/>
                <w:b/>
                <w:i/>
                <w:sz w:val="28"/>
                <w:szCs w:val="28"/>
              </w:rPr>
              <w:t>Мат одинокому королю и разнообразие матовых конструкций.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Линейный мат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 xml:space="preserve">Знать простейшие схемы достижения матовых </w:t>
            </w:r>
            <w:r w:rsidRPr="00640A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ситуаций, мат в один ход и несколько ходов, Двойной, вскрытый шах. Выполнять: Обмен. Подставка. Контрудар. Связи фигур. Двойной удар. Сквозное нападение (рентген).  Перекрытие. Сочетание приемов нападения. </w:t>
            </w:r>
            <w:proofErr w:type="spellStart"/>
            <w:r w:rsidRPr="00640ACF">
              <w:rPr>
                <w:rFonts w:ascii="Times New Roman" w:hAnsi="Times New Roman"/>
                <w:sz w:val="28"/>
                <w:szCs w:val="28"/>
              </w:rPr>
              <w:t>Выдеть</w:t>
            </w:r>
            <w:proofErr w:type="spellEnd"/>
            <w:r w:rsidRPr="00640ACF">
              <w:rPr>
                <w:rFonts w:ascii="Times New Roman" w:hAnsi="Times New Roman"/>
                <w:sz w:val="28"/>
                <w:szCs w:val="28"/>
              </w:rPr>
              <w:t xml:space="preserve">: Угроза мата в один ход. Создание угрозы мата. Знать: О  противодействии угрозы мата. Полезные и опрометчивые шаги. </w:t>
            </w:r>
            <w:r w:rsidRPr="00640ACF">
              <w:rPr>
                <w:rFonts w:ascii="Times New Roman" w:hAnsi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 xml:space="preserve">Техника </w:t>
            </w:r>
            <w:proofErr w:type="spellStart"/>
            <w:r w:rsidRPr="00640ACF">
              <w:rPr>
                <w:rFonts w:ascii="Times New Roman" w:hAnsi="Times New Roman"/>
                <w:sz w:val="28"/>
                <w:szCs w:val="28"/>
              </w:rPr>
              <w:t>матования</w:t>
            </w:r>
            <w:proofErr w:type="spellEnd"/>
            <w:r w:rsidRPr="00640ACF">
              <w:rPr>
                <w:rFonts w:ascii="Times New Roman" w:hAnsi="Times New Roman"/>
                <w:sz w:val="28"/>
                <w:szCs w:val="28"/>
              </w:rPr>
              <w:t xml:space="preserve"> ферзем </w:t>
            </w:r>
            <w:r w:rsidRPr="00640ACF">
              <w:rPr>
                <w:rFonts w:ascii="Times New Roman" w:hAnsi="Times New Roman"/>
                <w:sz w:val="28"/>
                <w:szCs w:val="28"/>
              </w:rPr>
              <w:lastRenderedPageBreak/>
              <w:t>одинокого короля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 xml:space="preserve">Техника </w:t>
            </w:r>
            <w:proofErr w:type="spellStart"/>
            <w:r w:rsidRPr="00640ACF">
              <w:rPr>
                <w:rFonts w:ascii="Times New Roman" w:hAnsi="Times New Roman"/>
                <w:sz w:val="28"/>
                <w:szCs w:val="28"/>
              </w:rPr>
              <w:t>матования</w:t>
            </w:r>
            <w:proofErr w:type="spellEnd"/>
            <w:r w:rsidRPr="00640ACF">
              <w:rPr>
                <w:rFonts w:ascii="Times New Roman" w:hAnsi="Times New Roman"/>
                <w:sz w:val="28"/>
                <w:szCs w:val="28"/>
              </w:rPr>
              <w:t xml:space="preserve"> ладьей одинокого короля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Мат двумя слонами одинокому королю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Самостоятельная работа на тему «Мат одинокому королю»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Разнообразие матовых конструкций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Закрепление темы «Разнообразие матовых конструкций»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Игровое занятие. Игра всем классом с учителем. Последующий разбор партии</w:t>
            </w:r>
            <w:proofErr w:type="gramStart"/>
            <w:r w:rsidRPr="00640AC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640ACF">
              <w:rPr>
                <w:rFonts w:ascii="Times New Roman" w:hAnsi="Times New Roman"/>
                <w:sz w:val="28"/>
                <w:szCs w:val="28"/>
              </w:rPr>
              <w:t>есь изученный ранее материал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Конкурс по решению задач по изученным темам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0ACF">
              <w:rPr>
                <w:rFonts w:ascii="Times New Roman" w:hAnsi="Times New Roman"/>
                <w:b/>
                <w:i/>
                <w:sz w:val="28"/>
                <w:szCs w:val="28"/>
              </w:rPr>
              <w:t>Игра в турнирах.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Шахматный этикет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</w:rPr>
            </w:pPr>
            <w:r w:rsidRPr="00640ACF">
              <w:rPr>
                <w:rFonts w:ascii="Times New Roman" w:hAnsi="Times New Roman"/>
                <w:sz w:val="28"/>
              </w:rPr>
              <w:t>Этика поведения шахматиста во время игры.  Разбор и проигрывание с партнером специально подобранных позиций, решение задач</w:t>
            </w:r>
            <w:proofErr w:type="gramStart"/>
            <w:r w:rsidRPr="00640ACF">
              <w:rPr>
                <w:rFonts w:ascii="Times New Roman" w:hAnsi="Times New Roman"/>
                <w:sz w:val="28"/>
              </w:rPr>
              <w:t xml:space="preserve"> П</w:t>
            </w:r>
            <w:proofErr w:type="gramEnd"/>
            <w:r w:rsidRPr="00640ACF">
              <w:rPr>
                <w:rFonts w:ascii="Times New Roman" w:hAnsi="Times New Roman"/>
                <w:sz w:val="28"/>
              </w:rPr>
              <w:t>рактикуют различные системы проведения шахматных турниров.  Выстраивают особенности шахматной борьбы</w:t>
            </w:r>
          </w:p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Знать шахматные разряды и звания, рейтинг-лист,</w:t>
            </w:r>
          </w:p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Шахматные часы (Фишера и механические)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Шахматные турниры. Разновидности схем проведения соревнований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Система званий, разрядов и рейтингов в шахматах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Самостоятельная работа на тему «Правила поведения на соревнованиях, различные системы проведения турниров, контроль времени на партию, системы званий, разрядов и рейтингов»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 Разбор задач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Игровое занятие «Кто знает и умеет объяснить значения шахматных терминов?»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Шахматный турнир на первенство класса по быстрым шахматам (по 15 мин каждому) с записью первых 15 ходов партии. День 1-й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</w:rPr>
            </w:pPr>
            <w:r w:rsidRPr="00640ACF">
              <w:rPr>
                <w:rFonts w:ascii="Times New Roman" w:hAnsi="Times New Roman"/>
                <w:sz w:val="28"/>
              </w:rPr>
              <w:t xml:space="preserve">Шахматная литература. Методика работы с шахматной литературой. Навыки самодисциплины  и способы самосовершенствования. Шахматная нотация, запись партии. Словарь шахматной  композиции </w:t>
            </w:r>
          </w:p>
          <w:p w:rsidR="00640ACF" w:rsidRPr="00640ACF" w:rsidRDefault="00640ACF" w:rsidP="00640ACF">
            <w:pPr>
              <w:rPr>
                <w:rFonts w:ascii="Times New Roman" w:hAnsi="Times New Roman"/>
                <w:sz w:val="28"/>
              </w:rPr>
            </w:pPr>
            <w:r w:rsidRPr="00640ACF">
              <w:rPr>
                <w:rFonts w:ascii="Times New Roman" w:hAnsi="Times New Roman"/>
                <w:sz w:val="28"/>
              </w:rPr>
              <w:t>О шахматных планах. Как создается план игры. Оценка позиции.</w:t>
            </w:r>
          </w:p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партий.</w:t>
            </w: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Разбор партий шахматного турнира на первенство класса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Шахматный турнир на первенство класса по быстрым шахматам с записью первых 15 ходов партии. День 2-й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Разбор партий шахматного турнира на первенство класса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 xml:space="preserve">Шахматный турнир на первенство класса по быстрым шахматам с записью первых 15 ходов партии. День 3-й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Разбор партий шахматного турнира на первенство класса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rPr>
          <w:trHeight w:val="42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Шахматный турнир на первенство класса по быстрым шахматам с записью первых 15 ходов партии. Последний тур и подведение итогов турнира по швейцарской системе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A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CF" w:rsidRPr="00640ACF" w:rsidRDefault="00640ACF" w:rsidP="00640A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ACF" w:rsidRPr="00640ACF" w:rsidTr="00640ACF"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0ACF" w:rsidRPr="00640ACF" w:rsidRDefault="00640ACF" w:rsidP="00640A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21D5" w:rsidRDefault="002221D5"/>
    <w:sectPr w:rsidR="002221D5" w:rsidSect="0069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93F"/>
    <w:rsid w:val="00005855"/>
    <w:rsid w:val="00017198"/>
    <w:rsid w:val="00025F7E"/>
    <w:rsid w:val="00034AC4"/>
    <w:rsid w:val="00036C94"/>
    <w:rsid w:val="000546C7"/>
    <w:rsid w:val="000704E0"/>
    <w:rsid w:val="000918B3"/>
    <w:rsid w:val="000938BE"/>
    <w:rsid w:val="000A13CA"/>
    <w:rsid w:val="000E44CD"/>
    <w:rsid w:val="000F58FA"/>
    <w:rsid w:val="00106E81"/>
    <w:rsid w:val="00110C47"/>
    <w:rsid w:val="001226AB"/>
    <w:rsid w:val="00126CFE"/>
    <w:rsid w:val="00127E0B"/>
    <w:rsid w:val="001331CE"/>
    <w:rsid w:val="00141204"/>
    <w:rsid w:val="001450BC"/>
    <w:rsid w:val="00147ADD"/>
    <w:rsid w:val="0015169E"/>
    <w:rsid w:val="00152909"/>
    <w:rsid w:val="0015782F"/>
    <w:rsid w:val="00191433"/>
    <w:rsid w:val="001942EA"/>
    <w:rsid w:val="001B29D3"/>
    <w:rsid w:val="001B54B4"/>
    <w:rsid w:val="001B6781"/>
    <w:rsid w:val="001B759F"/>
    <w:rsid w:val="001D2FB3"/>
    <w:rsid w:val="001E331B"/>
    <w:rsid w:val="00202C81"/>
    <w:rsid w:val="00205178"/>
    <w:rsid w:val="00210C32"/>
    <w:rsid w:val="002144DF"/>
    <w:rsid w:val="0021669B"/>
    <w:rsid w:val="002221D5"/>
    <w:rsid w:val="002762AD"/>
    <w:rsid w:val="002856D1"/>
    <w:rsid w:val="002A6009"/>
    <w:rsid w:val="002B0266"/>
    <w:rsid w:val="002B2A1F"/>
    <w:rsid w:val="002B404D"/>
    <w:rsid w:val="002D2059"/>
    <w:rsid w:val="002D4430"/>
    <w:rsid w:val="002E4CFE"/>
    <w:rsid w:val="002E7856"/>
    <w:rsid w:val="002F59D7"/>
    <w:rsid w:val="0033430E"/>
    <w:rsid w:val="00356D6E"/>
    <w:rsid w:val="00357FE1"/>
    <w:rsid w:val="003607C1"/>
    <w:rsid w:val="00365387"/>
    <w:rsid w:val="00373D83"/>
    <w:rsid w:val="00375C00"/>
    <w:rsid w:val="00380399"/>
    <w:rsid w:val="003868EA"/>
    <w:rsid w:val="003B2384"/>
    <w:rsid w:val="003B61F3"/>
    <w:rsid w:val="003C1C7B"/>
    <w:rsid w:val="003C3B2A"/>
    <w:rsid w:val="003C3C86"/>
    <w:rsid w:val="004101FD"/>
    <w:rsid w:val="00410BE9"/>
    <w:rsid w:val="00411E50"/>
    <w:rsid w:val="00472002"/>
    <w:rsid w:val="00473A74"/>
    <w:rsid w:val="00492749"/>
    <w:rsid w:val="004A66C4"/>
    <w:rsid w:val="004B59CB"/>
    <w:rsid w:val="004C0D55"/>
    <w:rsid w:val="004C6A4E"/>
    <w:rsid w:val="004D5A20"/>
    <w:rsid w:val="004D6FCE"/>
    <w:rsid w:val="004D70DE"/>
    <w:rsid w:val="0050567F"/>
    <w:rsid w:val="0052117C"/>
    <w:rsid w:val="00521C2D"/>
    <w:rsid w:val="00531A86"/>
    <w:rsid w:val="005367BB"/>
    <w:rsid w:val="00540B80"/>
    <w:rsid w:val="005509B5"/>
    <w:rsid w:val="00557408"/>
    <w:rsid w:val="0056376E"/>
    <w:rsid w:val="005861C9"/>
    <w:rsid w:val="00586309"/>
    <w:rsid w:val="005907A1"/>
    <w:rsid w:val="0059420A"/>
    <w:rsid w:val="005A15EF"/>
    <w:rsid w:val="005A5BEB"/>
    <w:rsid w:val="005A604B"/>
    <w:rsid w:val="005A61DE"/>
    <w:rsid w:val="005A78FA"/>
    <w:rsid w:val="005C67DF"/>
    <w:rsid w:val="005C68CE"/>
    <w:rsid w:val="005E029C"/>
    <w:rsid w:val="005E5E02"/>
    <w:rsid w:val="005F0FB3"/>
    <w:rsid w:val="005F7ACC"/>
    <w:rsid w:val="00607C40"/>
    <w:rsid w:val="00607EE8"/>
    <w:rsid w:val="00626BA5"/>
    <w:rsid w:val="00640ACF"/>
    <w:rsid w:val="006417CB"/>
    <w:rsid w:val="006476DA"/>
    <w:rsid w:val="006522CF"/>
    <w:rsid w:val="00652CBF"/>
    <w:rsid w:val="006622CF"/>
    <w:rsid w:val="00664C24"/>
    <w:rsid w:val="006742A2"/>
    <w:rsid w:val="00686CC9"/>
    <w:rsid w:val="0068749F"/>
    <w:rsid w:val="00691617"/>
    <w:rsid w:val="00695C50"/>
    <w:rsid w:val="006A6A85"/>
    <w:rsid w:val="006B08C9"/>
    <w:rsid w:val="006B1789"/>
    <w:rsid w:val="006C6A72"/>
    <w:rsid w:val="006E6436"/>
    <w:rsid w:val="0071639F"/>
    <w:rsid w:val="00721B48"/>
    <w:rsid w:val="00725E6E"/>
    <w:rsid w:val="0073654D"/>
    <w:rsid w:val="00737D59"/>
    <w:rsid w:val="0075105F"/>
    <w:rsid w:val="0075235B"/>
    <w:rsid w:val="00796CB4"/>
    <w:rsid w:val="007C0BF0"/>
    <w:rsid w:val="007C2983"/>
    <w:rsid w:val="007D3639"/>
    <w:rsid w:val="007E0CE9"/>
    <w:rsid w:val="00800482"/>
    <w:rsid w:val="008143EE"/>
    <w:rsid w:val="008152FF"/>
    <w:rsid w:val="008223E1"/>
    <w:rsid w:val="008251F0"/>
    <w:rsid w:val="00837011"/>
    <w:rsid w:val="008376D8"/>
    <w:rsid w:val="00871E70"/>
    <w:rsid w:val="00872C62"/>
    <w:rsid w:val="00874887"/>
    <w:rsid w:val="00876105"/>
    <w:rsid w:val="008820AB"/>
    <w:rsid w:val="008B0C84"/>
    <w:rsid w:val="008B78F7"/>
    <w:rsid w:val="008C1723"/>
    <w:rsid w:val="008D2F36"/>
    <w:rsid w:val="008D68AB"/>
    <w:rsid w:val="008E711B"/>
    <w:rsid w:val="008E783F"/>
    <w:rsid w:val="008F3410"/>
    <w:rsid w:val="008F4AE4"/>
    <w:rsid w:val="00920154"/>
    <w:rsid w:val="00956450"/>
    <w:rsid w:val="009809CD"/>
    <w:rsid w:val="00982DF3"/>
    <w:rsid w:val="009B7C07"/>
    <w:rsid w:val="009C5283"/>
    <w:rsid w:val="009F5122"/>
    <w:rsid w:val="00A055EB"/>
    <w:rsid w:val="00A073C0"/>
    <w:rsid w:val="00A15819"/>
    <w:rsid w:val="00A20FEB"/>
    <w:rsid w:val="00A4135B"/>
    <w:rsid w:val="00A419CA"/>
    <w:rsid w:val="00A500BC"/>
    <w:rsid w:val="00A50981"/>
    <w:rsid w:val="00A543D5"/>
    <w:rsid w:val="00A61231"/>
    <w:rsid w:val="00A62642"/>
    <w:rsid w:val="00A718D8"/>
    <w:rsid w:val="00A873CE"/>
    <w:rsid w:val="00A91F1A"/>
    <w:rsid w:val="00AA1EA2"/>
    <w:rsid w:val="00AA3F02"/>
    <w:rsid w:val="00AB0BE4"/>
    <w:rsid w:val="00AB260A"/>
    <w:rsid w:val="00AC1195"/>
    <w:rsid w:val="00AC2CE3"/>
    <w:rsid w:val="00AE424B"/>
    <w:rsid w:val="00AE7C1A"/>
    <w:rsid w:val="00AF646A"/>
    <w:rsid w:val="00AF774E"/>
    <w:rsid w:val="00B54CA8"/>
    <w:rsid w:val="00B77D55"/>
    <w:rsid w:val="00B876D1"/>
    <w:rsid w:val="00BA29DB"/>
    <w:rsid w:val="00BA38F3"/>
    <w:rsid w:val="00BA4DB3"/>
    <w:rsid w:val="00BB7A87"/>
    <w:rsid w:val="00BD5803"/>
    <w:rsid w:val="00BE595E"/>
    <w:rsid w:val="00BF33FF"/>
    <w:rsid w:val="00BF38B4"/>
    <w:rsid w:val="00C0359E"/>
    <w:rsid w:val="00C06766"/>
    <w:rsid w:val="00C100D8"/>
    <w:rsid w:val="00C1182F"/>
    <w:rsid w:val="00C36226"/>
    <w:rsid w:val="00C36328"/>
    <w:rsid w:val="00C4002F"/>
    <w:rsid w:val="00C503D6"/>
    <w:rsid w:val="00C63BF2"/>
    <w:rsid w:val="00C6591E"/>
    <w:rsid w:val="00C666EE"/>
    <w:rsid w:val="00C75220"/>
    <w:rsid w:val="00C7707E"/>
    <w:rsid w:val="00C80A63"/>
    <w:rsid w:val="00CC277E"/>
    <w:rsid w:val="00CC6079"/>
    <w:rsid w:val="00D13F93"/>
    <w:rsid w:val="00D2253E"/>
    <w:rsid w:val="00D23330"/>
    <w:rsid w:val="00D341E7"/>
    <w:rsid w:val="00D5092B"/>
    <w:rsid w:val="00D72613"/>
    <w:rsid w:val="00D77BDB"/>
    <w:rsid w:val="00D85B58"/>
    <w:rsid w:val="00D8793F"/>
    <w:rsid w:val="00D938ED"/>
    <w:rsid w:val="00DB0161"/>
    <w:rsid w:val="00DB45D5"/>
    <w:rsid w:val="00DB66DF"/>
    <w:rsid w:val="00DF007A"/>
    <w:rsid w:val="00DF0361"/>
    <w:rsid w:val="00E02C2F"/>
    <w:rsid w:val="00E07F39"/>
    <w:rsid w:val="00E21EB4"/>
    <w:rsid w:val="00E42394"/>
    <w:rsid w:val="00E4739E"/>
    <w:rsid w:val="00E56A3A"/>
    <w:rsid w:val="00E653D1"/>
    <w:rsid w:val="00E72963"/>
    <w:rsid w:val="00E75E41"/>
    <w:rsid w:val="00E82975"/>
    <w:rsid w:val="00E976E3"/>
    <w:rsid w:val="00EA5177"/>
    <w:rsid w:val="00EB444E"/>
    <w:rsid w:val="00EB47CD"/>
    <w:rsid w:val="00EC63F4"/>
    <w:rsid w:val="00ED1FBA"/>
    <w:rsid w:val="00ED354F"/>
    <w:rsid w:val="00ED4BE3"/>
    <w:rsid w:val="00EE7A56"/>
    <w:rsid w:val="00F11409"/>
    <w:rsid w:val="00F11811"/>
    <w:rsid w:val="00F11FA5"/>
    <w:rsid w:val="00F13834"/>
    <w:rsid w:val="00F15FD7"/>
    <w:rsid w:val="00F3534B"/>
    <w:rsid w:val="00F44210"/>
    <w:rsid w:val="00F44A81"/>
    <w:rsid w:val="00F728F9"/>
    <w:rsid w:val="00F97608"/>
    <w:rsid w:val="00FA216F"/>
    <w:rsid w:val="00FA293F"/>
    <w:rsid w:val="00FA407C"/>
    <w:rsid w:val="00FC67AC"/>
    <w:rsid w:val="00FC6D3F"/>
    <w:rsid w:val="00FD011F"/>
    <w:rsid w:val="00FE05B1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3088</Words>
  <Characters>17602</Characters>
  <Application>Microsoft Office Word</Application>
  <DocSecurity>0</DocSecurity>
  <Lines>146</Lines>
  <Paragraphs>41</Paragraphs>
  <ScaleCrop>false</ScaleCrop>
  <Company/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4</cp:revision>
  <dcterms:created xsi:type="dcterms:W3CDTF">2021-08-24T05:47:00Z</dcterms:created>
  <dcterms:modified xsi:type="dcterms:W3CDTF">2021-08-24T06:08:00Z</dcterms:modified>
</cp:coreProperties>
</file>