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1FD" w:rsidRPr="00FC1943" w:rsidRDefault="00E631FD" w:rsidP="00E631FD">
      <w:p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FC1943">
        <w:rPr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E631FD" w:rsidRDefault="00E631FD" w:rsidP="00E631FD">
      <w:p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ru-RU"/>
        </w:rPr>
      </w:pPr>
      <w:r w:rsidRPr="00FC1943">
        <w:rPr>
          <w:b/>
          <w:sz w:val="28"/>
          <w:szCs w:val="28"/>
          <w:lang w:val="ru-RU"/>
        </w:rPr>
        <w:t>Заветинская средняя общеобразовательная школа №2</w:t>
      </w:r>
    </w:p>
    <w:p w:rsidR="00E631FD" w:rsidRPr="00FC1943" w:rsidRDefault="00E631FD" w:rsidP="00E631FD">
      <w:pPr>
        <w:shd w:val="clear" w:color="auto" w:fill="FFFFFF"/>
        <w:spacing w:before="0" w:beforeAutospacing="0" w:after="0" w:afterAutospacing="0"/>
        <w:rPr>
          <w:b/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63"/>
        <w:gridCol w:w="5180"/>
      </w:tblGrid>
      <w:tr w:rsidR="00E631FD" w:rsidRPr="00FC09E8" w:rsidTr="00B30128">
        <w:trPr>
          <w:trHeight w:val="2086"/>
        </w:trPr>
        <w:tc>
          <w:tcPr>
            <w:tcW w:w="4428" w:type="dxa"/>
          </w:tcPr>
          <w:p w:rsidR="00E631FD" w:rsidRPr="00FC09E8" w:rsidRDefault="00E631FD" w:rsidP="00B30128">
            <w:pPr>
              <w:shd w:val="clear" w:color="auto" w:fill="FFFFFF"/>
              <w:spacing w:before="0" w:beforeAutospacing="0" w:after="0" w:afterAutospacing="0"/>
              <w:rPr>
                <w:bCs/>
                <w:spacing w:val="-6"/>
                <w:sz w:val="24"/>
                <w:szCs w:val="24"/>
                <w:lang w:val="ru-RU"/>
              </w:rPr>
            </w:pPr>
            <w:r w:rsidRPr="00FC09E8">
              <w:rPr>
                <w:bCs/>
                <w:spacing w:val="-6"/>
                <w:sz w:val="24"/>
                <w:szCs w:val="24"/>
                <w:lang w:val="ru-RU"/>
              </w:rPr>
              <w:t>Принято</w:t>
            </w:r>
          </w:p>
          <w:p w:rsidR="00E631FD" w:rsidRPr="00FC09E8" w:rsidRDefault="00E631FD" w:rsidP="00B30128">
            <w:pPr>
              <w:shd w:val="clear" w:color="auto" w:fill="FFFFFF"/>
              <w:spacing w:before="0" w:beforeAutospacing="0" w:after="0" w:afterAutospacing="0"/>
              <w:rPr>
                <w:bCs/>
                <w:spacing w:val="-6"/>
                <w:sz w:val="24"/>
                <w:szCs w:val="24"/>
                <w:lang w:val="ru-RU"/>
              </w:rPr>
            </w:pPr>
            <w:r w:rsidRPr="00FC09E8">
              <w:rPr>
                <w:bCs/>
                <w:spacing w:val="-6"/>
                <w:sz w:val="24"/>
                <w:szCs w:val="24"/>
                <w:lang w:val="ru-RU"/>
              </w:rPr>
              <w:t>на заседании педагогического совета</w:t>
            </w:r>
          </w:p>
          <w:p w:rsidR="00E631FD" w:rsidRPr="00FC09E8" w:rsidRDefault="00E631FD" w:rsidP="00B30128">
            <w:pPr>
              <w:shd w:val="clear" w:color="auto" w:fill="FFFFFF"/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FC09E8">
              <w:rPr>
                <w:sz w:val="24"/>
                <w:szCs w:val="24"/>
                <w:lang w:val="ru-RU"/>
              </w:rPr>
              <w:t xml:space="preserve">МБОУ Заветинской СОШ № 2 </w:t>
            </w:r>
          </w:p>
          <w:p w:rsidR="00E631FD" w:rsidRPr="00FC09E8" w:rsidRDefault="00E631FD" w:rsidP="00B30128">
            <w:pPr>
              <w:shd w:val="clear" w:color="auto" w:fill="FFFFFF"/>
              <w:spacing w:before="0" w:beforeAutospacing="0" w:after="0" w:afterAutospacing="0"/>
              <w:rPr>
                <w:bCs/>
                <w:spacing w:val="-6"/>
                <w:sz w:val="24"/>
                <w:szCs w:val="24"/>
              </w:rPr>
            </w:pPr>
            <w:proofErr w:type="spellStart"/>
            <w:r w:rsidRPr="00FC09E8">
              <w:rPr>
                <w:bCs/>
                <w:spacing w:val="-6"/>
                <w:sz w:val="24"/>
                <w:szCs w:val="24"/>
              </w:rPr>
              <w:t>протокол</w:t>
            </w:r>
            <w:proofErr w:type="spellEnd"/>
            <w:r w:rsidRPr="00FC09E8">
              <w:rPr>
                <w:bCs/>
                <w:spacing w:val="-6"/>
                <w:sz w:val="24"/>
                <w:szCs w:val="24"/>
              </w:rPr>
              <w:t xml:space="preserve"> № 1 </w:t>
            </w:r>
            <w:proofErr w:type="spellStart"/>
            <w:r w:rsidRPr="00FC09E8">
              <w:rPr>
                <w:bCs/>
                <w:spacing w:val="-6"/>
                <w:sz w:val="24"/>
                <w:szCs w:val="24"/>
              </w:rPr>
              <w:t>от</w:t>
            </w:r>
            <w:proofErr w:type="spellEnd"/>
            <w:r w:rsidRPr="00FC09E8">
              <w:rPr>
                <w:bCs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FC09E8">
              <w:rPr>
                <w:bCs/>
                <w:spacing w:val="-6"/>
                <w:sz w:val="24"/>
                <w:szCs w:val="24"/>
              </w:rPr>
              <w:t>2</w:t>
            </w:r>
            <w:r w:rsidR="00FC09E8" w:rsidRPr="00FC09E8">
              <w:rPr>
                <w:bCs/>
                <w:spacing w:val="-6"/>
                <w:sz w:val="24"/>
                <w:szCs w:val="24"/>
                <w:lang w:val="ru-RU"/>
              </w:rPr>
              <w:t>2</w:t>
            </w:r>
            <w:r w:rsidRPr="00FC09E8">
              <w:rPr>
                <w:bCs/>
                <w:spacing w:val="-6"/>
                <w:sz w:val="24"/>
                <w:szCs w:val="24"/>
              </w:rPr>
              <w:t>.08.20</w:t>
            </w:r>
            <w:r w:rsidRPr="00FC09E8">
              <w:rPr>
                <w:bCs/>
                <w:spacing w:val="-6"/>
                <w:sz w:val="24"/>
                <w:szCs w:val="24"/>
                <w:lang w:val="ru-RU"/>
              </w:rPr>
              <w:t>19</w:t>
            </w:r>
            <w:r w:rsidRPr="00FC09E8">
              <w:rPr>
                <w:bCs/>
                <w:spacing w:val="-6"/>
                <w:sz w:val="24"/>
                <w:szCs w:val="24"/>
              </w:rPr>
              <w:t xml:space="preserve">  г.</w:t>
            </w:r>
            <w:proofErr w:type="gramEnd"/>
          </w:p>
          <w:p w:rsidR="00E631FD" w:rsidRPr="00FC09E8" w:rsidRDefault="00E631FD" w:rsidP="00B3012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5580" w:type="dxa"/>
          </w:tcPr>
          <w:p w:rsidR="00E631FD" w:rsidRPr="00FC09E8" w:rsidRDefault="00E631FD" w:rsidP="00B30128">
            <w:pPr>
              <w:shd w:val="clear" w:color="auto" w:fill="FFFFFF"/>
              <w:spacing w:before="0" w:beforeAutospacing="0" w:after="0" w:afterAutospacing="0"/>
              <w:jc w:val="right"/>
              <w:rPr>
                <w:sz w:val="24"/>
                <w:szCs w:val="24"/>
                <w:lang w:val="ru-RU"/>
              </w:rPr>
            </w:pPr>
            <w:r w:rsidRPr="00FC09E8">
              <w:rPr>
                <w:sz w:val="24"/>
                <w:szCs w:val="24"/>
                <w:lang w:val="ru-RU"/>
              </w:rPr>
              <w:t>«</w:t>
            </w:r>
            <w:proofErr w:type="gramStart"/>
            <w:r w:rsidRPr="00FC09E8">
              <w:rPr>
                <w:sz w:val="24"/>
                <w:szCs w:val="24"/>
                <w:lang w:val="ru-RU"/>
              </w:rPr>
              <w:t>Утверждаю»_</w:t>
            </w:r>
            <w:proofErr w:type="gramEnd"/>
            <w:r w:rsidRPr="00FC09E8">
              <w:rPr>
                <w:sz w:val="24"/>
                <w:szCs w:val="24"/>
                <w:lang w:val="ru-RU"/>
              </w:rPr>
              <w:t>________</w:t>
            </w:r>
          </w:p>
          <w:p w:rsidR="00E631FD" w:rsidRPr="00FC09E8" w:rsidRDefault="00E631FD" w:rsidP="00B30128">
            <w:pPr>
              <w:shd w:val="clear" w:color="auto" w:fill="FFFFFF"/>
              <w:spacing w:before="0" w:beforeAutospacing="0" w:after="0" w:afterAutospacing="0"/>
              <w:ind w:left="89"/>
              <w:jc w:val="right"/>
              <w:rPr>
                <w:sz w:val="24"/>
                <w:szCs w:val="24"/>
                <w:lang w:val="ru-RU"/>
              </w:rPr>
            </w:pPr>
            <w:r w:rsidRPr="00FC09E8">
              <w:rPr>
                <w:sz w:val="24"/>
                <w:szCs w:val="24"/>
                <w:lang w:val="ru-RU"/>
              </w:rPr>
              <w:t xml:space="preserve">Директор </w:t>
            </w:r>
          </w:p>
          <w:p w:rsidR="00E631FD" w:rsidRPr="00FC09E8" w:rsidRDefault="00E631FD" w:rsidP="00B30128">
            <w:pPr>
              <w:shd w:val="clear" w:color="auto" w:fill="FFFFFF"/>
              <w:spacing w:before="0" w:beforeAutospacing="0" w:after="0" w:afterAutospacing="0"/>
              <w:ind w:left="89"/>
              <w:jc w:val="right"/>
              <w:rPr>
                <w:sz w:val="24"/>
                <w:szCs w:val="24"/>
                <w:lang w:val="ru-RU"/>
              </w:rPr>
            </w:pPr>
            <w:r w:rsidRPr="00FC09E8">
              <w:rPr>
                <w:sz w:val="24"/>
                <w:szCs w:val="24"/>
                <w:lang w:val="ru-RU"/>
              </w:rPr>
              <w:t>МБОУ Заветинской СОШ №2</w:t>
            </w:r>
          </w:p>
          <w:p w:rsidR="00E631FD" w:rsidRPr="00FC09E8" w:rsidRDefault="00E631FD" w:rsidP="00B30128">
            <w:pPr>
              <w:spacing w:before="0" w:beforeAutospacing="0" w:after="0" w:afterAutospacing="0"/>
              <w:jc w:val="right"/>
              <w:rPr>
                <w:sz w:val="24"/>
                <w:szCs w:val="24"/>
                <w:lang w:val="ru-RU"/>
              </w:rPr>
            </w:pPr>
            <w:proofErr w:type="spellStart"/>
            <w:r w:rsidRPr="00FC09E8">
              <w:rPr>
                <w:sz w:val="24"/>
                <w:szCs w:val="24"/>
                <w:lang w:val="ru-RU"/>
              </w:rPr>
              <w:t>Н.Н.Борисенко</w:t>
            </w:r>
            <w:proofErr w:type="spellEnd"/>
          </w:p>
          <w:p w:rsidR="00E631FD" w:rsidRPr="00FC09E8" w:rsidRDefault="00E631FD" w:rsidP="00FC09E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sz w:val="24"/>
                <w:szCs w:val="24"/>
                <w:lang w:val="ru-RU"/>
              </w:rPr>
            </w:pPr>
            <w:r w:rsidRPr="00FC09E8">
              <w:rPr>
                <w:sz w:val="24"/>
                <w:szCs w:val="24"/>
                <w:lang w:val="ru-RU"/>
              </w:rPr>
              <w:t xml:space="preserve">   приказ № 68</w:t>
            </w:r>
            <w:r w:rsidR="00FC09E8" w:rsidRPr="00FC09E8">
              <w:rPr>
                <w:sz w:val="24"/>
                <w:szCs w:val="24"/>
                <w:lang w:val="ru-RU"/>
              </w:rPr>
              <w:t>/1</w:t>
            </w:r>
            <w:r w:rsidRPr="00FC09E8">
              <w:rPr>
                <w:sz w:val="24"/>
                <w:szCs w:val="24"/>
                <w:lang w:val="ru-RU"/>
              </w:rPr>
              <w:t xml:space="preserve"> от </w:t>
            </w:r>
            <w:r w:rsidR="00FC09E8" w:rsidRPr="00FC09E8">
              <w:rPr>
                <w:sz w:val="24"/>
                <w:szCs w:val="24"/>
                <w:lang w:val="ru-RU"/>
              </w:rPr>
              <w:t>22</w:t>
            </w:r>
            <w:r w:rsidRPr="00FC09E8">
              <w:rPr>
                <w:sz w:val="24"/>
                <w:szCs w:val="24"/>
                <w:lang w:val="ru-RU"/>
              </w:rPr>
              <w:t>.08.20</w:t>
            </w:r>
            <w:r w:rsidR="00FC09E8" w:rsidRPr="00FC09E8">
              <w:rPr>
                <w:sz w:val="24"/>
                <w:szCs w:val="24"/>
                <w:lang w:val="ru-RU"/>
              </w:rPr>
              <w:t xml:space="preserve">19 </w:t>
            </w:r>
            <w:r w:rsidRPr="00FC09E8">
              <w:rPr>
                <w:sz w:val="24"/>
                <w:szCs w:val="24"/>
                <w:lang w:val="ru-RU"/>
              </w:rPr>
              <w:t>г.</w:t>
            </w:r>
          </w:p>
        </w:tc>
      </w:tr>
    </w:tbl>
    <w:p w:rsidR="009278F5" w:rsidRPr="00E631FD" w:rsidRDefault="009278F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78F5" w:rsidRPr="00E631FD" w:rsidRDefault="00E631FD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E631F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</w:t>
      </w:r>
      <w:r w:rsidRPr="00E631FD">
        <w:rPr>
          <w:sz w:val="28"/>
          <w:szCs w:val="28"/>
          <w:lang w:val="ru-RU"/>
        </w:rPr>
        <w:br/>
      </w:r>
      <w:r w:rsidRPr="00E631FD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 языке (языках) обучения и воспитания</w:t>
      </w:r>
    </w:p>
    <w:p w:rsidR="009278F5" w:rsidRDefault="00E631FD" w:rsidP="00E631FD">
      <w:pPr>
        <w:spacing w:before="0" w:beforeAutospacing="0" w:after="0" w:afterAutospacing="0"/>
        <w:ind w:firstLine="72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63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631FD" w:rsidRPr="00E631FD" w:rsidRDefault="00E631FD" w:rsidP="00E631FD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78F5" w:rsidRPr="00E631FD" w:rsidRDefault="00E631FD" w:rsidP="00E631F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языке обучения и воспитания (далее – положение) разработано</w:t>
      </w:r>
      <w:r>
        <w:rPr>
          <w:lang w:val="ru-RU"/>
        </w:rPr>
        <w:t xml:space="preserve"> </w:t>
      </w: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>в соответствии Федеральным законом от 29.12.2012 № 273-ФЗ «Об образовании в Российской Федерации»,  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C194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</w:t>
      </w:r>
      <w:r w:rsidRPr="00FC19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C1943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Заветинской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СОШ</w:t>
      </w:r>
      <w:r w:rsidRPr="00FC19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</w:t>
      </w:r>
      <w:r w:rsidRPr="00FC194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C194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 </w:t>
      </w: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</w:t>
      </w:r>
      <w:r>
        <w:rPr>
          <w:lang w:val="ru-RU"/>
        </w:rPr>
        <w:t xml:space="preserve"> </w:t>
      </w: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>школа).</w:t>
      </w:r>
    </w:p>
    <w:p w:rsidR="009278F5" w:rsidRPr="00E631FD" w:rsidRDefault="00E631FD" w:rsidP="00E631F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>1.2. Положение устанавливает языки образования и порядок их выбора родителями</w:t>
      </w:r>
      <w:r w:rsidRPr="00E631FD">
        <w:rPr>
          <w:lang w:val="ru-RU"/>
        </w:rPr>
        <w:br/>
      </w: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>(законными представителями) несовершеннолетних обучающихся при приеме на обучение по</w:t>
      </w:r>
      <w:r>
        <w:rPr>
          <w:lang w:val="ru-RU"/>
        </w:rPr>
        <w:t xml:space="preserve"> </w:t>
      </w: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 программам начального общего и основного общего образования в пределах возможностей школы.</w:t>
      </w:r>
    </w:p>
    <w:p w:rsidR="00E631FD" w:rsidRDefault="00E631FD" w:rsidP="00E631F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278F5" w:rsidRDefault="00E631FD" w:rsidP="00E631FD">
      <w:pPr>
        <w:spacing w:before="0" w:beforeAutospacing="0" w:after="0" w:afterAutospacing="0"/>
        <w:ind w:firstLine="72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63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Язык (языки) обучения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631FD" w:rsidRPr="00E631FD" w:rsidRDefault="00E631FD" w:rsidP="00E631F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78F5" w:rsidRPr="00E631FD" w:rsidRDefault="00E631FD" w:rsidP="00E631F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 xml:space="preserve">2.1. Образовательная деятельность в школе осуществляется на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государственном</w:t>
      </w: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языке РФ</w:t>
      </w:r>
      <w:r>
        <w:rPr>
          <w:lang w:val="ru-RU"/>
        </w:rPr>
        <w:t xml:space="preserve"> </w:t>
      </w: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>– русском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278F5" w:rsidRPr="00E631FD" w:rsidRDefault="00E631FD" w:rsidP="00E631F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>. В школе введено преподавание и изучение родного языка из числа языков народов</w:t>
      </w:r>
      <w:r w:rsidRPr="00E631FD">
        <w:rPr>
          <w:lang w:val="ru-RU"/>
        </w:rPr>
        <w:br/>
      </w: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Российской Федерации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языка.</w:t>
      </w:r>
    </w:p>
    <w:p w:rsidR="009278F5" w:rsidRPr="00E631FD" w:rsidRDefault="00E631FD" w:rsidP="00E631F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>. Выбор языка образования, изучаемого языка по предмету «Родной язык» и языков обучения по предметам «Литературное чтение на родном языке», «Родная литература» осуществляется по заявлениям родителей (законных представителей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при приеме (переводе) на обучение по имеющим государственную аккредитацию образовательным программам начального общего, основного общего образования и по заявлениям родителей (законных представителей) или поступающего на обучение по имеющей государственную аккредитацию образовательную программу среднего общего образования.</w:t>
      </w:r>
    </w:p>
    <w:p w:rsidR="009278F5" w:rsidRPr="00E631FD" w:rsidRDefault="00E631FD" w:rsidP="00E631F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>. В рамках имеющих государственную аккредитацию образовательных программ Школа</w:t>
      </w:r>
      <w:r>
        <w:rPr>
          <w:lang w:val="ru-RU"/>
        </w:rPr>
        <w:t xml:space="preserve"> </w:t>
      </w: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>осуществляет преподавание и изучение иностранн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 xml:space="preserve"> язык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 xml:space="preserve"> (английский).</w:t>
      </w:r>
    </w:p>
    <w:p w:rsidR="00E631FD" w:rsidRDefault="00E631FD" w:rsidP="00E631F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278F5" w:rsidRDefault="00E631FD" w:rsidP="00E631FD">
      <w:pPr>
        <w:spacing w:before="0" w:beforeAutospacing="0" w:after="0" w:afterAutospacing="0"/>
        <w:ind w:firstLine="72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63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Организация образовательной 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631FD" w:rsidRPr="00E631FD" w:rsidRDefault="00E631FD" w:rsidP="00E631F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78F5" w:rsidRPr="00E631FD" w:rsidRDefault="00E631FD" w:rsidP="00E631F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>3.1. Государственный русский язык изучается в рамках предметов «Русский язык», «Родной</w:t>
      </w:r>
      <w:r>
        <w:rPr>
          <w:lang w:val="ru-RU"/>
        </w:rPr>
        <w:t xml:space="preserve"> </w:t>
      </w: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>язык». На русском языке преподаются предметы «Литературное чтение», «Литература»,</w:t>
      </w:r>
      <w:r>
        <w:rPr>
          <w:lang w:val="ru-RU"/>
        </w:rPr>
        <w:t xml:space="preserve"> </w:t>
      </w: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>«Литературное чтение на родном языке», «Родная литература».</w:t>
      </w:r>
    </w:p>
    <w:p w:rsidR="009278F5" w:rsidRPr="00E631FD" w:rsidRDefault="00E631FD" w:rsidP="00E631F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>. Преподавание и изучение государственных языков, родного языка из числа</w:t>
      </w:r>
      <w:r w:rsidRPr="00E631FD">
        <w:rPr>
          <w:lang w:val="ru-RU"/>
        </w:rPr>
        <w:br/>
      </w: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>языков народов Российской Федерации, в том числе русского языка как родного языка в</w:t>
      </w:r>
      <w:r>
        <w:rPr>
          <w:lang w:val="ru-RU"/>
        </w:rPr>
        <w:t xml:space="preserve"> </w:t>
      </w: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>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стандартами.</w:t>
      </w:r>
    </w:p>
    <w:p w:rsidR="009278F5" w:rsidRPr="00E631FD" w:rsidRDefault="00E631FD" w:rsidP="00E631F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>. Преподавание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>и изучение английского языка в рамках имеющих государственную</w:t>
      </w:r>
      <w:r w:rsidRPr="00E631FD">
        <w:rPr>
          <w:lang w:val="ru-RU"/>
        </w:rPr>
        <w:br/>
      </w: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 xml:space="preserve">аккредитацию образовательных программ организуется для обучающихся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>–11 классов.</w:t>
      </w:r>
    </w:p>
    <w:p w:rsidR="009278F5" w:rsidRPr="00E631FD" w:rsidRDefault="00E631FD" w:rsidP="00E631F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>. Преподавание и изучение иностранных языков в рамках имеющих государственную</w:t>
      </w:r>
      <w:r>
        <w:rPr>
          <w:lang w:val="ru-RU"/>
        </w:rPr>
        <w:t xml:space="preserve"> </w:t>
      </w: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>аккредитацию образовательных программ осуществляются в соответствии с федеральными</w:t>
      </w:r>
      <w:r>
        <w:rPr>
          <w:lang w:val="ru-RU"/>
        </w:rPr>
        <w:t xml:space="preserve"> </w:t>
      </w: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 образовательными стандартами и может осуществляться на иностранных языках в соответствии с учебным планом и образовательными программами соответствующего уровня образования.</w:t>
      </w:r>
    </w:p>
    <w:p w:rsidR="009278F5" w:rsidRPr="00E631FD" w:rsidRDefault="00E631FD" w:rsidP="00E631F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3.5</w:t>
      </w: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>. Преподавание и изучение иных предметов учебного плана осуществляется на русском</w:t>
      </w:r>
      <w:r>
        <w:rPr>
          <w:lang w:val="ru-RU"/>
        </w:rPr>
        <w:t xml:space="preserve"> </w:t>
      </w: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>языке.</w:t>
      </w:r>
    </w:p>
    <w:p w:rsidR="00E631FD" w:rsidRDefault="00E631FD" w:rsidP="00E631F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278F5" w:rsidRDefault="00E631FD" w:rsidP="00E631F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631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Язык (языки) воспитания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E631FD" w:rsidRPr="00E631FD" w:rsidRDefault="00E631FD" w:rsidP="00E631F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278F5" w:rsidRPr="00E631FD" w:rsidRDefault="00E631FD" w:rsidP="00E631F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>4.1. Внеурочная деятельность и воспитательная работа в школе осуществляется на</w:t>
      </w:r>
      <w:r w:rsidRPr="00E631FD">
        <w:rPr>
          <w:lang w:val="ru-RU"/>
        </w:rPr>
        <w:br/>
      </w: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>русском  язык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 с утвержденными планами внеурочной</w:t>
      </w:r>
      <w:r w:rsidRPr="00E631FD">
        <w:rPr>
          <w:lang w:val="ru-RU"/>
        </w:rPr>
        <w:br/>
      </w:r>
      <w:bookmarkStart w:id="0" w:name="_GoBack"/>
      <w:r w:rsidRPr="00E631FD">
        <w:rPr>
          <w:rFonts w:hAnsi="Times New Roman" w:cs="Times New Roman"/>
          <w:color w:val="000000"/>
          <w:sz w:val="24"/>
          <w:szCs w:val="24"/>
          <w:lang w:val="ru-RU"/>
        </w:rPr>
        <w:t>деятельности и воспитательной работы.</w:t>
      </w:r>
      <w:bookmarkEnd w:id="0"/>
    </w:p>
    <w:sectPr w:rsidR="009278F5" w:rsidRPr="00E631F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9278F5"/>
    <w:rsid w:val="00B73A5A"/>
    <w:rsid w:val="00E438A1"/>
    <w:rsid w:val="00E631FD"/>
    <w:rsid w:val="00F01E19"/>
    <w:rsid w:val="00FC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4058"/>
  <w15:docId w15:val="{6ED8185D-E534-464D-99F5-4E7C2011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C09E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0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zavuch</cp:lastModifiedBy>
  <cp:revision>3</cp:revision>
  <cp:lastPrinted>2021-03-09T05:47:00Z</cp:lastPrinted>
  <dcterms:created xsi:type="dcterms:W3CDTF">2011-11-02T04:15:00Z</dcterms:created>
  <dcterms:modified xsi:type="dcterms:W3CDTF">2021-03-09T05:47:00Z</dcterms:modified>
</cp:coreProperties>
</file>