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1609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5"/>
        <w:gridCol w:w="900"/>
        <w:gridCol w:w="960"/>
        <w:gridCol w:w="1035"/>
        <w:gridCol w:w="840"/>
        <w:gridCol w:w="915"/>
        <w:gridCol w:w="810"/>
        <w:gridCol w:w="810"/>
        <w:gridCol w:w="825"/>
        <w:gridCol w:w="810"/>
        <w:gridCol w:w="810"/>
        <w:gridCol w:w="810"/>
        <w:gridCol w:w="825"/>
        <w:gridCol w:w="810"/>
        <w:gridCol w:w="810"/>
        <w:gridCol w:w="810"/>
        <w:gridCol w:w="825"/>
        <w:gridCol w:w="810"/>
        <w:gridCol w:w="1575"/>
      </w:tblGrid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780" w:type="dxa"/>
            <w:gridSpan w:val="15"/>
            <w:vMerge w:val="restart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ОТЧЕТ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ОБ ИСПОЛНЕНИИ УЧРЕЖДЕНИЕМ ПЛАНА ЕГО ФИНАНСОВО-ХОЗЯЙСТВЕННОЙ ДЕЯТЕЛЬНОСТИ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КОДЫ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780" w:type="dxa"/>
            <w:gridSpan w:val="15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Форма по ОКУД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0503737</w:t>
            </w:r>
          </w:p>
        </w:tc>
      </w:tr>
      <w:tr>
        <w:trPr>
          <w:cantSplit/>
          <w:trHeight w:val="0" w:hRule="auto"/>
        </w:trPr>
        <w:tc>
          <w:tcPr>
            <w:tcW w:w="5565" w:type="dxa"/>
            <w:gridSpan w:val="7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на</w:t>
            </w:r>
          </w:p>
        </w:tc>
        <w:tc>
          <w:tcPr>
            <w:tcW w:w="2445" w:type="dxa"/>
            <w:gridSpan w:val="3"/>
            <w:shd w:val="clear" w:color="auto" w:fill="d5eeff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1 января 2024 г.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Дата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01.01.2024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Учреждение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МБДОУ «Тополек» пгт Славянка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ОКПО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36783006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tcBorders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Обособленное подразделение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Учредитель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ОКТМО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05548000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Наименование органа, осуществля-</w:t>
            </w:r>
          </w:p>
        </w:tc>
        <w:tc>
          <w:tcPr>
            <w:tcW w:w="8235" w:type="dxa"/>
            <w:gridSpan w:val="10"/>
            <w:vMerge w:val="restart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МУНИЦИПАЛЬНОЕ КАЗЕННОЕ УЧРЕЖДЕНИЕ "УПРАВЛЕНИЕ ОБРАЗОВАНИЯ ХАСАНСКОГО МУНИЦИПАЛЬНОГО ОКРУГА"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ОКПО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ющего полномочия учредителя</w:t>
            </w:r>
          </w:p>
        </w:tc>
        <w:tc>
          <w:tcPr>
            <w:tcW w:w="8235" w:type="dxa"/>
            <w:gridSpan w:val="10"/>
            <w:vMerge w:val="continue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Глава по БК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021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Вид финансового обеспечения (деятельности)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d5eeff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Приносящая доход деятельность (собственные доходы учреждения)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Периодичность: квартальная, годовая</w:t>
            </w: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Единица измерения:</w:t>
            </w:r>
          </w:p>
        </w:tc>
        <w:tc>
          <w:tcPr>
            <w:tcW w:w="1035" w:type="dxa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ОКЕИ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383</w:t>
            </w:r>
          </w:p>
        </w:tc>
      </w:tr>
      <w:tr>
        <w:trPr>
          <w:cantSplit/>
          <w:trHeight w:val="0" w:hRule="auto"/>
        </w:trPr>
        <w:tc>
          <w:tcPr>
            <w:tcW w:w="3000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650" w:type="dxa"/>
            <w:gridSpan w:val="5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7320" w:type="dxa"/>
            <w:gridSpan w:val="9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1. Доходы учреждения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3210" w:type="dxa"/>
            <w:gridSpan w:val="3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 - всего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4 626 000,00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4 522 502,13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4 522 502,13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center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103 497,87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 от оказания платных услуг (работ), компенсаций затрат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040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130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4 626 000,00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4 522 502,13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4 522 502,13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103 497,87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4"/>
                <w:szCs w:val="14"/>
              </w:rPr>
              <w:t>Форма 0503737  с.2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4650" w:type="dxa"/>
            <w:gridSpan w:val="5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765" w:type="dxa"/>
            <w:gridSpan w:val="1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2. Расходы учреждения</w:t>
            </w:r>
          </w:p>
        </w:tc>
        <w:tc>
          <w:tcPr>
            <w:tcW w:w="157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- всего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4 626 000,00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4 681 105,80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4 681 105,80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-55 105,80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jc w:val="left"/>
            </w:pPr>
            <w:r>
              <w:rPr>
                <w:rFonts w:ascii="Arial" w:hAnsi="Arial"/>
                <w:sz w:val="16"/>
                <w:szCs w:val="16"/>
              </w:rPr>
              <w:t>в том числе:</w:t>
            </w:r>
          </w:p>
        </w:tc>
        <w:tc>
          <w:tcPr>
            <w:tcW w:w="840" w:type="dxa"/>
            <w:tcBorders>
              <w:lef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tcBorders>
              <w:left w:val="non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111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308 668,26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297 885,26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297 885,26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10 783,00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Взносы по обязательному социальному страхованию на выплаты по оплате труда работников и иные выплаты работникам учреждений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119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93 008,65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89 961,36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89 961,36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3 047,29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4 223 480,97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4 292 417,06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4 292 417,06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-68 936,09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853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842,12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842,12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842,12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Результат исполнения  (дефицит / профицит)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450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-158 603,67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-158 603,67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650" w:type="dxa"/>
            <w:gridSpan w:val="5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955" w:type="dxa"/>
            <w:gridSpan w:val="11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5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4"/>
                <w:szCs w:val="14"/>
              </w:rPr>
              <w:t>Форма 0503737  с.3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70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3. Источники финансирования дефицита средств учреждения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Источники финансирования дефицита средств - всего (стр. 520 + стр.590+ стр. 620 + стр. 700 + стр. 730 + стр. 820 + стр. 830)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 в том числе: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500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158 603,67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158 603,67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-158 603,67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Внутренние источники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из них: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990" w:type="dxa"/>
            <w:gridSpan w:val="18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Движение денежных средств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590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поступление денежных средств прочие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591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выбытие денежных средств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592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Внешние источники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из них: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990" w:type="dxa"/>
            <w:gridSpan w:val="18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700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158 603,67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158 603,67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-158 603,67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1620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-4 527 955,02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-4 527 955,02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4 686 558,69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4 686 558,69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по внутренним оборотам средств учреждения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средств учреждения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средств учреждения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по внутренним расчетам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по внутренним расчетам (Кт 030404510)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821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по внутренним расчетам (Дт 030404610)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822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4"/>
                <w:szCs w:val="14"/>
              </w:rPr>
              <w:t>Форма 0503737  с.4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расчетов по внутренним привлечениям средств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830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расчетов по внутреннему привлечению остатков средств (Кт 030406000)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831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расчетов по внутреннему привлечению остатков средств (Дт 030406000)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832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510" w:type="dxa"/>
            <w:gridSpan w:val="8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4. Сведения о возвратах остатков субсидий и расходов  прошлых лет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813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Произведено возвратов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Возвращено остатков субсидий прошлых лет, всего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910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Возвращено расходов прошлых лет, всего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950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</w:t>
            </w:r>
          </w:p>
        </w:tc>
        <w:tc>
          <w:tcPr>
            <w:tcW w:w="187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Е.М. Улезко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 финансово- экономической службы</w:t>
            </w: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81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445" w:type="dxa"/>
            <w:gridSpan w:val="3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Главный бухгалтер</w:t>
            </w:r>
          </w:p>
        </w:tc>
        <w:tc>
          <w:tcPr>
            <w:tcW w:w="187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81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i/>
                <w:b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4020" w:type="dxa"/>
            <w:gridSpan w:val="4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МКУ «Управление образования», ИНН 2531010346, КПП 253101001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20" w:type="dxa"/>
            <w:gridSpan w:val="4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(наименование, ОГРН, ИНН, КПП, местонахождение)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(уполномоченное лицо)</w:t>
            </w:r>
          </w:p>
        </w:tc>
        <w:tc>
          <w:tcPr>
            <w:tcW w:w="163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Начальник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Е.А. Алексеева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(должность)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172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(должность)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(телефон, e-mail)</w:t>
            </w: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tcBorders>
              <w:left w:val="none" w:sz="0" w:space="0" w:color="auto"/>
            </w:tcBorders>
            <w:shd w:val="clear" w:color="auto" w:fill="d5eeff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4"/>
                <w:szCs w:val="14"/>
              </w:rPr>
              <w:t>23 января 2024 г.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