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AC3" w:rsidRPr="00184AC3" w:rsidRDefault="00184AC3" w:rsidP="00184A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84AC3">
        <w:rPr>
          <w:rFonts w:ascii="Times New Roman" w:eastAsia="Times New Roman" w:hAnsi="Times New Roman" w:cs="Times New Roman"/>
          <w:b/>
          <w:bCs/>
          <w:kern w:val="36"/>
          <w:sz w:val="48"/>
          <w:szCs w:val="48"/>
          <w:lang w:eastAsia="ru-RU"/>
        </w:rPr>
        <w:t>Основные сведения о ЕГЭ</w:t>
      </w:r>
    </w:p>
    <w:p w:rsidR="00184AC3" w:rsidRPr="00184AC3" w:rsidRDefault="00184AC3"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b/>
          <w:bCs/>
          <w:sz w:val="24"/>
          <w:szCs w:val="24"/>
          <w:lang w:eastAsia="ru-RU"/>
        </w:rPr>
        <w:t>Единый государственный экзамен (ЕГЭ)</w:t>
      </w:r>
      <w:r w:rsidRPr="00184AC3">
        <w:rPr>
          <w:rFonts w:ascii="Times New Roman" w:eastAsia="Times New Roman" w:hAnsi="Times New Roman" w:cs="Times New Roman"/>
          <w:sz w:val="24"/>
          <w:szCs w:val="24"/>
          <w:lang w:eastAsia="ru-RU"/>
        </w:rPr>
        <w:t xml:space="preserve"> — это форма государственной итоговой аттестации по образовательным программам среднего общего образования (ГИА).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При проведении ЕГЭ используются контрольные измерительные материалы (</w:t>
      </w:r>
      <w:hyperlink r:id="rId6"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представляющие собой комплексы заданий стандартизированной формы, а также специальные </w:t>
      </w:r>
      <w:hyperlink r:id="rId7" w:tgtFrame="_blank" w:history="1">
        <w:r w:rsidRPr="00184AC3">
          <w:rPr>
            <w:rFonts w:ascii="Times New Roman" w:eastAsia="Times New Roman" w:hAnsi="Times New Roman" w:cs="Times New Roman"/>
            <w:color w:val="0000FF"/>
            <w:sz w:val="24"/>
            <w:szCs w:val="24"/>
            <w:u w:val="single"/>
            <w:lang w:eastAsia="ru-RU"/>
          </w:rPr>
          <w:t>бланки</w:t>
        </w:r>
      </w:hyperlink>
      <w:r w:rsidRPr="00184AC3">
        <w:rPr>
          <w:rFonts w:ascii="Times New Roman" w:eastAsia="Times New Roman" w:hAnsi="Times New Roman" w:cs="Times New Roman"/>
          <w:sz w:val="24"/>
          <w:szCs w:val="24"/>
          <w:lang w:eastAsia="ru-RU"/>
        </w:rPr>
        <w:t xml:space="preserve"> для оформления ответов на задания.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ЕГЭ проводится письменно на русском языке (за исключением ЕГЭ по иностранным языкам).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Для проведения ЕГЭ на территории Российской Федерации и за ее пределами предусматривается единое расписание экзаменов.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На территории Российской Федерации ЕГЭ организуется и проводится </w:t>
      </w:r>
      <w:hyperlink r:id="rId8" w:tgtFrame="_blank" w:history="1">
        <w:r w:rsidRPr="00184AC3">
          <w:rPr>
            <w:rFonts w:ascii="Times New Roman" w:eastAsia="Times New Roman" w:hAnsi="Times New Roman" w:cs="Times New Roman"/>
            <w:color w:val="0000FF"/>
            <w:sz w:val="24"/>
            <w:szCs w:val="24"/>
            <w:u w:val="single"/>
            <w:lang w:eastAsia="ru-RU"/>
          </w:rPr>
          <w:t>Федеральной службой по надзору в сфере образования и науки (</w:t>
        </w:r>
        <w:proofErr w:type="spellStart"/>
        <w:r w:rsidRPr="00184AC3">
          <w:rPr>
            <w:rFonts w:ascii="Times New Roman" w:eastAsia="Times New Roman" w:hAnsi="Times New Roman" w:cs="Times New Roman"/>
            <w:color w:val="0000FF"/>
            <w:sz w:val="24"/>
            <w:szCs w:val="24"/>
            <w:u w:val="single"/>
            <w:lang w:eastAsia="ru-RU"/>
          </w:rPr>
          <w:t>Рособрнадзором</w:t>
        </w:r>
        <w:proofErr w:type="spellEnd"/>
        <w:r w:rsidRPr="00184AC3">
          <w:rPr>
            <w:rFonts w:ascii="Times New Roman" w:eastAsia="Times New Roman" w:hAnsi="Times New Roman" w:cs="Times New Roman"/>
            <w:color w:val="0000FF"/>
            <w:sz w:val="24"/>
            <w:szCs w:val="24"/>
            <w:u w:val="single"/>
            <w:lang w:eastAsia="ru-RU"/>
          </w:rPr>
          <w:t>)</w:t>
        </w:r>
      </w:hyperlink>
      <w:r w:rsidRPr="00184AC3">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proofErr w:type="gramStart"/>
      <w:r w:rsidRPr="00184AC3">
        <w:rPr>
          <w:rFonts w:ascii="Times New Roman" w:eastAsia="Times New Roman" w:hAnsi="Times New Roman" w:cs="Times New Roman"/>
          <w:b/>
          <w:bCs/>
          <w:sz w:val="24"/>
          <w:szCs w:val="24"/>
          <w:lang w:eastAsia="ru-RU"/>
        </w:rPr>
        <w:t xml:space="preserve">УЧАСТНИКИ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u w:val="single"/>
          <w:lang w:eastAsia="ru-RU"/>
        </w:rPr>
        <w:t>Имеют право участвовать в ЕГЭ: </w:t>
      </w:r>
    </w:p>
    <w:p w:rsidR="00184AC3" w:rsidRPr="00184AC3" w:rsidRDefault="00184AC3" w:rsidP="00184A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84AC3">
        <w:rPr>
          <w:rFonts w:ascii="Times New Roman" w:eastAsia="Times New Roman" w:hAnsi="Times New Roman" w:cs="Times New Roman"/>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184AC3" w:rsidRPr="00184AC3" w:rsidRDefault="00184AC3" w:rsidP="00184A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 </w:t>
      </w:r>
    </w:p>
    <w:p w:rsidR="00184AC3" w:rsidRPr="00184AC3" w:rsidRDefault="00184AC3" w:rsidP="00184A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0332DF" w:rsidRDefault="00184AC3" w:rsidP="00184AC3">
      <w:pPr>
        <w:spacing w:after="0" w:line="240" w:lineRule="auto"/>
        <w:rPr>
          <w:rFonts w:ascii="Times New Roman" w:eastAsia="Times New Roman" w:hAnsi="Times New Roman" w:cs="Times New Roman"/>
          <w:sz w:val="24"/>
          <w:szCs w:val="24"/>
          <w:lang w:eastAsia="ru-RU"/>
        </w:rPr>
      </w:pPr>
      <w:proofErr w:type="gramStart"/>
      <w:r w:rsidRPr="00184AC3">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184AC3">
        <w:rPr>
          <w:rFonts w:ascii="Times New Roman" w:eastAsia="Times New Roman" w:hAnsi="Times New Roman" w:cs="Times New Roman"/>
          <w:sz w:val="24"/>
          <w:szCs w:val="24"/>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lastRenderedPageBreak/>
        <w:br/>
      </w:r>
      <w:r w:rsidRPr="00184AC3">
        <w:rPr>
          <w:rFonts w:ascii="Times New Roman" w:eastAsia="Times New Roman" w:hAnsi="Times New Roman" w:cs="Times New Roman"/>
          <w:b/>
          <w:bCs/>
          <w:sz w:val="24"/>
          <w:szCs w:val="24"/>
          <w:lang w:eastAsia="ru-RU"/>
        </w:rPr>
        <w:t>ПРЕДМЕТЫ ЕГЭ</w:t>
      </w:r>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proofErr w:type="spellStart"/>
      <w:proofErr w:type="gramStart"/>
      <w:r w:rsidRPr="00184AC3">
        <w:rPr>
          <w:rFonts w:ascii="Times New Roman" w:eastAsia="Times New Roman" w:hAnsi="Times New Roman" w:cs="Times New Roman"/>
          <w:sz w:val="24"/>
          <w:szCs w:val="24"/>
          <w:lang w:eastAsia="ru-RU"/>
        </w:rPr>
        <w:t>ЕГЭ</w:t>
      </w:r>
      <w:proofErr w:type="spellEnd"/>
      <w:proofErr w:type="gramEnd"/>
      <w:r w:rsidRPr="00184AC3">
        <w:rPr>
          <w:rFonts w:ascii="Times New Roman" w:eastAsia="Times New Roman" w:hAnsi="Times New Roman" w:cs="Times New Roman"/>
          <w:sz w:val="24"/>
          <w:szCs w:val="24"/>
          <w:lang w:eastAsia="ru-RU"/>
        </w:rPr>
        <w:t xml:space="preserve"> проводится по 14 общеобразовательным предметам: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Русский язык</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Математика (базовая и профильная) </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Физика</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Химия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История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Обществознание</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Информатика и информационно-коммуникационные технологии (ИКТ) </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Биология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География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Иностранные языки (английский, немецкий, французский и испанский языки) </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Литература </w:t>
      </w:r>
    </w:p>
    <w:p w:rsidR="00184AC3" w:rsidRPr="00184AC3" w:rsidRDefault="00184AC3" w:rsidP="00184AC3">
      <w:pPr>
        <w:spacing w:after="24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 xml:space="preserve">Для получения аттестата </w:t>
      </w:r>
      <w:r w:rsidRPr="00184AC3">
        <w:rPr>
          <w:rFonts w:ascii="Times New Roman" w:eastAsia="Times New Roman" w:hAnsi="Times New Roman" w:cs="Times New Roman"/>
          <w:sz w:val="24"/>
          <w:szCs w:val="24"/>
          <w:u w:val="single"/>
          <w:lang w:eastAsia="ru-RU"/>
        </w:rPr>
        <w:t>выпускники текущего года</w:t>
      </w:r>
      <w:r w:rsidRPr="00184AC3">
        <w:rPr>
          <w:rFonts w:ascii="Times New Roman" w:eastAsia="Times New Roman" w:hAnsi="Times New Roman" w:cs="Times New Roman"/>
          <w:sz w:val="24"/>
          <w:szCs w:val="24"/>
          <w:lang w:eastAsia="ru-RU"/>
        </w:rPr>
        <w:t xml:space="preserve">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СРОКИ ПРОВЕДЕНИЯ ЕГЭ</w:t>
      </w:r>
      <w:proofErr w:type="gramStart"/>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Д</w:t>
      </w:r>
      <w:proofErr w:type="gramEnd"/>
      <w:r w:rsidRPr="00184AC3">
        <w:rPr>
          <w:rFonts w:ascii="Times New Roman" w:eastAsia="Times New Roman" w:hAnsi="Times New Roman" w:cs="Times New Roman"/>
          <w:sz w:val="24"/>
          <w:szCs w:val="24"/>
          <w:lang w:eastAsia="ru-RU"/>
        </w:rPr>
        <w:t xml:space="preserve">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b/>
          <w:bCs/>
          <w:sz w:val="24"/>
          <w:szCs w:val="24"/>
          <w:lang w:eastAsia="ru-RU"/>
        </w:rPr>
        <w:t xml:space="preserve">ЗАДАНИЯ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hyperlink r:id="rId9"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разрабатываются </w:t>
      </w:r>
      <w:hyperlink r:id="rId10" w:tgtFrame="_blank" w:history="1">
        <w:r w:rsidRPr="00184AC3">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С документами, регламентирующими структуру и содержание </w:t>
      </w:r>
      <w:hyperlink r:id="rId11"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(кодификаторами, спецификациями), а также с демонстрационными вариантами ЕГЭ по каждому предмету, можно ознакомиться в разделе «</w:t>
      </w:r>
      <w:hyperlink r:id="rId12" w:tgtFrame="_blank" w:history="1">
        <w:r w:rsidRPr="00184AC3">
          <w:rPr>
            <w:rFonts w:ascii="Times New Roman" w:eastAsia="Times New Roman" w:hAnsi="Times New Roman" w:cs="Times New Roman"/>
            <w:color w:val="0000FF"/>
            <w:sz w:val="24"/>
            <w:szCs w:val="24"/>
            <w:u w:val="single"/>
            <w:lang w:eastAsia="ru-RU"/>
          </w:rPr>
          <w:t>Демонстрационные варианты ЕГЭ</w:t>
        </w:r>
      </w:hyperlink>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hyperlink r:id="rId13"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включают в себя задания с кратким и развернутым ответами.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При проведении ЕГЭ по иностранным языкам в состав экзамена включен раздел «Говорение», устные </w:t>
      </w:r>
      <w:proofErr w:type="gramStart"/>
      <w:r w:rsidRPr="00184AC3">
        <w:rPr>
          <w:rFonts w:ascii="Times New Roman" w:eastAsia="Times New Roman" w:hAnsi="Times New Roman" w:cs="Times New Roman"/>
          <w:sz w:val="24"/>
          <w:szCs w:val="24"/>
          <w:lang w:eastAsia="ru-RU"/>
        </w:rPr>
        <w:t>ответы</w:t>
      </w:r>
      <w:proofErr w:type="gramEnd"/>
      <w:r w:rsidRPr="00184AC3">
        <w:rPr>
          <w:rFonts w:ascii="Times New Roman" w:eastAsia="Times New Roman" w:hAnsi="Times New Roman" w:cs="Times New Roman"/>
          <w:sz w:val="24"/>
          <w:szCs w:val="24"/>
          <w:lang w:eastAsia="ru-RU"/>
        </w:rPr>
        <w:t xml:space="preserve"> на задания которого записываются на аудионосители. Выбор участником ЕГЭ данного раздела является добровольным.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ВНИМАНИЕ!</w:t>
      </w:r>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Информация, содержащаяся в контрольных измерительных материалах, используемых </w:t>
      </w:r>
      <w:r w:rsidRPr="00184AC3">
        <w:rPr>
          <w:rFonts w:ascii="Times New Roman" w:eastAsia="Times New Roman" w:hAnsi="Times New Roman" w:cs="Times New Roman"/>
          <w:sz w:val="24"/>
          <w:szCs w:val="24"/>
          <w:lang w:eastAsia="ru-RU"/>
        </w:rPr>
        <w:lastRenderedPageBreak/>
        <w:t xml:space="preserve">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184AC3">
        <w:rPr>
          <w:rFonts w:ascii="Times New Roman" w:eastAsia="Times New Roman" w:hAnsi="Times New Roman" w:cs="Times New Roman"/>
          <w:sz w:val="24"/>
          <w:szCs w:val="24"/>
          <w:lang w:eastAsia="ru-RU"/>
        </w:rPr>
        <w:t>в</w:t>
      </w:r>
      <w:proofErr w:type="gramEnd"/>
      <w:r w:rsidRPr="00184AC3">
        <w:rPr>
          <w:rFonts w:ascii="Times New Roman" w:eastAsia="Times New Roman" w:hAnsi="Times New Roman" w:cs="Times New Roman"/>
          <w:sz w:val="24"/>
          <w:szCs w:val="24"/>
          <w:lang w:eastAsia="ru-RU"/>
        </w:rPr>
        <w:t xml:space="preserve"> КИМ сведений.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r w:rsidRPr="00184AC3">
        <w:rPr>
          <w:rFonts w:ascii="Times New Roman" w:eastAsia="Times New Roman" w:hAnsi="Times New Roman" w:cs="Times New Roman"/>
          <w:sz w:val="24"/>
          <w:szCs w:val="24"/>
          <w:lang w:eastAsia="ru-RU"/>
        </w:rPr>
        <w:t>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p>
    <w:p w:rsidR="00184AC3" w:rsidRPr="00184AC3" w:rsidRDefault="00184AC3" w:rsidP="00184AC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184AC3" w:rsidRPr="00184AC3" w:rsidRDefault="00184AC3" w:rsidP="00184AC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184AC3" w:rsidRDefault="00184AC3" w:rsidP="00184AC3">
      <w:pPr>
        <w:spacing w:after="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b/>
          <w:bCs/>
          <w:sz w:val="24"/>
          <w:szCs w:val="24"/>
          <w:lang w:eastAsia="ru-RU"/>
        </w:rPr>
        <w:t>РЕЗУЛЬТАТЫ ЕГЭ</w:t>
      </w:r>
      <w:proofErr w:type="gramStart"/>
      <w:r w:rsidRPr="00184AC3">
        <w:rPr>
          <w:rFonts w:ascii="Times New Roman" w:eastAsia="Times New Roman" w:hAnsi="Times New Roman" w:cs="Times New Roman"/>
          <w:b/>
          <w:bCs/>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П</w:t>
      </w:r>
      <w:proofErr w:type="gramEnd"/>
      <w:r w:rsidRPr="00184AC3">
        <w:rPr>
          <w:rFonts w:ascii="Times New Roman" w:eastAsia="Times New Roman" w:hAnsi="Times New Roman" w:cs="Times New Roman"/>
          <w:sz w:val="24"/>
          <w:szCs w:val="24"/>
          <w:lang w:eastAsia="ru-RU"/>
        </w:rPr>
        <w:t xml:space="preserve">ри проведении ГИА в форме ЕГЭ (за исключением ЕГЭ по математике базового уровня) используется </w:t>
      </w:r>
      <w:proofErr w:type="spellStart"/>
      <w:r w:rsidRPr="00184AC3">
        <w:rPr>
          <w:rFonts w:ascii="Times New Roman" w:eastAsia="Times New Roman" w:hAnsi="Times New Roman" w:cs="Times New Roman"/>
          <w:sz w:val="24"/>
          <w:szCs w:val="24"/>
          <w:lang w:eastAsia="ru-RU"/>
        </w:rPr>
        <w:t>стобалльная</w:t>
      </w:r>
      <w:proofErr w:type="spellEnd"/>
      <w:r w:rsidRPr="00184AC3">
        <w:rPr>
          <w:rFonts w:ascii="Times New Roman" w:eastAsia="Times New Roman" w:hAnsi="Times New Roman" w:cs="Times New Roman"/>
          <w:sz w:val="24"/>
          <w:szCs w:val="24"/>
          <w:lang w:eastAsia="ru-RU"/>
        </w:rPr>
        <w:t xml:space="preserve"> система оценки.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184AC3">
        <w:rPr>
          <w:rFonts w:ascii="Times New Roman" w:eastAsia="Times New Roman" w:hAnsi="Times New Roman" w:cs="Times New Roman"/>
          <w:sz w:val="24"/>
          <w:szCs w:val="24"/>
          <w:lang w:eastAsia="ru-RU"/>
        </w:rPr>
        <w:br/>
        <w:t xml:space="preserve">Утверждение результатов ЕГЭ осуществляется в течение 1 рабочего дня с момента получения результатов проверки экзаменационных работ. </w:t>
      </w:r>
      <w:r w:rsidRPr="00184AC3">
        <w:rPr>
          <w:rFonts w:ascii="Times New Roman" w:eastAsia="Times New Roman" w:hAnsi="Times New Roman" w:cs="Times New Roman"/>
          <w:sz w:val="24"/>
          <w:szCs w:val="24"/>
          <w:lang w:eastAsia="ru-RU"/>
        </w:rPr>
        <w:br/>
        <w:t xml:space="preserve">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lastRenderedPageBreak/>
        <w:t xml:space="preserve">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Срок действия результатов - 4 года, следующих за годом получения таких результатов.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НЕУДОВЛЕТВОРИТЕЛЬНЫЙ РЕЗУЛЬТАТ</w:t>
      </w:r>
      <w:proofErr w:type="gramStart"/>
      <w:r w:rsidRPr="00184AC3">
        <w:rPr>
          <w:rFonts w:ascii="Times New Roman" w:eastAsia="Times New Roman" w:hAnsi="Times New Roman" w:cs="Times New Roman"/>
          <w:b/>
          <w:bCs/>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Е</w:t>
      </w:r>
      <w:proofErr w:type="gramEnd"/>
      <w:r w:rsidRPr="00184AC3">
        <w:rPr>
          <w:rFonts w:ascii="Times New Roman" w:eastAsia="Times New Roman" w:hAnsi="Times New Roman" w:cs="Times New Roman"/>
          <w:sz w:val="24"/>
          <w:szCs w:val="24"/>
          <w:lang w:eastAsia="ru-RU"/>
        </w:rPr>
        <w:t xml:space="preserve">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0332DF" w:rsidRDefault="000332DF" w:rsidP="00184AC3">
      <w:pPr>
        <w:spacing w:after="0" w:line="240" w:lineRule="auto"/>
        <w:rPr>
          <w:rFonts w:ascii="Times New Roman" w:eastAsia="Times New Roman" w:hAnsi="Times New Roman" w:cs="Times New Roman"/>
          <w:sz w:val="24"/>
          <w:szCs w:val="24"/>
          <w:lang w:eastAsia="ru-RU"/>
        </w:rPr>
      </w:pP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Единый государственный экзамен (ЕГЭ) - лишь одно из жизненных испытаний, многие из которых еще предстоит пройти. Не придавайте событию слишком высокую важность, чтобы не увеличивать волнение.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Не стоит бояться ошибок. Известно, что не ошибается тот, кто ничего не делает. Люди, настроенные на успех, добиваются в жизни гораздо больше, чем те, кто старается избегать неудач.</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также надо ознакомиться заранее.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Подготовка к экзамену требует достаточно много времени, но она не должна занимать абсолютно все время. Очень важно распределить силы и время, соблюсти их правильный баланс. Не бойтесь отвлекаться от подготовки на прогулки и любимое хобби, чтобы избежать переутомления, но и не затягивайте перемену!</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32DF">
        <w:rPr>
          <w:rFonts w:ascii="Times New Roman" w:eastAsia="Times New Roman" w:hAnsi="Times New Roman" w:cs="Times New Roman"/>
          <w:sz w:val="24"/>
          <w:szCs w:val="24"/>
          <w:lang w:eastAsia="ru-RU"/>
        </w:rPr>
        <w:t>Для обучающихся в специальных учебно-воспитательных учреждениях закрытого типа, учреждениях среднего профессионального образования и для обучающихся с ограниченными возможностями здоровья, инвалидов и детей-инвалидов итоговая аттестация проводится в форме государственного выпускного экзамена (ГВЭ).</w:t>
      </w:r>
      <w:proofErr w:type="gramEnd"/>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Подача заявления для участия в ЕГЭ</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lastRenderedPageBreak/>
        <w:t>До 1 февраля в своей школе выпускник должен написать заявление, в котором указывается выбор учебных предметов, уровень ЕГЭ по математике</w:t>
      </w:r>
      <w:r>
        <w:rPr>
          <w:rFonts w:ascii="Times New Roman" w:eastAsia="Times New Roman" w:hAnsi="Times New Roman" w:cs="Times New Roman"/>
          <w:sz w:val="24"/>
          <w:szCs w:val="24"/>
          <w:lang w:eastAsia="ru-RU"/>
        </w:rPr>
        <w:t>,</w:t>
      </w:r>
      <w:r w:rsidRPr="000332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сроки и </w:t>
      </w:r>
      <w:r w:rsidRPr="000332DF">
        <w:rPr>
          <w:rFonts w:ascii="Times New Roman" w:eastAsia="Times New Roman" w:hAnsi="Times New Roman" w:cs="Times New Roman"/>
          <w:sz w:val="24"/>
          <w:szCs w:val="24"/>
          <w:lang w:eastAsia="ru-RU"/>
        </w:rPr>
        <w:t>форма (формы) итоговой аттестации ЕГЭ или ГВЭ (ГВЭ могут выбрать лица с ограниченными возможностями здоровья (ОВЗ) и инвалиды, дети-инвалиды).</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Изменения после подачи заявления</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После 1 февраля выпускник может изменить (дополнить) перечень указанных в заявлении экзаменов только при наличии уважительных причин (болезнь или иные обстоятельства), подтвержденных документально, обратившись в государственную экзаменационную комиссию не </w:t>
      </w:r>
      <w:proofErr w:type="gramStart"/>
      <w:r w:rsidRPr="000332DF">
        <w:rPr>
          <w:rFonts w:ascii="Times New Roman" w:eastAsia="Times New Roman" w:hAnsi="Times New Roman" w:cs="Times New Roman"/>
          <w:sz w:val="24"/>
          <w:szCs w:val="24"/>
          <w:lang w:eastAsia="ru-RU"/>
        </w:rPr>
        <w:t>позднее</w:t>
      </w:r>
      <w:proofErr w:type="gramEnd"/>
      <w:r w:rsidRPr="000332DF">
        <w:rPr>
          <w:rFonts w:ascii="Times New Roman" w:eastAsia="Times New Roman" w:hAnsi="Times New Roman" w:cs="Times New Roman"/>
          <w:sz w:val="24"/>
          <w:szCs w:val="24"/>
          <w:lang w:eastAsia="ru-RU"/>
        </w:rPr>
        <w:t xml:space="preserve"> чем за две недели до начала соответствующих экзаменов.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Первым обязательным условием участия в ЕГЭ для выпускников текущего года является итоговое сочинение (изложение), которое является отправной точкой для сдачи остальных экзаменов. Сочинение оценивается "зачет-незачет". Допуск к ЕГЭ возможен только после этого обязательного этапа!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Продолжительность экзаменов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5"/>
        <w:gridCol w:w="2370"/>
      </w:tblGrid>
      <w:tr w:rsidR="000332DF" w:rsidRPr="000332DF" w:rsidTr="000332DF">
        <w:trPr>
          <w:tblCellSpacing w:w="15" w:type="dxa"/>
        </w:trPr>
        <w:tc>
          <w:tcPr>
            <w:tcW w:w="6750"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Математика, физика, информатика и ИКТ, литература</w:t>
            </w:r>
          </w:p>
        </w:tc>
        <w:tc>
          <w:tcPr>
            <w:tcW w:w="232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 час. 55 мин.</w:t>
            </w:r>
          </w:p>
        </w:tc>
      </w:tr>
      <w:tr w:rsidR="000332DF" w:rsidRPr="000332DF" w:rsidTr="000332DF">
        <w:trPr>
          <w:tblCellSpacing w:w="15" w:type="dxa"/>
        </w:trPr>
        <w:tc>
          <w:tcPr>
            <w:tcW w:w="6750"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Русский язык, обществознание, история</w:t>
            </w:r>
          </w:p>
        </w:tc>
        <w:tc>
          <w:tcPr>
            <w:tcW w:w="232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 час. 30 мин.</w:t>
            </w:r>
          </w:p>
        </w:tc>
      </w:tr>
      <w:tr w:rsidR="000332DF" w:rsidRPr="000332DF" w:rsidTr="000332DF">
        <w:trPr>
          <w:tblCellSpacing w:w="15" w:type="dxa"/>
        </w:trPr>
        <w:tc>
          <w:tcPr>
            <w:tcW w:w="6750"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Биология, география, химия, иностранный язык</w:t>
            </w:r>
          </w:p>
        </w:tc>
        <w:tc>
          <w:tcPr>
            <w:tcW w:w="232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 час. 00 мин.</w:t>
            </w:r>
          </w:p>
        </w:tc>
      </w:tr>
    </w:tbl>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Разрешено:</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 </w:t>
      </w:r>
      <w:proofErr w:type="spellStart"/>
      <w:r w:rsidRPr="000332DF">
        <w:rPr>
          <w:rFonts w:ascii="Times New Roman" w:eastAsia="Times New Roman" w:hAnsi="Times New Roman" w:cs="Times New Roman"/>
          <w:sz w:val="24"/>
          <w:szCs w:val="24"/>
          <w:lang w:eastAsia="ru-RU"/>
        </w:rPr>
        <w:t>гелевая</w:t>
      </w:r>
      <w:proofErr w:type="spellEnd"/>
      <w:r w:rsidRPr="000332DF">
        <w:rPr>
          <w:rFonts w:ascii="Times New Roman" w:eastAsia="Times New Roman" w:hAnsi="Times New Roman" w:cs="Times New Roman"/>
          <w:sz w:val="24"/>
          <w:szCs w:val="24"/>
          <w:lang w:eastAsia="ru-RU"/>
        </w:rPr>
        <w:t>, капиллярная или перьевая ручка с чернилами черного цвета;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математике - линейка;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химии - непрограммируемый калькулятор;</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физике - непрограммируемый калькулятор и линейка;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географии - непрограммируемый калькулятор, линейка и транспортир.</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Запрещено:</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наличие сре</w:t>
      </w:r>
      <w:proofErr w:type="gramStart"/>
      <w:r w:rsidRPr="000332DF">
        <w:rPr>
          <w:rFonts w:ascii="Times New Roman" w:eastAsia="Times New Roman" w:hAnsi="Times New Roman" w:cs="Times New Roman"/>
          <w:sz w:val="24"/>
          <w:szCs w:val="24"/>
          <w:lang w:eastAsia="ru-RU"/>
        </w:rPr>
        <w:t>дств св</w:t>
      </w:r>
      <w:proofErr w:type="gramEnd"/>
      <w:r w:rsidRPr="000332DF">
        <w:rPr>
          <w:rFonts w:ascii="Times New Roman" w:eastAsia="Times New Roman" w:hAnsi="Times New Roman" w:cs="Times New Roman"/>
          <w:sz w:val="24"/>
          <w:szCs w:val="24"/>
          <w:lang w:eastAsia="ru-RU"/>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вынос из аудиторий и ППЭ экзаменационных материалов на бумажном или электронном носителях, их фотографирование;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оказание содействия другим участникам ЕГЭ, в том числе передача им указанных средств и материалов.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Апелляция о нарушении установленного порядка проведения ЕГЭ подается участником ЕГЭ в день экзамена, не покидая пункта проведения экзаменов. Конфликтная комиссия рассматривает апелляцию не более 2-х рабочих дней с момента ее подачи. В случае удовлетворения апелляции результат ЕГЭ участника аннулируется, и участнику </w:t>
      </w:r>
      <w:r w:rsidRPr="000332DF">
        <w:rPr>
          <w:rFonts w:ascii="Times New Roman" w:eastAsia="Times New Roman" w:hAnsi="Times New Roman" w:cs="Times New Roman"/>
          <w:sz w:val="24"/>
          <w:szCs w:val="24"/>
          <w:lang w:eastAsia="ru-RU"/>
        </w:rPr>
        <w:lastRenderedPageBreak/>
        <w:t>предоставляется возможность сдать ЕГЭ по данному предмету в другой день, предусмотренный единым расписанием.</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Минимальные пороги и апелляции о несогласии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с выставленными баллами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xml:space="preserve">Для получения аттестата установлено минимальное количество баллов ЕГЭ </w:t>
      </w:r>
      <w:proofErr w:type="gramStart"/>
      <w:r w:rsidRPr="000332DF">
        <w:rPr>
          <w:rFonts w:ascii="Times New Roman" w:eastAsia="Times New Roman" w:hAnsi="Times New Roman" w:cs="Times New Roman"/>
          <w:b/>
          <w:bCs/>
          <w:sz w:val="24"/>
          <w:szCs w:val="24"/>
          <w:lang w:eastAsia="ru-RU"/>
        </w:rPr>
        <w:t>по</w:t>
      </w:r>
      <w:proofErr w:type="gramEnd"/>
      <w:r w:rsidRPr="000332DF">
        <w:rPr>
          <w:rFonts w:ascii="Times New Roman" w:eastAsia="Times New Roman" w:hAnsi="Times New Roman" w:cs="Times New Roman"/>
          <w:b/>
          <w:bCs/>
          <w:sz w:val="24"/>
          <w:szCs w:val="24"/>
          <w:lang w:eastAsia="ru-RU"/>
        </w:rPr>
        <w:t>:</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русскому языку - 24 балла (по 100-балльной шкале);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математике базового уровня - 3 балла (по 5-балльной шкале);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математике профильного уровня - 27 баллов (по 100-балльной шкале).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Для поступления в вузы в 2017 году были установлены следующие минимальные баллы ЕГЭ:</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0"/>
        <w:gridCol w:w="1875"/>
        <w:gridCol w:w="3300"/>
      </w:tblGrid>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Предметы</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Баллы</w:t>
            </w:r>
          </w:p>
        </w:tc>
        <w:tc>
          <w:tcPr>
            <w:tcW w:w="3255" w:type="dxa"/>
            <w:vMerge w:val="restart"/>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Важно!</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Вузы имеют право устанавливать свои минимальные баллы (с которыми будут принимать абитуриентов) выше этого уровня!</w:t>
            </w: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Русский язык</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Математика профильного уровня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27</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Физика</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Химия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Информатика и ИКТ</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40</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Биология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История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География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37</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Иностранные языки</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22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Литература</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Обществознание</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42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bl>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Если выпускник получил на ЕГЭ неудовлетворительный результат по одному из обязательных учебных предметов (русский язык или математика), то он повторно допускается к сдаче экзаменов по соответствующему учебному предмету в текущем году в дополнительные сроки.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Школьники, получившие повторно неудовлетворительный результат по одному из этих предметов в дополнительные сроки, смогут пересдать ЕГЭ по этому предмету не ранее 1 сентября текущего года. Если выпускник получает результаты ниже минимального количества баллов и по русскому языку, и по математике, он сможет пересдать ЕГЭ не ранее 1 сентября текущего года.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Предметы по выбору в текущем году не пересдаются.</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Апелляция о несогласии с результатами ЕГЭ подается в течение 2-х рабочих дней после официального объявления результатов экзамена. Конфликтная комиссия рассматривает апелляцию не более 4-х рабочих дней с момента ее подачи.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Результатом рассмотрения апелляции может быть:</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lastRenderedPageBreak/>
        <w:t>- отклонение апелляции и сохранение выставленных баллов;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 удовлетворение апелляции и выставление других </w:t>
      </w:r>
      <w:proofErr w:type="gramStart"/>
      <w:r w:rsidRPr="000332DF">
        <w:rPr>
          <w:rFonts w:ascii="Times New Roman" w:eastAsia="Times New Roman" w:hAnsi="Times New Roman" w:cs="Times New Roman"/>
          <w:sz w:val="24"/>
          <w:szCs w:val="24"/>
          <w:lang w:eastAsia="ru-RU"/>
        </w:rPr>
        <w:t>баллов</w:t>
      </w:r>
      <w:proofErr w:type="gramEnd"/>
      <w:r w:rsidRPr="000332DF">
        <w:rPr>
          <w:rFonts w:ascii="Times New Roman" w:eastAsia="Times New Roman" w:hAnsi="Times New Roman" w:cs="Times New Roman"/>
          <w:sz w:val="24"/>
          <w:szCs w:val="24"/>
          <w:lang w:eastAsia="ru-RU"/>
        </w:rPr>
        <w:t xml:space="preserve"> как в сторону увеличения, так и в сторону уменьшения.</w:t>
      </w:r>
    </w:p>
    <w:p w:rsidR="000332DF" w:rsidRDefault="000332DF" w:rsidP="00184AC3">
      <w:pPr>
        <w:spacing w:after="0" w:line="240" w:lineRule="auto"/>
        <w:rPr>
          <w:rFonts w:ascii="Times New Roman" w:eastAsia="Times New Roman" w:hAnsi="Times New Roman" w:cs="Times New Roman"/>
          <w:sz w:val="24"/>
          <w:szCs w:val="24"/>
          <w:lang w:eastAsia="ru-RU"/>
        </w:rPr>
      </w:pPr>
    </w:p>
    <w:p w:rsidR="000332DF" w:rsidRDefault="000332DF" w:rsidP="00184AC3">
      <w:pPr>
        <w:spacing w:after="0" w:line="240" w:lineRule="auto"/>
        <w:rPr>
          <w:rFonts w:ascii="Times New Roman" w:eastAsia="Times New Roman" w:hAnsi="Times New Roman" w:cs="Times New Roman"/>
          <w:sz w:val="24"/>
          <w:szCs w:val="24"/>
          <w:lang w:eastAsia="ru-RU"/>
        </w:rPr>
      </w:pPr>
      <w:bookmarkStart w:id="0" w:name="_GoBack"/>
      <w:bookmarkEnd w:id="0"/>
    </w:p>
    <w:p w:rsidR="000332DF" w:rsidRPr="00184AC3" w:rsidRDefault="000332DF" w:rsidP="00184AC3">
      <w:pPr>
        <w:spacing w:after="0" w:line="240" w:lineRule="auto"/>
        <w:rPr>
          <w:rFonts w:ascii="Times New Roman" w:eastAsia="Times New Roman" w:hAnsi="Times New Roman" w:cs="Times New Roman"/>
          <w:sz w:val="24"/>
          <w:szCs w:val="24"/>
          <w:lang w:eastAsia="ru-RU"/>
        </w:rPr>
      </w:pP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Уважаемые родители выпускников!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w:t>
      </w:r>
      <w:r w:rsidRPr="000332DF">
        <w:rPr>
          <w:rFonts w:ascii="Times New Roman" w:eastAsia="Times New Roman" w:hAnsi="Times New Roman" w:cs="Times New Roman"/>
          <w:sz w:val="24"/>
          <w:szCs w:val="24"/>
          <w:lang w:eastAsia="ru-RU"/>
        </w:rPr>
        <w:t>Ваши дети и вы вместе с ними вступили в ответственный период жизни - подготовки к сдаче Единых Государственных Экзаменов.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Чем вы можете помочь своему ребенку в сложный период подготовки и сдачи ЕГЭ?</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Поощрение, поддержка, реальная помощь, а главное - спокойствие взрослых помогают ребенку успешно справиться с собственным волнением.</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w:t>
      </w:r>
      <w:proofErr w:type="gramStart"/>
      <w:r w:rsidRPr="000332DF">
        <w:rPr>
          <w:rFonts w:ascii="Times New Roman" w:eastAsia="Times New Roman" w:hAnsi="Times New Roman" w:cs="Times New Roman"/>
          <w:sz w:val="24"/>
          <w:szCs w:val="24"/>
          <w:lang w:eastAsia="ru-RU"/>
        </w:rPr>
        <w:t>на те</w:t>
      </w:r>
      <w:proofErr w:type="gramEnd"/>
      <w:r w:rsidRPr="000332DF">
        <w:rPr>
          <w:rFonts w:ascii="Times New Roman" w:eastAsia="Times New Roman" w:hAnsi="Times New Roman" w:cs="Times New Roman"/>
          <w:sz w:val="24"/>
          <w:szCs w:val="24"/>
          <w:lang w:eastAsia="ru-RU"/>
        </w:rPr>
        <w:t xml:space="preserve"> вопросы, которые он знает наверняка, чем переживать из-за нерешенных заданий.</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Независимо от результата экзамена, часто, щедро и от всей души говорите ему о том, что он (она) - самы</w:t>
      </w:r>
      <w:proofErr w:type="gramStart"/>
      <w:r w:rsidRPr="000332DF">
        <w:rPr>
          <w:rFonts w:ascii="Times New Roman" w:eastAsia="Times New Roman" w:hAnsi="Times New Roman" w:cs="Times New Roman"/>
          <w:sz w:val="24"/>
          <w:szCs w:val="24"/>
          <w:lang w:eastAsia="ru-RU"/>
        </w:rPr>
        <w:t>й(</w:t>
      </w:r>
      <w:proofErr w:type="spellStart"/>
      <w:proofErr w:type="gramEnd"/>
      <w:r w:rsidRPr="000332DF">
        <w:rPr>
          <w:rFonts w:ascii="Times New Roman" w:eastAsia="Times New Roman" w:hAnsi="Times New Roman" w:cs="Times New Roman"/>
          <w:sz w:val="24"/>
          <w:szCs w:val="24"/>
          <w:lang w:eastAsia="ru-RU"/>
        </w:rPr>
        <w:t>ая</w:t>
      </w:r>
      <w:proofErr w:type="spellEnd"/>
      <w:r w:rsidRPr="000332DF">
        <w:rPr>
          <w:rFonts w:ascii="Times New Roman" w:eastAsia="Times New Roman" w:hAnsi="Times New Roman" w:cs="Times New Roman"/>
          <w:sz w:val="24"/>
          <w:szCs w:val="24"/>
          <w:lang w:eastAsia="ru-RU"/>
        </w:rPr>
        <w:t>) любимый(</w:t>
      </w:r>
      <w:proofErr w:type="spellStart"/>
      <w:r w:rsidRPr="000332DF">
        <w:rPr>
          <w:rFonts w:ascii="Times New Roman" w:eastAsia="Times New Roman" w:hAnsi="Times New Roman" w:cs="Times New Roman"/>
          <w:sz w:val="24"/>
          <w:szCs w:val="24"/>
          <w:lang w:eastAsia="ru-RU"/>
        </w:rPr>
        <w:t>ая</w:t>
      </w:r>
      <w:proofErr w:type="spellEnd"/>
      <w:r w:rsidRPr="000332DF">
        <w:rPr>
          <w:rFonts w:ascii="Times New Roman" w:eastAsia="Times New Roman" w:hAnsi="Times New Roman" w:cs="Times New Roman"/>
          <w:sz w:val="24"/>
          <w:szCs w:val="24"/>
          <w:lang w:eastAsia="ru-RU"/>
        </w:rPr>
        <w:t>), и что все у него (нее) в жизни получится! Вера в успех, уверенность в своем ребенке, его возможностях, стимулирующая помощь в виде похвалы и одобрения очень важны в этот период!</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Желаем успехов!</w:t>
      </w:r>
    </w:p>
    <w:p w:rsidR="00CE33DE" w:rsidRDefault="00CE33DE"/>
    <w:sectPr w:rsidR="00CE3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40BB"/>
    <w:multiLevelType w:val="multilevel"/>
    <w:tmpl w:val="FDBA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438B5"/>
    <w:multiLevelType w:val="multilevel"/>
    <w:tmpl w:val="874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07A59"/>
    <w:multiLevelType w:val="multilevel"/>
    <w:tmpl w:val="EAEE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E761D"/>
    <w:multiLevelType w:val="multilevel"/>
    <w:tmpl w:val="0F7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E29AF"/>
    <w:multiLevelType w:val="multilevel"/>
    <w:tmpl w:val="A14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062"/>
    <w:rsid w:val="000332DF"/>
    <w:rsid w:val="00184AC3"/>
    <w:rsid w:val="003A543A"/>
    <w:rsid w:val="00850062"/>
    <w:rsid w:val="00CE3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4A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AC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84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AC3"/>
    <w:rPr>
      <w:color w:val="0000FF"/>
      <w:u w:val="single"/>
    </w:rPr>
  </w:style>
  <w:style w:type="character" w:styleId="a5">
    <w:name w:val="Strong"/>
    <w:basedOn w:val="a0"/>
    <w:uiPriority w:val="22"/>
    <w:qFormat/>
    <w:rsid w:val="000332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4A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AC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84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AC3"/>
    <w:rPr>
      <w:color w:val="0000FF"/>
      <w:u w:val="single"/>
    </w:rPr>
  </w:style>
  <w:style w:type="character" w:styleId="a5">
    <w:name w:val="Strong"/>
    <w:basedOn w:val="a0"/>
    <w:uiPriority w:val="22"/>
    <w:qFormat/>
    <w:rsid w:val="00033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4267">
      <w:bodyDiv w:val="1"/>
      <w:marLeft w:val="0"/>
      <w:marRight w:val="0"/>
      <w:marTop w:val="0"/>
      <w:marBottom w:val="0"/>
      <w:divBdr>
        <w:top w:val="none" w:sz="0" w:space="0" w:color="auto"/>
        <w:left w:val="none" w:sz="0" w:space="0" w:color="auto"/>
        <w:bottom w:val="none" w:sz="0" w:space="0" w:color="auto"/>
        <w:right w:val="none" w:sz="0" w:space="0" w:color="auto"/>
      </w:divBdr>
      <w:divsChild>
        <w:div w:id="4064700">
          <w:marLeft w:val="0"/>
          <w:marRight w:val="0"/>
          <w:marTop w:val="0"/>
          <w:marBottom w:val="0"/>
          <w:divBdr>
            <w:top w:val="none" w:sz="0" w:space="0" w:color="auto"/>
            <w:left w:val="none" w:sz="0" w:space="0" w:color="auto"/>
            <w:bottom w:val="none" w:sz="0" w:space="0" w:color="auto"/>
            <w:right w:val="none" w:sz="0" w:space="0" w:color="auto"/>
          </w:divBdr>
        </w:div>
        <w:div w:id="1815754259">
          <w:marLeft w:val="0"/>
          <w:marRight w:val="0"/>
          <w:marTop w:val="0"/>
          <w:marBottom w:val="0"/>
          <w:divBdr>
            <w:top w:val="none" w:sz="0" w:space="0" w:color="auto"/>
            <w:left w:val="none" w:sz="0" w:space="0" w:color="auto"/>
            <w:bottom w:val="none" w:sz="0" w:space="0" w:color="auto"/>
            <w:right w:val="none" w:sz="0" w:space="0" w:color="auto"/>
          </w:divBdr>
        </w:div>
        <w:div w:id="418983383">
          <w:marLeft w:val="0"/>
          <w:marRight w:val="0"/>
          <w:marTop w:val="0"/>
          <w:marBottom w:val="0"/>
          <w:divBdr>
            <w:top w:val="none" w:sz="0" w:space="0" w:color="auto"/>
            <w:left w:val="none" w:sz="0" w:space="0" w:color="auto"/>
            <w:bottom w:val="none" w:sz="0" w:space="0" w:color="auto"/>
            <w:right w:val="none" w:sz="0" w:space="0" w:color="auto"/>
          </w:divBdr>
        </w:div>
      </w:divsChild>
    </w:div>
    <w:div w:id="11855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ege.edu.ru/ru/main/brief-glossary/" TargetMode="External"/><Relationship Id="rId3" Type="http://schemas.microsoft.com/office/2007/relationships/stylesWithEffects" Target="stylesWithEffects.xml"/><Relationship Id="rId7" Type="http://schemas.openxmlformats.org/officeDocument/2006/relationships/hyperlink" Target="http://www.ege.edu.ru/ru/classes-11/preparation/demovers/blanks/" TargetMode="External"/><Relationship Id="rId12" Type="http://schemas.openxmlformats.org/officeDocument/2006/relationships/hyperlink" Target="http://www.ege.edu.ru/ru/classes-11/preparation/demo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www.ege.edu.ru/ru/main/brief-gloss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www.ege.edu.ru/ru/main/brief-glossar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2288</Words>
  <Characters>13044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2018-12-20T16:30:00Z</dcterms:created>
  <dcterms:modified xsi:type="dcterms:W3CDTF">2018-12-20T17:37:00Z</dcterms:modified>
</cp:coreProperties>
</file>