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C3" w:rsidRDefault="002058C3" w:rsidP="002058C3">
      <w:pPr>
        <w:pStyle w:val="21"/>
        <w:keepNext/>
        <w:keepLines/>
        <w:shd w:val="clear" w:color="auto" w:fill="auto"/>
        <w:spacing w:after="766" w:line="260" w:lineRule="exact"/>
      </w:pPr>
      <w:bookmarkStart w:id="0" w:name="bookmark2"/>
      <w:r>
        <w:t>СЛУЖУ РОССИИ, СЛУЖУ ЗАКОНУ!</w:t>
      </w:r>
      <w:bookmarkEnd w:id="0"/>
    </w:p>
    <w:p w:rsidR="002058C3" w:rsidRDefault="002058C3" w:rsidP="004C14CF">
      <w:pPr>
        <w:spacing w:after="46" w:line="300" w:lineRule="exact"/>
        <w:ind w:left="20"/>
        <w:jc w:val="center"/>
      </w:pPr>
      <w:r>
        <w:rPr>
          <w:noProof/>
          <w:lang w:bidi="ar-SA"/>
        </w:rPr>
        <w:drawing>
          <wp:anchor distT="0" distB="0" distL="2112010" distR="63500" simplePos="0" relativeHeight="251660288" behindDoc="1" locked="0" layoutInCell="1" allowOverlap="1">
            <wp:simplePos x="0" y="0"/>
            <wp:positionH relativeFrom="margin">
              <wp:posOffset>8430895</wp:posOffset>
            </wp:positionH>
            <wp:positionV relativeFrom="paragraph">
              <wp:posOffset>-975360</wp:posOffset>
            </wp:positionV>
            <wp:extent cx="1134110" cy="786130"/>
            <wp:effectExtent l="19050" t="0" r="8890" b="0"/>
            <wp:wrapSquare wrapText="left"/>
            <wp:docPr id="6" name="Рисунок 2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130"/>
          <w:b w:val="0"/>
          <w:bCs w:val="0"/>
        </w:rPr>
        <w:t>ПЕРЕЧЕНЬ НАПРАВЛЕНИЙ ПОДГОТОВКИ И СПЕЦИАЛЬНОСТЕЙ ВЫСШЕГО ОБРАЗОВАНИЯ</w:t>
      </w:r>
    </w:p>
    <w:p w:rsidR="002058C3" w:rsidRDefault="004C14CF" w:rsidP="004C14CF">
      <w:pPr>
        <w:spacing w:after="420" w:line="300" w:lineRule="exact"/>
        <w:ind w:left="20"/>
        <w:jc w:val="center"/>
      </w:pPr>
      <w:r>
        <w:rPr>
          <w:rStyle w:val="130"/>
          <w:b w:val="0"/>
          <w:bCs w:val="0"/>
        </w:rPr>
        <w:t>(</w:t>
      </w:r>
      <w:r w:rsidR="002058C3">
        <w:rPr>
          <w:rStyle w:val="130"/>
          <w:b w:val="0"/>
          <w:bCs w:val="0"/>
        </w:rPr>
        <w:t>ОЧНАЯ ФОРМА ОБУЧЕНИЯ)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71"/>
        <w:gridCol w:w="3259"/>
        <w:gridCol w:w="6806"/>
        <w:gridCol w:w="2621"/>
      </w:tblGrid>
      <w:tr w:rsidR="002058C3" w:rsidTr="004B1D86">
        <w:trPr>
          <w:trHeight w:hRule="exact" w:val="83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after="120" w:line="210" w:lineRule="exact"/>
              <w:jc w:val="center"/>
            </w:pPr>
            <w:r>
              <w:rPr>
                <w:rStyle w:val="2105pt"/>
                <w:rFonts w:eastAsia="Arial Unicode MS"/>
              </w:rPr>
              <w:t>Образовательная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120" w:line="210" w:lineRule="exact"/>
              <w:jc w:val="center"/>
            </w:pPr>
            <w:r>
              <w:rPr>
                <w:rStyle w:val="2105pt"/>
                <w:rFonts w:eastAsia="Arial Unicode MS"/>
              </w:rPr>
              <w:t>организация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30" w:lineRule="exact"/>
              <w:jc w:val="center"/>
            </w:pPr>
            <w:r>
              <w:rPr>
                <w:rStyle w:val="2105pt"/>
                <w:rFonts w:eastAsia="Arial Unicode MS"/>
              </w:rPr>
              <w:t>Наименование направления подготовки (специальности)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30" w:lineRule="exact"/>
              <w:jc w:val="center"/>
            </w:pPr>
            <w:r>
              <w:rPr>
                <w:rStyle w:val="2105pt"/>
                <w:rFonts w:eastAsia="Arial Unicode MS"/>
              </w:rPr>
              <w:t>Наименование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30" w:lineRule="exact"/>
              <w:jc w:val="center"/>
            </w:pPr>
            <w:r>
              <w:rPr>
                <w:rStyle w:val="2105pt"/>
                <w:rFonts w:eastAsia="Arial Unicode MS"/>
              </w:rPr>
              <w:t>направленности (специализации) образовательной программы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r>
              <w:rPr>
                <w:rStyle w:val="2105pt"/>
                <w:rFonts w:eastAsia="Arial Unicode MS"/>
              </w:rPr>
              <w:t>Уровень образования, срок обучения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Академия 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Рязань)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after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Правоохранительная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деятельность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Оперативно-розыскная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59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Воспитательно-правовая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режима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after="60" w:line="210" w:lineRule="exact"/>
              <w:jc w:val="center"/>
            </w:pPr>
            <w:r>
              <w:rPr>
                <w:rStyle w:val="2105pt0"/>
                <w:rFonts w:eastAsia="Arial Unicode MS"/>
              </w:rPr>
              <w:t>Экономическая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6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безопасность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Обеспечение экономической безопасности финансово-хозяйственной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59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Экономика и организация производства на режимных объектах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Тыловое обеспечение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Тыловое обеспечение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Психология служебной деятельности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Пенитенциарная психология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59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Университет 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ind w:left="480" w:hanging="300"/>
            </w:pPr>
            <w:r>
              <w:rPr>
                <w:rStyle w:val="2105pt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Санкт-Петербург</w:t>
            </w:r>
            <w:r>
              <w:rPr>
                <w:rStyle w:val="2105pt"/>
                <w:rFonts w:eastAsia="Arial Unicode MS"/>
              </w:rPr>
              <w:t>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after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Правоохранительная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деятельность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Оперативно-розыскная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Воспитательно-правовая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исполнения наказаний, не связанных с изоляцией осужденных от общества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after="6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Пожарная безопасность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60" w:line="210" w:lineRule="exact"/>
              <w:jc w:val="center"/>
            </w:pPr>
            <w:r>
              <w:rPr>
                <w:rStyle w:val="2105pt1"/>
                <w:rFonts w:eastAsia="Arial Unicode MS"/>
              </w:rPr>
              <w:t>(в сетевой форме обучения)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Государственный пожарный надзор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562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Псковский филиал Университета 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Псков)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режима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исполнения наказаний, не связанных с изоляцией осужденных от общества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259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 xml:space="preserve">ФКОУ </w:t>
            </w:r>
            <w:proofErr w:type="gramStart"/>
            <w:r>
              <w:rPr>
                <w:rStyle w:val="2105pt"/>
                <w:rFonts w:eastAsia="Arial Unicode MS"/>
              </w:rPr>
              <w:t>ВО</w:t>
            </w:r>
            <w:proofErr w:type="gramEnd"/>
            <w:r>
              <w:rPr>
                <w:rStyle w:val="2105pt"/>
                <w:rFonts w:eastAsia="Arial Unicode MS"/>
              </w:rPr>
              <w:t xml:space="preserve"> Воронежский институт 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Воронеж)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режима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Информационная безопасность телекоммуникационных систем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Arial Unicode MS"/>
              </w:rPr>
              <w:t>Техническая защита информации и информационно-телекоммуникационных систем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782"/>
          <w:jc w:val="center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Инфокоммуникационные</w:t>
            </w:r>
            <w:proofErr w:type="spellEnd"/>
            <w:r>
              <w:rPr>
                <w:rStyle w:val="2105pt0"/>
                <w:rFonts w:eastAsia="Arial Unicode MS"/>
              </w:rPr>
              <w:t xml:space="preserve"> технологии и системы специальной связи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Системы коммуникации и сети связи специального назначения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</w:tbl>
    <w:p w:rsidR="002058C3" w:rsidRDefault="002058C3" w:rsidP="002058C3">
      <w:pPr>
        <w:framePr w:w="15058" w:wrap="notBeside" w:vAnchor="text" w:hAnchor="text" w:xAlign="center" w:y="1"/>
        <w:rPr>
          <w:sz w:val="2"/>
          <w:szCs w:val="2"/>
        </w:rPr>
      </w:pPr>
    </w:p>
    <w:p w:rsidR="002058C3" w:rsidRDefault="002058C3" w:rsidP="002058C3">
      <w:pPr>
        <w:rPr>
          <w:sz w:val="2"/>
          <w:szCs w:val="2"/>
        </w:rPr>
        <w:sectPr w:rsidR="002058C3">
          <w:headerReference w:type="even" r:id="rId5"/>
          <w:headerReference w:type="default" r:id="rId6"/>
          <w:pgSz w:w="16840" w:h="11900" w:orient="landscape"/>
          <w:pgMar w:top="782" w:right="1033" w:bottom="869" w:left="750" w:header="0" w:footer="3" w:gutter="0"/>
          <w:cols w:space="720"/>
          <w:noEndnote/>
          <w:docGrid w:linePitch="360"/>
        </w:sectPr>
      </w:pPr>
    </w:p>
    <w:p w:rsidR="002058C3" w:rsidRDefault="002058C3" w:rsidP="004C14CF">
      <w:pPr>
        <w:pStyle w:val="21"/>
        <w:keepNext/>
        <w:keepLines/>
        <w:shd w:val="clear" w:color="auto" w:fill="auto"/>
        <w:spacing w:after="428" w:line="260" w:lineRule="exact"/>
        <w:jc w:val="center"/>
      </w:pPr>
      <w:bookmarkStart w:id="1" w:name="bookmark3"/>
      <w:r>
        <w:lastRenderedPageBreak/>
        <w:t>СЛУЖУ РОССИИ, СЛУЖУ ЗАКОНУ!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71"/>
        <w:gridCol w:w="3259"/>
        <w:gridCol w:w="6806"/>
        <w:gridCol w:w="2621"/>
      </w:tblGrid>
      <w:tr w:rsidR="002058C3" w:rsidTr="004B1D86">
        <w:trPr>
          <w:trHeight w:hRule="exact" w:val="83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after="120" w:line="210" w:lineRule="exact"/>
              <w:jc w:val="center"/>
            </w:pPr>
            <w:r>
              <w:rPr>
                <w:rStyle w:val="2105pt"/>
                <w:rFonts w:eastAsia="Arial Unicode MS"/>
              </w:rPr>
              <w:t>Образовательная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120" w:line="210" w:lineRule="exact"/>
              <w:jc w:val="center"/>
            </w:pPr>
            <w:r>
              <w:rPr>
                <w:rStyle w:val="2105pt"/>
                <w:rFonts w:eastAsia="Arial Unicode MS"/>
              </w:rPr>
              <w:t>организация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26" w:lineRule="exact"/>
              <w:jc w:val="center"/>
            </w:pPr>
            <w:r>
              <w:rPr>
                <w:rStyle w:val="2105pt"/>
                <w:rFonts w:eastAsia="Arial Unicode MS"/>
              </w:rPr>
              <w:t>Наименование направления подготовки (специальности)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26" w:lineRule="exact"/>
              <w:jc w:val="center"/>
            </w:pPr>
            <w:r>
              <w:rPr>
                <w:rStyle w:val="2105pt"/>
                <w:rFonts w:eastAsia="Arial Unicode MS"/>
              </w:rPr>
              <w:t>Наименование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26" w:lineRule="exact"/>
              <w:jc w:val="center"/>
            </w:pPr>
            <w:r>
              <w:rPr>
                <w:rStyle w:val="2105pt"/>
                <w:rFonts w:eastAsia="Arial Unicode MS"/>
              </w:rPr>
              <w:t>направленности (специализации) образовательной программы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Уровень образования, срок обучения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ВЮИ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Владимир)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after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Правоохранительная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деятельность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Оперативно-розыскная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Воспитательно-правовая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режима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исполнения наказаний, не связанных с изоляцией осужденных от общества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28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ВИПЭ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Вологда)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after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Правоохранительная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деятельность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Воспитательно-правовая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59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режима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исполнения наказаний, не связанных с изоляцией осужденных от общества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Психология служебной деятельности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Пенитенциарная психология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69" w:lineRule="exact"/>
              <w:jc w:val="center"/>
            </w:pPr>
            <w:r>
              <w:rPr>
                <w:rStyle w:val="2105pt"/>
                <w:rFonts w:eastAsia="Arial Unicode MS"/>
              </w:rPr>
              <w:t>ФКОУ ВО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69" w:lineRule="exact"/>
              <w:jc w:val="center"/>
            </w:pPr>
            <w:r>
              <w:rPr>
                <w:rStyle w:val="2105pt"/>
                <w:rFonts w:eastAsia="Arial Unicode MS"/>
              </w:rPr>
              <w:t>Кузбасский институт 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69" w:lineRule="exact"/>
              <w:jc w:val="center"/>
            </w:pPr>
            <w:r>
              <w:rPr>
                <w:rStyle w:val="2105pt0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Новокузнецк)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after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Правоохранительная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деятельность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Оперативно-розыскная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Воспитательно-правовая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режима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исполнения наказаний, не связанных с изоляцией осужденных от общества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 xml:space="preserve">ФКОУ </w:t>
            </w:r>
            <w:proofErr w:type="gramStart"/>
            <w:r>
              <w:rPr>
                <w:rStyle w:val="2105pt"/>
                <w:rFonts w:eastAsia="Arial Unicode MS"/>
              </w:rPr>
              <w:t>ВО</w:t>
            </w:r>
            <w:proofErr w:type="gramEnd"/>
            <w:r>
              <w:rPr>
                <w:rStyle w:val="2105pt"/>
                <w:rFonts w:eastAsia="Arial Unicode MS"/>
              </w:rPr>
              <w:t xml:space="preserve"> Пермский институт 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Пермь)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режима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исполнения наказаний, не связанных с изоляцией осужденных от общества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259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Зоотехния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Кинология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8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ФКОУ ВО СЮИ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"/>
                <w:rFonts w:eastAsia="Arial Unicode MS"/>
              </w:rPr>
              <w:t>ФСИН России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(</w:t>
            </w:r>
            <w:proofErr w:type="gramStart"/>
            <w:r>
              <w:rPr>
                <w:rStyle w:val="2105pt0"/>
                <w:rFonts w:eastAsia="Arial Unicode MS"/>
              </w:rPr>
              <w:t>г</w:t>
            </w:r>
            <w:proofErr w:type="gramEnd"/>
            <w:r>
              <w:rPr>
                <w:rStyle w:val="2105pt0"/>
                <w:rFonts w:eastAsia="Arial Unicode MS"/>
              </w:rPr>
              <w:t>. Самара)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after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Правоохранительная</w:t>
            </w:r>
          </w:p>
          <w:p w:rsidR="002058C3" w:rsidRDefault="002058C3" w:rsidP="004B1D86">
            <w:pPr>
              <w:framePr w:w="15058" w:wrap="notBeside" w:vAnchor="text" w:hAnchor="text" w:xAlign="center" w:y="1"/>
              <w:spacing w:before="120" w:line="210" w:lineRule="exact"/>
              <w:jc w:val="center"/>
            </w:pPr>
            <w:r>
              <w:rPr>
                <w:rStyle w:val="2105pt0"/>
                <w:rFonts w:eastAsia="Arial Unicode MS"/>
              </w:rPr>
              <w:t>деятельность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Воспитательно-правовая деятельность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Специалитет</w:t>
            </w:r>
            <w:proofErr w:type="spellEnd"/>
            <w:r>
              <w:rPr>
                <w:rStyle w:val="2105pt0"/>
                <w:rFonts w:eastAsia="Arial Unicode MS"/>
              </w:rPr>
              <w:t>, 5 лет</w:t>
            </w:r>
          </w:p>
        </w:tc>
      </w:tr>
      <w:tr w:rsidR="002058C3" w:rsidTr="004B1D86">
        <w:trPr>
          <w:trHeight w:hRule="exact" w:val="26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Юриспруденция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режима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14"/>
          <w:jc w:val="center"/>
        </w:trPr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0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  <w:tr w:rsidR="002058C3" w:rsidTr="004B1D86">
        <w:trPr>
          <w:trHeight w:hRule="exact" w:val="528"/>
          <w:jc w:val="center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8C3" w:rsidRDefault="002058C3" w:rsidP="004B1D86">
            <w:pPr>
              <w:framePr w:w="15058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Arial Unicode MS"/>
              </w:rPr>
              <w:t>Организация исполнения наказаний, не связанных с изоляцией осужденных от общества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C3" w:rsidRDefault="002058C3" w:rsidP="004B1D86">
            <w:pPr>
              <w:framePr w:w="15058" w:wrap="notBeside" w:vAnchor="text" w:hAnchor="text" w:xAlign="center" w:y="1"/>
              <w:spacing w:line="210" w:lineRule="exact"/>
              <w:jc w:val="center"/>
            </w:pPr>
            <w:proofErr w:type="spellStart"/>
            <w:r>
              <w:rPr>
                <w:rStyle w:val="2105pt0"/>
                <w:rFonts w:eastAsia="Arial Unicode MS"/>
              </w:rPr>
              <w:t>Бакалавриат</w:t>
            </w:r>
            <w:proofErr w:type="spellEnd"/>
            <w:r>
              <w:rPr>
                <w:rStyle w:val="2105pt0"/>
                <w:rFonts w:eastAsia="Arial Unicode MS"/>
              </w:rPr>
              <w:t>, 4 года</w:t>
            </w:r>
          </w:p>
        </w:tc>
      </w:tr>
    </w:tbl>
    <w:p w:rsidR="002058C3" w:rsidRDefault="002058C3" w:rsidP="002058C3">
      <w:pPr>
        <w:framePr w:w="15058" w:wrap="notBeside" w:vAnchor="text" w:hAnchor="text" w:xAlign="center" w:y="1"/>
        <w:rPr>
          <w:sz w:val="2"/>
          <w:szCs w:val="2"/>
        </w:rPr>
      </w:pPr>
    </w:p>
    <w:p w:rsidR="002058C3" w:rsidRDefault="002058C3" w:rsidP="002058C3">
      <w:pPr>
        <w:rPr>
          <w:sz w:val="2"/>
          <w:szCs w:val="2"/>
        </w:rPr>
      </w:pPr>
    </w:p>
    <w:p w:rsidR="002058C3" w:rsidRDefault="002058C3" w:rsidP="002058C3">
      <w:pPr>
        <w:rPr>
          <w:sz w:val="2"/>
          <w:szCs w:val="2"/>
        </w:rPr>
        <w:sectPr w:rsidR="002058C3">
          <w:headerReference w:type="even" r:id="rId7"/>
          <w:headerReference w:type="default" r:id="rId8"/>
          <w:pgSz w:w="16840" w:h="11900" w:orient="landscape"/>
          <w:pgMar w:top="782" w:right="1033" w:bottom="869" w:left="750" w:header="0" w:footer="3" w:gutter="0"/>
          <w:cols w:space="720"/>
          <w:noEndnote/>
          <w:titlePg/>
          <w:docGrid w:linePitch="360"/>
        </w:sectPr>
      </w:pPr>
    </w:p>
    <w:p w:rsidR="002058C3" w:rsidRDefault="002058C3" w:rsidP="002058C3">
      <w:pPr>
        <w:framePr w:h="1234" w:wrap="notBeside" w:vAnchor="text" w:hAnchor="text" w:xAlign="right" w:y="1"/>
        <w:jc w:val="right"/>
        <w:rPr>
          <w:sz w:val="2"/>
          <w:szCs w:val="2"/>
        </w:rPr>
      </w:pPr>
    </w:p>
    <w:p w:rsidR="002058C3" w:rsidRDefault="002058C3" w:rsidP="002058C3">
      <w:pPr>
        <w:rPr>
          <w:sz w:val="2"/>
          <w:szCs w:val="2"/>
        </w:rPr>
      </w:pPr>
    </w:p>
    <w:p w:rsidR="002058C3" w:rsidRDefault="002058C3" w:rsidP="002058C3">
      <w:pPr>
        <w:framePr w:h="1234" w:wrap="notBeside" w:vAnchor="text" w:hAnchor="text" w:xAlign="right" w:y="1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27"/>
        <w:gridCol w:w="3782"/>
        <w:gridCol w:w="2357"/>
        <w:gridCol w:w="2093"/>
      </w:tblGrid>
      <w:tr w:rsidR="004C14CF" w:rsidTr="004B1D86">
        <w:trPr>
          <w:trHeight w:hRule="exact" w:val="418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230" w:lineRule="exact"/>
              <w:jc w:val="center"/>
            </w:pPr>
            <w:bookmarkStart w:id="2" w:name="bookmark14"/>
            <w:r>
              <w:rPr>
                <w:rStyle w:val="295pt"/>
                <w:rFonts w:eastAsia="Arial Unicode MS"/>
              </w:rPr>
              <w:t>Код направления подготовки, специальности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230" w:lineRule="exact"/>
              <w:jc w:val="center"/>
            </w:pPr>
            <w:r>
              <w:rPr>
                <w:rStyle w:val="295pt"/>
                <w:rFonts w:eastAsia="Arial Unicode MS"/>
              </w:rPr>
              <w:t>Наименование специальности, направления подготовки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Вступительные испытания</w:t>
            </w:r>
          </w:p>
        </w:tc>
      </w:tr>
      <w:tr w:rsidR="004C14CF" w:rsidTr="004B1D86">
        <w:trPr>
          <w:trHeight w:hRule="exact" w:val="701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230" w:lineRule="exact"/>
              <w:jc w:val="center"/>
            </w:pPr>
            <w:r>
              <w:rPr>
                <w:rStyle w:val="295pt"/>
                <w:rFonts w:eastAsia="Arial Unicode MS"/>
              </w:rPr>
              <w:t>ЕГЭ/</w:t>
            </w:r>
            <w:proofErr w:type="gramStart"/>
            <w:r>
              <w:rPr>
                <w:rStyle w:val="295pt"/>
                <w:rFonts w:eastAsia="Arial Unicode MS"/>
              </w:rPr>
              <w:t>испытания</w:t>
            </w:r>
            <w:proofErr w:type="gramEnd"/>
            <w:r>
              <w:rPr>
                <w:rStyle w:val="295pt"/>
                <w:rFonts w:eastAsia="Arial Unicode MS"/>
              </w:rPr>
              <w:t xml:space="preserve"> проводимые вузом самостоятельно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226" w:lineRule="exact"/>
              <w:jc w:val="center"/>
            </w:pPr>
            <w:r>
              <w:rPr>
                <w:rStyle w:val="295pt"/>
                <w:rFonts w:eastAsia="Arial Unicode MS"/>
              </w:rPr>
              <w:t>Дополнительное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line="226" w:lineRule="exact"/>
              <w:jc w:val="center"/>
            </w:pPr>
            <w:r>
              <w:rPr>
                <w:rStyle w:val="295pt"/>
                <w:rFonts w:eastAsia="Arial Unicode MS"/>
              </w:rPr>
              <w:t>вступительное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line="226" w:lineRule="exact"/>
              <w:jc w:val="center"/>
            </w:pPr>
            <w:r>
              <w:rPr>
                <w:rStyle w:val="295pt"/>
                <w:rFonts w:eastAsia="Arial Unicode MS"/>
              </w:rPr>
              <w:t>испытание</w:t>
            </w: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40.05.02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специалитет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Правоохранительная деятельность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История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40.03.01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бакалавриат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Юриспруденция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История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38.05.01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специалитет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Экономическая безопасность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 (проф.)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</w:t>
            </w: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56.05.01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специалитет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Тыловое обеспечение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 (проф.)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</w:t>
            </w: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10.05.02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специалитет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226" w:lineRule="exact"/>
              <w:jc w:val="center"/>
            </w:pPr>
            <w:r>
              <w:rPr>
                <w:rStyle w:val="295pt"/>
                <w:rFonts w:eastAsia="Arial Unicode MS"/>
              </w:rPr>
              <w:t>Информационная безопасность телекоммуникационных систем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 (проф.)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</w:t>
            </w:r>
          </w:p>
        </w:tc>
      </w:tr>
      <w:tr w:rsidR="004C14CF" w:rsidTr="004B1D86">
        <w:trPr>
          <w:trHeight w:hRule="exact" w:val="278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Физика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11.05.04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специалитет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230" w:lineRule="exact"/>
              <w:jc w:val="center"/>
            </w:pPr>
            <w:proofErr w:type="spellStart"/>
            <w:r>
              <w:rPr>
                <w:rStyle w:val="295pt"/>
                <w:rFonts w:eastAsia="Arial Unicode MS"/>
              </w:rPr>
              <w:t>Инфокоммуникационные</w:t>
            </w:r>
            <w:proofErr w:type="spellEnd"/>
            <w:r>
              <w:rPr>
                <w:rStyle w:val="295pt"/>
                <w:rFonts w:eastAsia="Arial Unicode MS"/>
              </w:rPr>
              <w:t xml:space="preserve"> технологии и системы специальной связи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 (проф.)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</w:t>
            </w: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Физика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36.03.02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бакалавриат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Зоотехния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Биология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Биология</w:t>
            </w: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 (проф.)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20.05.01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специалитет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Пожарная безопасность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ind w:left="240"/>
            </w:pPr>
            <w:r>
              <w:rPr>
                <w:rStyle w:val="295pt"/>
                <w:rFonts w:eastAsia="Arial Unicode MS"/>
              </w:rPr>
              <w:t>Физика/Информатика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</w:t>
            </w: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4B1D86">
        <w:trPr>
          <w:trHeight w:hRule="exact" w:val="24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Математика (проф.)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</w:pPr>
          </w:p>
        </w:tc>
      </w:tr>
      <w:tr w:rsidR="004C14CF" w:rsidTr="002137D8">
        <w:trPr>
          <w:trHeight w:val="268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37.05.02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before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специалитет</w:t>
            </w:r>
            <w:proofErr w:type="spellEnd"/>
            <w:r>
              <w:rPr>
                <w:rStyle w:val="295pt"/>
                <w:rFonts w:eastAsia="Arial Unicode MS"/>
              </w:rPr>
              <w:t>)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Психология служебной деятельности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Биология</w:t>
            </w:r>
          </w:p>
          <w:p w:rsidR="004C14CF" w:rsidRDefault="004C14CF" w:rsidP="003C65FA">
            <w:pPr>
              <w:framePr w:w="10459" w:wrap="notBeside" w:vAnchor="text" w:hAnchor="text" w:xAlign="center" w:y="4177"/>
              <w:spacing w:line="190" w:lineRule="exact"/>
              <w:jc w:val="center"/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Биология</w:t>
            </w:r>
          </w:p>
        </w:tc>
      </w:tr>
      <w:tr w:rsidR="004C14CF" w:rsidTr="002137D8">
        <w:trPr>
          <w:trHeight w:val="268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</w:tr>
      <w:tr w:rsidR="004C14CF" w:rsidTr="002137D8">
        <w:trPr>
          <w:trHeight w:val="268"/>
          <w:jc w:val="center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37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</w:tr>
      <w:tr w:rsidR="004C14CF" w:rsidTr="00D6470C">
        <w:trPr>
          <w:trHeight w:val="268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</w:pPr>
            <w:r>
              <w:rPr>
                <w:rStyle w:val="295pt"/>
                <w:rFonts w:eastAsia="Arial Unicode MS"/>
              </w:rPr>
              <w:t>39.03.20</w:t>
            </w:r>
          </w:p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  <w:rPr>
                <w:rStyle w:val="295pt"/>
                <w:rFonts w:eastAsia="Arial Unicode MS"/>
              </w:rPr>
            </w:pPr>
            <w:proofErr w:type="gramStart"/>
            <w:r>
              <w:rPr>
                <w:rStyle w:val="295pt"/>
                <w:rFonts w:eastAsia="Arial Unicode MS"/>
              </w:rPr>
              <w:t>(</w:t>
            </w:r>
            <w:proofErr w:type="spellStart"/>
            <w:r>
              <w:rPr>
                <w:rStyle w:val="295pt"/>
                <w:rFonts w:eastAsia="Arial Unicode MS"/>
              </w:rPr>
              <w:t>бакалавриат</w:t>
            </w:r>
            <w:proofErr w:type="spellEnd"/>
            <w:proofErr w:type="gramEnd"/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Социальная работа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Обществознание</w:t>
            </w:r>
          </w:p>
        </w:tc>
      </w:tr>
      <w:tr w:rsidR="004C14CF" w:rsidTr="00D6470C">
        <w:trPr>
          <w:trHeight w:val="268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Русский язык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</w:tr>
      <w:tr w:rsidR="004C14CF" w:rsidTr="004C14CF">
        <w:trPr>
          <w:trHeight w:val="268"/>
          <w:jc w:val="center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after="60"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37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</w:pPr>
            <w:r>
              <w:rPr>
                <w:rStyle w:val="295pt"/>
                <w:rFonts w:eastAsia="Arial Unicode MS"/>
              </w:rPr>
              <w:t>История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CF" w:rsidRDefault="004C14CF" w:rsidP="004C14CF">
            <w:pPr>
              <w:framePr w:w="10459" w:wrap="notBeside" w:vAnchor="text" w:hAnchor="text" w:xAlign="center" w:y="4177"/>
              <w:spacing w:line="190" w:lineRule="exact"/>
              <w:jc w:val="center"/>
              <w:rPr>
                <w:rStyle w:val="295pt"/>
                <w:rFonts w:eastAsia="Arial Unicode MS"/>
              </w:rPr>
            </w:pPr>
          </w:p>
        </w:tc>
      </w:tr>
    </w:tbl>
    <w:p w:rsidR="004C14CF" w:rsidRDefault="004C14CF" w:rsidP="004C14CF">
      <w:pPr>
        <w:framePr w:w="10459" w:wrap="notBeside" w:vAnchor="text" w:hAnchor="text" w:xAlign="center" w:y="4177"/>
        <w:rPr>
          <w:sz w:val="2"/>
          <w:szCs w:val="2"/>
        </w:rPr>
      </w:pPr>
    </w:p>
    <w:p w:rsidR="002058C3" w:rsidRDefault="004C14CF" w:rsidP="004C14CF">
      <w:pPr>
        <w:keepNext/>
        <w:keepLines/>
        <w:spacing w:line="648" w:lineRule="exact"/>
        <w:jc w:val="center"/>
      </w:pPr>
      <w:r>
        <w:rPr>
          <w:rStyle w:val="10"/>
          <w:b w:val="0"/>
          <w:bCs w:val="0"/>
        </w:rPr>
        <w:t>ПЕРЕЧЕНЬ ВСТУПИТЕЛЬНЫХ ИСПЫТАНИЙ</w:t>
      </w:r>
      <w:bookmarkStart w:id="3" w:name="bookmark15"/>
      <w:bookmarkEnd w:id="2"/>
      <w:r>
        <w:t xml:space="preserve"> </w:t>
      </w:r>
      <w:r>
        <w:rPr>
          <w:rStyle w:val="10"/>
          <w:b w:val="0"/>
          <w:bCs w:val="0"/>
        </w:rPr>
        <w:t>В ОБРАЗОВАТЕЛЬНЫЕ ОРГАНИЗАЦИИ ВЫСШЕГО ОБРАЗОВАНИЯ</w:t>
      </w:r>
      <w:bookmarkStart w:id="4" w:name="bookmark16"/>
      <w:bookmarkEnd w:id="3"/>
      <w:r>
        <w:t xml:space="preserve"> </w:t>
      </w:r>
      <w:r>
        <w:rPr>
          <w:rStyle w:val="10"/>
          <w:b w:val="0"/>
          <w:bCs w:val="0"/>
        </w:rPr>
        <w:t>ФСИН РОССИИ</w:t>
      </w:r>
      <w:bookmarkEnd w:id="4"/>
    </w:p>
    <w:p w:rsidR="000850D1" w:rsidRDefault="000850D1"/>
    <w:sectPr w:rsidR="000850D1" w:rsidSect="000850D1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F5" w:rsidRDefault="004C14C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F5" w:rsidRDefault="004C14C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F5" w:rsidRDefault="004C14CF">
    <w:pPr>
      <w:rPr>
        <w:sz w:val="2"/>
        <w:szCs w:val="2"/>
      </w:rPr>
    </w:pPr>
    <w:r w:rsidRPr="005B26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8.1pt;margin-top:43.25pt;width:239.05pt;height:11.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FF5" w:rsidRDefault="004C14CF">
                <w:r>
                  <w:rPr>
                    <w:rStyle w:val="a5"/>
                    <w:rFonts w:eastAsia="Arial Unicode MS"/>
                    <w:b w:val="0"/>
                    <w:bCs w:val="0"/>
                  </w:rPr>
                  <w:t>СЛУЖУ РОССИИ, СЛУЖУ ЗАКОНУ!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F5" w:rsidRDefault="004C14CF">
    <w:pPr>
      <w:rPr>
        <w:sz w:val="2"/>
        <w:szCs w:val="2"/>
      </w:rPr>
    </w:pPr>
    <w:r w:rsidRPr="005B26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8.1pt;margin-top:43.25pt;width:239.05pt;height:11.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FF5" w:rsidRDefault="004C14CF">
                <w:r>
                  <w:rPr>
                    <w:rStyle w:val="a5"/>
                    <w:rFonts w:eastAsia="Arial Unicode MS"/>
                    <w:b w:val="0"/>
                    <w:bCs w:val="0"/>
                  </w:rPr>
                  <w:t>СЛУЖУ РОССИИ, СЛУЖУ ЗАКОНУ!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F5" w:rsidRDefault="004C14CF">
    <w:pPr>
      <w:rPr>
        <w:sz w:val="2"/>
        <w:szCs w:val="2"/>
      </w:rPr>
    </w:pPr>
    <w:r w:rsidRPr="005B26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8.1pt;margin-top:43.25pt;width:239.05pt;height:11.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FF5" w:rsidRDefault="004C14CF">
                <w:r>
                  <w:rPr>
                    <w:rStyle w:val="a5"/>
                    <w:rFonts w:eastAsia="Arial Unicode MS"/>
                    <w:b w:val="0"/>
                    <w:bCs w:val="0"/>
                  </w:rPr>
                  <w:t>СЛУЖУ РОССИИ, СЛУЖУ ЗАКОНУ!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/>
  <w:rsids>
    <w:rsidRoot w:val="002058C3"/>
    <w:rsid w:val="000850D1"/>
    <w:rsid w:val="002058C3"/>
    <w:rsid w:val="004C14CF"/>
    <w:rsid w:val="00A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8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8C3"/>
    <w:rPr>
      <w:color w:val="0066CC"/>
      <w:u w:val="single"/>
    </w:rPr>
  </w:style>
  <w:style w:type="character" w:customStyle="1" w:styleId="a4">
    <w:name w:val="Колонтитул_"/>
    <w:basedOn w:val="a0"/>
    <w:rsid w:val="002058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205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205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rsid w:val="002058C3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"/>
    <w:basedOn w:val="1"/>
    <w:rsid w:val="00205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Заголовок №2_"/>
    <w:basedOn w:val="a0"/>
    <w:link w:val="21"/>
    <w:rsid w:val="002058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Основной текст (13)_"/>
    <w:basedOn w:val="a0"/>
    <w:rsid w:val="002058C3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30">
    <w:name w:val="Основной текст (13)"/>
    <w:basedOn w:val="13"/>
    <w:rsid w:val="00205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2058C3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">
    <w:name w:val="Основной текст (2) + 10;5 pt"/>
    <w:basedOn w:val="2"/>
    <w:rsid w:val="002058C3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1">
    <w:name w:val="Основной текст (2) + 10;5 pt;Курсив"/>
    <w:basedOn w:val="2"/>
    <w:rsid w:val="002058C3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2058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"/>
    <w:rsid w:val="002058C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95pt">
    <w:name w:val="Основной текст (2) + 9;5 pt"/>
    <w:basedOn w:val="2"/>
    <w:rsid w:val="002058C3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2058C3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1">
    <w:name w:val="Заголовок №2"/>
    <w:basedOn w:val="a"/>
    <w:link w:val="20"/>
    <w:rsid w:val="002058C3"/>
    <w:pPr>
      <w:shd w:val="clear" w:color="auto" w:fill="FFFFFF"/>
      <w:spacing w:after="7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40">
    <w:name w:val="Основной текст (14)"/>
    <w:basedOn w:val="a"/>
    <w:link w:val="14"/>
    <w:rsid w:val="002058C3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2058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8C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2024-01-19T13:44:00Z</dcterms:created>
  <dcterms:modified xsi:type="dcterms:W3CDTF">2024-01-19T14:46:00Z</dcterms:modified>
</cp:coreProperties>
</file>