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DBC" w:rsidRDefault="00CE2DBC" w:rsidP="00CE2DBC">
      <w:pPr>
        <w:pStyle w:val="a3"/>
        <w:jc w:val="center"/>
        <w:rPr>
          <w:rFonts w:ascii="Times New Roman" w:hAnsi="Times New Roman" w:cs="Times New Roman"/>
          <w:b/>
          <w:color w:val="943634" w:themeColor="accent2" w:themeShade="BF"/>
          <w:sz w:val="24"/>
          <w:szCs w:val="24"/>
          <w:u w:val="single"/>
        </w:rPr>
      </w:pPr>
      <w:r w:rsidRPr="00CE2DBC">
        <w:rPr>
          <w:rFonts w:ascii="Times New Roman" w:hAnsi="Times New Roman" w:cs="Times New Roman"/>
          <w:b/>
          <w:color w:val="943634" w:themeColor="accent2" w:themeShade="BF"/>
          <w:sz w:val="24"/>
          <w:szCs w:val="24"/>
          <w:u w:val="single"/>
        </w:rPr>
        <w:t xml:space="preserve">Рекомендации гражданам по действиям при угрозе совершения </w:t>
      </w:r>
      <w:r w:rsidRPr="00CE2DBC">
        <w:rPr>
          <w:rFonts w:ascii="Times New Roman" w:hAnsi="Times New Roman" w:cs="Times New Roman"/>
          <w:b/>
          <w:color w:val="943634" w:themeColor="accent2" w:themeShade="BF"/>
          <w:sz w:val="24"/>
          <w:szCs w:val="24"/>
          <w:u w:val="single"/>
        </w:rPr>
        <w:tab/>
        <w:t xml:space="preserve">террористического акта </w:t>
      </w:r>
    </w:p>
    <w:p w:rsidR="00CE2DBC" w:rsidRDefault="00CE2DBC" w:rsidP="00B30F69">
      <w:pPr>
        <w:pStyle w:val="a3"/>
        <w:rPr>
          <w:rFonts w:ascii="Times New Roman" w:hAnsi="Times New Roman" w:cs="Times New Roman"/>
          <w:b/>
          <w:i/>
          <w:color w:val="943634" w:themeColor="accent2" w:themeShade="BF"/>
          <w:sz w:val="26"/>
          <w:szCs w:val="26"/>
          <w:u w:val="single"/>
        </w:rPr>
      </w:pPr>
      <w:r>
        <w:rPr>
          <w:rFonts w:ascii="Times New Roman" w:hAnsi="Times New Roman" w:cs="Times New Roman"/>
          <w:b/>
          <w:i/>
          <w:noProof/>
          <w:color w:val="943634" w:themeColor="accent2" w:themeShade="BF"/>
          <w:sz w:val="26"/>
          <w:szCs w:val="26"/>
          <w:u w:val="single"/>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posOffset>81280</wp:posOffset>
            </wp:positionV>
            <wp:extent cx="2560320" cy="363347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560320" cy="3633470"/>
                    </a:xfrm>
                    <a:prstGeom prst="rect">
                      <a:avLst/>
                    </a:prstGeom>
                    <a:noFill/>
                    <a:ln w="9525">
                      <a:noFill/>
                      <a:miter lim="800000"/>
                      <a:headEnd/>
                      <a:tailEnd/>
                    </a:ln>
                  </pic:spPr>
                </pic:pic>
              </a:graphicData>
            </a:graphic>
          </wp:anchor>
        </w:drawing>
      </w:r>
    </w:p>
    <w:p w:rsidR="00CE2DBC" w:rsidRPr="00CE2DBC" w:rsidRDefault="00CE2DBC" w:rsidP="00CE2DBC">
      <w:pPr>
        <w:pStyle w:val="a3"/>
        <w:jc w:val="center"/>
        <w:rPr>
          <w:rFonts w:ascii="Times New Roman" w:hAnsi="Times New Roman" w:cs="Times New Roman"/>
          <w:b/>
          <w:i/>
          <w:color w:val="943634" w:themeColor="accent2" w:themeShade="BF"/>
          <w:sz w:val="26"/>
          <w:szCs w:val="26"/>
          <w:u w:val="single"/>
        </w:rPr>
      </w:pPr>
      <w:r w:rsidRPr="00CE2DBC">
        <w:rPr>
          <w:rFonts w:ascii="Times New Roman" w:hAnsi="Times New Roman" w:cs="Times New Roman"/>
          <w:b/>
          <w:i/>
          <w:color w:val="943634" w:themeColor="accent2" w:themeShade="BF"/>
          <w:sz w:val="26"/>
          <w:szCs w:val="26"/>
          <w:u w:val="single"/>
        </w:rPr>
        <w:t>Будьте бдительны и наблюдательны!</w:t>
      </w:r>
    </w:p>
    <w:p w:rsidR="00CE2DBC" w:rsidRDefault="00CE2DBC" w:rsidP="00CE2DBC">
      <w:pPr>
        <w:pStyle w:val="a3"/>
        <w:jc w:val="center"/>
        <w:rPr>
          <w:rFonts w:ascii="Times New Roman" w:hAnsi="Times New Roman" w:cs="Times New Roman"/>
          <w:b/>
          <w:i/>
          <w:sz w:val="26"/>
          <w:szCs w:val="26"/>
        </w:rPr>
      </w:pPr>
      <w:r w:rsidRPr="00CE2DBC">
        <w:rPr>
          <w:rFonts w:ascii="Times New Roman" w:hAnsi="Times New Roman" w:cs="Times New Roman"/>
          <w:b/>
          <w:i/>
          <w:sz w:val="26"/>
          <w:szCs w:val="26"/>
        </w:rPr>
        <w:t>Только Вы способны своевременно обнаружить посторонние предметы и  людей,  вызывающих подозрение!</w:t>
      </w:r>
    </w:p>
    <w:p w:rsidR="00CE2DBC" w:rsidRPr="00CE2DBC" w:rsidRDefault="00CE2DBC" w:rsidP="00CE2DBC">
      <w:pPr>
        <w:pStyle w:val="a3"/>
        <w:jc w:val="center"/>
        <w:rPr>
          <w:rFonts w:ascii="Times New Roman" w:hAnsi="Times New Roman" w:cs="Times New Roman"/>
          <w:b/>
          <w:i/>
          <w:sz w:val="26"/>
          <w:szCs w:val="26"/>
        </w:rPr>
      </w:pPr>
    </w:p>
    <w:p w:rsidR="00CE2DBC" w:rsidRPr="00CE2DBC" w:rsidRDefault="00CE2DBC" w:rsidP="00CE2DBC">
      <w:pPr>
        <w:pStyle w:val="a3"/>
        <w:jc w:val="center"/>
        <w:rPr>
          <w:rFonts w:ascii="Times New Roman" w:hAnsi="Times New Roman" w:cs="Times New Roman"/>
          <w:b/>
          <w:color w:val="943634" w:themeColor="accent2" w:themeShade="BF"/>
          <w:sz w:val="32"/>
          <w:szCs w:val="32"/>
        </w:rPr>
      </w:pPr>
      <w:r w:rsidRPr="00CE2DBC">
        <w:rPr>
          <w:rFonts w:ascii="Times New Roman" w:hAnsi="Times New Roman" w:cs="Times New Roman"/>
          <w:b/>
          <w:color w:val="943634" w:themeColor="accent2" w:themeShade="BF"/>
          <w:sz w:val="32"/>
          <w:szCs w:val="32"/>
        </w:rPr>
        <w:t>Поведение  в толпе.</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-Избегайте больших скоплений людей.</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-Не присоединяйтесь к толпе, как бы ни хотелось посмотреть на происходящие события.</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оказались в толпе, позвольте ей нести вас, но попытайтесь выбраться из неё.</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-Глубоко вдохните и разведите согнутые в локтях руки чуть в стороны, чтобы грудная клетка не была сдавлена.</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-Стремитесь оказаться подальше от высоких и крупных людей, людей с громоздкими предметами и большими сумками.</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-Любыми способами старайтесь удержаться на ногах.</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-Не держите руки в карманах.</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-Двигаясь, поднимайте ноги как можно выше, ставьте ногу на полную стопу, не семените, не поднимайтесь на цыпочки.</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что-то уронили, ни в коем случае не наклоняйтесь, чтобы поднять.</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встать не удается, свернитесь клубком, защитите голову предплечьями, а ладонями прикройте затылок.</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-Легче всего укрыться от толпы в углах зала или вблизи стен, но сложнее оттуда добираться до выхода.</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-При возникновении паники старайтесь сохранить спокойствие и способность трезво оценивать ситуацию.</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-Не присоединяйтесь к митингующим "ради интереса". Сначала узнайте, санкционирован ли митинг, за что агитируют выступающие люди.</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-Не вступайте в незарегистрированные организации. Участие в мероприятиях таких организаций может повлечь уголовное наказание.</w:t>
      </w:r>
    </w:p>
    <w:p w:rsid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p w:rsidR="00B30F69" w:rsidRPr="00B30F69" w:rsidRDefault="00B30F69" w:rsidP="00CE2DBC">
      <w:pPr>
        <w:pStyle w:val="a3"/>
        <w:jc w:val="both"/>
        <w:rPr>
          <w:rFonts w:ascii="Times New Roman" w:hAnsi="Times New Roman" w:cs="Times New Roman"/>
          <w:b/>
          <w:sz w:val="26"/>
          <w:szCs w:val="26"/>
        </w:rPr>
      </w:pPr>
      <w:r>
        <w:rPr>
          <w:rFonts w:ascii="Times New Roman" w:hAnsi="Times New Roman" w:cs="Times New Roman"/>
          <w:b/>
          <w:sz w:val="26"/>
          <w:szCs w:val="26"/>
        </w:rPr>
        <w:t>АТК Кировского МР - 2018 г</w:t>
      </w:r>
    </w:p>
    <w:sectPr w:rsidR="00B30F69" w:rsidRPr="00B30F69" w:rsidSect="00CE2DBC">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E2DBC"/>
    <w:rsid w:val="003E794A"/>
    <w:rsid w:val="00B30F69"/>
    <w:rsid w:val="00CA1309"/>
    <w:rsid w:val="00CB348D"/>
    <w:rsid w:val="00CE2D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9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2DBC"/>
    <w:pPr>
      <w:spacing w:after="0" w:line="240" w:lineRule="auto"/>
    </w:pPr>
  </w:style>
  <w:style w:type="character" w:styleId="a4">
    <w:name w:val="Strong"/>
    <w:basedOn w:val="a0"/>
    <w:qFormat/>
    <w:rsid w:val="00CE2DBC"/>
    <w:rPr>
      <w:b/>
      <w:bCs/>
    </w:rPr>
  </w:style>
</w:styles>
</file>

<file path=word/webSettings.xml><?xml version="1.0" encoding="utf-8"?>
<w:webSettings xmlns:r="http://schemas.openxmlformats.org/officeDocument/2006/relationships" xmlns:w="http://schemas.openxmlformats.org/wordprocessingml/2006/main">
  <w:divs>
    <w:div w:id="118078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353</Words>
  <Characters>2014</Characters>
  <Application>Microsoft Office Word</Application>
  <DocSecurity>0</DocSecurity>
  <Lines>16</Lines>
  <Paragraphs>4</Paragraphs>
  <ScaleCrop>false</ScaleCrop>
  <Company>Ya Blondinko Edition</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2018-12-25T00:02:00Z</dcterms:created>
  <dcterms:modified xsi:type="dcterms:W3CDTF">2019-02-18T23:21:00Z</dcterms:modified>
</cp:coreProperties>
</file>