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F2" w:rsidRDefault="002F57F2">
      <w:pPr>
        <w:rPr>
          <w:sz w:val="34"/>
        </w:rPr>
      </w:pPr>
    </w:p>
    <w:p w:rsidR="002F57F2" w:rsidRDefault="002F57F2">
      <w:pPr>
        <w:rPr>
          <w:sz w:val="34"/>
        </w:rPr>
      </w:pPr>
    </w:p>
    <w:p w:rsidR="002F57F2" w:rsidRDefault="002F57F2">
      <w:pPr>
        <w:rPr>
          <w:sz w:val="34"/>
        </w:rPr>
      </w:pPr>
    </w:p>
    <w:p w:rsidR="002F57F2" w:rsidRDefault="002F57F2">
      <w:pPr>
        <w:rPr>
          <w:sz w:val="34"/>
        </w:rPr>
      </w:pPr>
    </w:p>
    <w:p w:rsidR="002F57F2" w:rsidRDefault="002F57F2">
      <w:pPr>
        <w:spacing w:before="8"/>
        <w:rPr>
          <w:sz w:val="37"/>
        </w:rPr>
      </w:pPr>
    </w:p>
    <w:p w:rsidR="002F57F2" w:rsidRDefault="009E77B3">
      <w:pPr>
        <w:pStyle w:val="a3"/>
        <w:ind w:left="5230"/>
      </w:pPr>
      <w:r>
        <w:t>План</w:t>
      </w:r>
      <w:r>
        <w:rPr>
          <w:spacing w:val="-18"/>
        </w:rPr>
        <w:t xml:space="preserve"> </w:t>
      </w:r>
      <w:r>
        <w:t>мероприятий,</w:t>
      </w:r>
    </w:p>
    <w:p w:rsidR="002F57F2" w:rsidRDefault="009E77B3" w:rsidP="0011307C">
      <w:pPr>
        <w:spacing w:before="59"/>
        <w:ind w:left="2730" w:right="2498"/>
        <w:jc w:val="center"/>
        <w:rPr>
          <w:sz w:val="28"/>
        </w:rPr>
      </w:pPr>
      <w:r>
        <w:br w:type="column"/>
      </w:r>
    </w:p>
    <w:p w:rsidR="0011307C" w:rsidRPr="001D775E" w:rsidRDefault="0011307C" w:rsidP="0011307C">
      <w:pPr>
        <w:keepNext/>
        <w:keepLines/>
        <w:widowControl/>
        <w:tabs>
          <w:tab w:val="center" w:pos="1949"/>
          <w:tab w:val="center" w:pos="4040"/>
          <w:tab w:val="center" w:pos="7410"/>
        </w:tabs>
        <w:autoSpaceDE/>
        <w:autoSpaceDN/>
        <w:spacing w:after="103" w:line="268" w:lineRule="auto"/>
        <w:jc w:val="right"/>
        <w:outlineLvl w:val="0"/>
        <w:rPr>
          <w:b/>
          <w:color w:val="000000"/>
          <w:sz w:val="32"/>
          <w:lang w:eastAsia="ru-RU"/>
        </w:rPr>
      </w:pPr>
      <w:r w:rsidRPr="00E32840">
        <w:rPr>
          <w:noProof/>
        </w:rPr>
        <w:drawing>
          <wp:anchor distT="0" distB="0" distL="114300" distR="114300" simplePos="0" relativeHeight="251659264" behindDoc="1" locked="0" layoutInCell="1" allowOverlap="1" wp14:anchorId="34A79C5C" wp14:editId="1D26412D">
            <wp:simplePos x="0" y="0"/>
            <wp:positionH relativeFrom="margin">
              <wp:align>right</wp:align>
            </wp:positionH>
            <wp:positionV relativeFrom="paragraph">
              <wp:posOffset>-295910</wp:posOffset>
            </wp:positionV>
            <wp:extent cx="159067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5E">
        <w:rPr>
          <w:b/>
          <w:color w:val="000000"/>
          <w:sz w:val="32"/>
          <w:lang w:eastAsia="ru-RU"/>
        </w:rPr>
        <w:t xml:space="preserve">Утверждено </w:t>
      </w:r>
    </w:p>
    <w:p w:rsidR="0011307C" w:rsidRPr="001D775E" w:rsidRDefault="0011307C" w:rsidP="0011307C">
      <w:pPr>
        <w:keepNext/>
        <w:keepLines/>
        <w:widowControl/>
        <w:tabs>
          <w:tab w:val="center" w:pos="1949"/>
          <w:tab w:val="center" w:pos="4040"/>
          <w:tab w:val="center" w:pos="7410"/>
        </w:tabs>
        <w:autoSpaceDE/>
        <w:autoSpaceDN/>
        <w:spacing w:after="103" w:line="268" w:lineRule="auto"/>
        <w:jc w:val="right"/>
        <w:outlineLvl w:val="0"/>
        <w:rPr>
          <w:color w:val="000000"/>
          <w:sz w:val="24"/>
          <w:lang w:eastAsia="ru-RU"/>
        </w:rPr>
      </w:pPr>
      <w:r w:rsidRPr="001D775E">
        <w:rPr>
          <w:color w:val="000000"/>
          <w:sz w:val="24"/>
          <w:lang w:eastAsia="ru-RU"/>
        </w:rPr>
        <w:t xml:space="preserve">Руководителем МБОУ ООШ </w:t>
      </w:r>
      <w:proofErr w:type="spellStart"/>
      <w:r w:rsidRPr="001D775E">
        <w:rPr>
          <w:color w:val="000000"/>
          <w:sz w:val="24"/>
          <w:lang w:eastAsia="ru-RU"/>
        </w:rPr>
        <w:t>с.Руновка</w:t>
      </w:r>
      <w:proofErr w:type="spellEnd"/>
      <w:r w:rsidRPr="001D775E">
        <w:rPr>
          <w:color w:val="000000"/>
          <w:sz w:val="24"/>
          <w:lang w:eastAsia="ru-RU"/>
        </w:rPr>
        <w:t xml:space="preserve"> </w:t>
      </w:r>
    </w:p>
    <w:p w:rsidR="0011307C" w:rsidRPr="001D775E" w:rsidRDefault="0011307C" w:rsidP="0011307C">
      <w:pPr>
        <w:keepNext/>
        <w:keepLines/>
        <w:widowControl/>
        <w:tabs>
          <w:tab w:val="center" w:pos="1949"/>
          <w:tab w:val="center" w:pos="4040"/>
          <w:tab w:val="center" w:pos="7410"/>
        </w:tabs>
        <w:autoSpaceDE/>
        <w:autoSpaceDN/>
        <w:spacing w:after="103" w:line="268" w:lineRule="auto"/>
        <w:jc w:val="right"/>
        <w:outlineLvl w:val="0"/>
        <w:rPr>
          <w:color w:val="000000"/>
          <w:sz w:val="24"/>
          <w:lang w:eastAsia="ru-RU"/>
        </w:rPr>
      </w:pPr>
      <w:r w:rsidRPr="001D775E">
        <w:rPr>
          <w:color w:val="000000"/>
          <w:sz w:val="24"/>
          <w:lang w:eastAsia="ru-RU"/>
        </w:rPr>
        <w:t>Черненко А.Д.</w:t>
      </w:r>
    </w:p>
    <w:p w:rsidR="0011307C" w:rsidRPr="001D775E" w:rsidRDefault="0011307C" w:rsidP="0011307C">
      <w:pPr>
        <w:widowControl/>
        <w:autoSpaceDE/>
        <w:autoSpaceDN/>
        <w:spacing w:after="5" w:line="255" w:lineRule="auto"/>
        <w:ind w:left="53" w:right="38"/>
        <w:jc w:val="both"/>
        <w:rPr>
          <w:color w:val="000000"/>
          <w:sz w:val="24"/>
          <w:lang w:eastAsia="ru-RU"/>
        </w:rPr>
      </w:pPr>
    </w:p>
    <w:p w:rsidR="002F57F2" w:rsidRDefault="002F57F2">
      <w:pPr>
        <w:jc w:val="right"/>
        <w:rPr>
          <w:sz w:val="28"/>
        </w:rPr>
        <w:sectPr w:rsidR="002F57F2">
          <w:type w:val="continuous"/>
          <w:pgSz w:w="16840" w:h="11910" w:orient="landscape"/>
          <w:pgMar w:top="1060" w:right="1020" w:bottom="280" w:left="1020" w:header="720" w:footer="720" w:gutter="0"/>
          <w:cols w:num="2" w:space="720" w:equalWidth="0">
            <w:col w:w="8105" w:space="40"/>
            <w:col w:w="6655"/>
          </w:cols>
        </w:sectPr>
      </w:pPr>
      <w:bookmarkStart w:id="0" w:name="_GoBack"/>
      <w:bookmarkEnd w:id="0"/>
    </w:p>
    <w:p w:rsidR="002F57F2" w:rsidRDefault="009E77B3">
      <w:pPr>
        <w:pStyle w:val="a3"/>
        <w:spacing w:before="2"/>
        <w:ind w:left="2926" w:right="245" w:hanging="598"/>
      </w:pP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предотвращение</w:t>
      </w:r>
      <w:r>
        <w:rPr>
          <w:spacing w:val="-9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смертности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сезонной</w:t>
      </w:r>
      <w:r>
        <w:rPr>
          <w:spacing w:val="-77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11307C">
        <w:t xml:space="preserve">«ООШ </w:t>
      </w:r>
      <w:proofErr w:type="spellStart"/>
      <w:r w:rsidR="0011307C">
        <w:t>с.Руновка</w:t>
      </w:r>
      <w:proofErr w:type="spellEnd"/>
      <w:r w:rsidR="0011307C">
        <w:t>»</w:t>
      </w:r>
    </w:p>
    <w:p w:rsidR="002F57F2" w:rsidRDefault="009E77B3">
      <w:pPr>
        <w:pStyle w:val="a3"/>
        <w:spacing w:line="367" w:lineRule="exact"/>
        <w:ind w:left="5146"/>
      </w:pPr>
      <w:r>
        <w:t>на</w:t>
      </w:r>
      <w:r>
        <w:rPr>
          <w:spacing w:val="-5"/>
        </w:rPr>
        <w:t xml:space="preserve"> </w:t>
      </w:r>
      <w:r>
        <w:t>20</w:t>
      </w:r>
      <w:r w:rsidR="0011307C">
        <w:t>24</w:t>
      </w:r>
      <w:r>
        <w:t>-20</w:t>
      </w:r>
      <w:r w:rsidR="0011307C">
        <w:t xml:space="preserve">25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p w:rsidR="002F57F2" w:rsidRDefault="002F57F2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00"/>
        <w:gridCol w:w="3600"/>
        <w:gridCol w:w="2175"/>
        <w:gridCol w:w="2227"/>
      </w:tblGrid>
      <w:tr w:rsidR="002F57F2">
        <w:trPr>
          <w:trHeight w:val="741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58" w:right="2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77"/>
              <w:ind w:left="12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84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38" w:line="320" w:lineRule="atLeast"/>
              <w:ind w:left="413" w:right="363" w:hanging="120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</w:tr>
      <w:tr w:rsidR="002F57F2">
        <w:trPr>
          <w:trHeight w:val="1346"/>
        </w:trPr>
        <w:tc>
          <w:tcPr>
            <w:tcW w:w="14571" w:type="dxa"/>
            <w:gridSpan w:val="5"/>
          </w:tcPr>
          <w:p w:rsidR="002F57F2" w:rsidRDefault="002F57F2">
            <w:pPr>
              <w:pStyle w:val="TableParagraph"/>
              <w:rPr>
                <w:b/>
                <w:sz w:val="28"/>
              </w:rPr>
            </w:pPr>
          </w:p>
          <w:p w:rsidR="002F57F2" w:rsidRDefault="009E77B3">
            <w:pPr>
              <w:pStyle w:val="TableParagraph"/>
              <w:spacing w:before="1" w:line="242" w:lineRule="auto"/>
              <w:ind w:left="5050" w:hanging="405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целях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нормативного,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 w:rsidR="0011307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сезонной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специфики</w:t>
            </w:r>
          </w:p>
        </w:tc>
      </w:tr>
      <w:tr w:rsidR="002F57F2">
        <w:trPr>
          <w:trHeight w:val="600"/>
        </w:trPr>
        <w:tc>
          <w:tcPr>
            <w:tcW w:w="1169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0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28" w:line="270" w:lineRule="atLeast"/>
              <w:ind w:left="5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приуроченого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600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28" w:line="270" w:lineRule="atLeast"/>
              <w:ind w:left="367" w:right="358" w:hanging="28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75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/>
              <w:ind w:left="92" w:right="74"/>
              <w:jc w:val="center"/>
              <w:rPr>
                <w:sz w:val="26"/>
              </w:rPr>
            </w:pPr>
            <w:r>
              <w:rPr>
                <w:sz w:val="24"/>
              </w:rPr>
              <w:t>С</w:t>
            </w:r>
            <w:r>
              <w:rPr>
                <w:sz w:val="26"/>
              </w:rPr>
              <w:t>ентябрь</w:t>
            </w:r>
          </w:p>
        </w:tc>
        <w:tc>
          <w:tcPr>
            <w:tcW w:w="2227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28" w:line="270" w:lineRule="atLeast"/>
              <w:ind w:left="641" w:right="337" w:hanging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57F2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2F57F2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tabs>
                <w:tab w:val="left" w:pos="1320"/>
                <w:tab w:val="left" w:pos="2642"/>
                <w:tab w:val="left" w:pos="3490"/>
                <w:tab w:val="left" w:pos="4463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летних</w:t>
            </w:r>
            <w:r>
              <w:rPr>
                <w:sz w:val="24"/>
              </w:rPr>
              <w:tab/>
              <w:t>каникул,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</w:p>
        </w:tc>
      </w:tr>
      <w:tr w:rsidR="002F57F2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tabs>
                <w:tab w:val="left" w:pos="1295"/>
                <w:tab w:val="left" w:pos="4107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z w:val="24"/>
              </w:rPr>
              <w:tab/>
              <w:t>дорожно-транспортный</w:t>
            </w:r>
            <w:r>
              <w:rPr>
                <w:sz w:val="24"/>
              </w:rPr>
              <w:tab/>
              <w:t>травматизм;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</w:p>
        </w:tc>
      </w:tr>
      <w:tr w:rsidR="002F57F2">
        <w:trPr>
          <w:trHeight w:val="332"/>
        </w:trPr>
        <w:tc>
          <w:tcPr>
            <w:tcW w:w="1169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зацепинг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line="271" w:lineRule="exact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МВД,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  <w:tr w:rsidR="002F57F2">
        <w:trPr>
          <w:trHeight w:val="325"/>
        </w:trPr>
        <w:tc>
          <w:tcPr>
            <w:tcW w:w="1169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0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</w:p>
        </w:tc>
        <w:tc>
          <w:tcPr>
            <w:tcW w:w="3600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 w:line="261" w:lineRule="exact"/>
              <w:ind w:left="176" w:right="17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</w:p>
        </w:tc>
        <w:tc>
          <w:tcPr>
            <w:tcW w:w="2175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 w:line="261" w:lineRule="exact"/>
              <w:ind w:left="92" w:right="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27" w:type="dxa"/>
            <w:tcBorders>
              <w:bottom w:val="nil"/>
            </w:tcBorders>
          </w:tcPr>
          <w:p w:rsidR="002F57F2" w:rsidRDefault="009E77B3">
            <w:pPr>
              <w:pStyle w:val="TableParagraph"/>
              <w:spacing w:before="44" w:line="261" w:lineRule="exact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ОБЖ;</w:t>
            </w:r>
          </w:p>
        </w:tc>
      </w:tr>
      <w:tr w:rsidR="002F57F2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tabs>
                <w:tab w:val="left" w:pos="520"/>
                <w:tab w:val="left" w:pos="1213"/>
                <w:tab w:val="left" w:pos="2739"/>
                <w:tab w:val="left" w:pos="3912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обороны,</w:t>
            </w:r>
            <w:r>
              <w:rPr>
                <w:sz w:val="24"/>
              </w:rPr>
              <w:tab/>
              <w:t>включающего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80" w:right="6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57F2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5" w:right="6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2F57F2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tabs>
                <w:tab w:val="left" w:pos="1548"/>
                <w:tab w:val="left" w:pos="2877"/>
                <w:tab w:val="left" w:pos="4640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  <w:t>задымление;</w:t>
            </w:r>
            <w:r>
              <w:rPr>
                <w:sz w:val="24"/>
              </w:rPr>
              <w:tab/>
              <w:t>пожар;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</w:p>
        </w:tc>
      </w:tr>
      <w:tr w:rsidR="002F57F2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экстремальные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2F57F2" w:rsidRDefault="002F57F2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F57F2" w:rsidRDefault="009E77B3">
            <w:pPr>
              <w:pStyle w:val="TableParagraph"/>
              <w:spacing w:line="256" w:lineRule="exact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</w:p>
        </w:tc>
      </w:tr>
      <w:tr w:rsidR="002F57F2">
        <w:trPr>
          <w:trHeight w:val="330"/>
        </w:trPr>
        <w:tc>
          <w:tcPr>
            <w:tcW w:w="1169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line="271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</w:tbl>
    <w:p w:rsidR="002F57F2" w:rsidRDefault="002F57F2">
      <w:pPr>
        <w:spacing w:line="271" w:lineRule="exact"/>
        <w:jc w:val="center"/>
        <w:rPr>
          <w:sz w:val="24"/>
        </w:rPr>
        <w:sectPr w:rsidR="002F57F2">
          <w:type w:val="continuous"/>
          <w:pgSz w:w="16840" w:h="11910" w:orient="landscape"/>
          <w:pgMar w:top="1060" w:right="1020" w:bottom="280" w:left="1020" w:header="720" w:footer="720" w:gutter="0"/>
          <w:cols w:space="720"/>
        </w:sectPr>
      </w:pPr>
    </w:p>
    <w:p w:rsidR="002F57F2" w:rsidRDefault="002F57F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00"/>
        <w:gridCol w:w="3600"/>
        <w:gridCol w:w="2175"/>
        <w:gridCol w:w="2227"/>
      </w:tblGrid>
      <w:tr w:rsidR="002F57F2">
        <w:trPr>
          <w:trHeight w:val="1765"/>
        </w:trPr>
        <w:tc>
          <w:tcPr>
            <w:tcW w:w="1169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55" w:right="46" w:firstLine="1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 безопасности в период наступления зимы,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 холодного периода года,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переохлаждения; обморожения; гололед;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86" w:line="278" w:lineRule="auto"/>
              <w:ind w:left="557" w:right="212" w:hanging="3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75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8"/>
              <w:ind w:left="92" w:right="88"/>
              <w:jc w:val="center"/>
              <w:rPr>
                <w:sz w:val="26"/>
              </w:rPr>
            </w:pPr>
            <w:r>
              <w:rPr>
                <w:sz w:val="24"/>
              </w:rPr>
              <w:t>Д</w:t>
            </w:r>
            <w:r>
              <w:rPr>
                <w:sz w:val="26"/>
              </w:rPr>
              <w:t>екабрь</w:t>
            </w:r>
          </w:p>
        </w:tc>
        <w:tc>
          <w:tcPr>
            <w:tcW w:w="2227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78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2F57F2" w:rsidRDefault="002F57F2">
            <w:pPr>
              <w:pStyle w:val="TableParagraph"/>
              <w:ind w:left="130" w:right="119" w:firstLine="88"/>
              <w:jc w:val="both"/>
              <w:rPr>
                <w:sz w:val="24"/>
              </w:rPr>
            </w:pPr>
          </w:p>
        </w:tc>
      </w:tr>
      <w:tr w:rsidR="002F57F2">
        <w:trPr>
          <w:trHeight w:val="2590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3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жизнеутверждающего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предотвращение рисков для жизни,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«#</w:t>
            </w:r>
            <w:proofErr w:type="spellStart"/>
            <w:r>
              <w:rPr>
                <w:sz w:val="24"/>
              </w:rPr>
              <w:t>Детствобезопасности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86" w:line="280" w:lineRule="auto"/>
              <w:ind w:left="660" w:right="640" w:firstLine="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Проведениеконкурсов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3"/>
              <w:ind w:left="221" w:right="208" w:firstLine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F57F2">
        <w:trPr>
          <w:trHeight w:val="2313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3"/>
              <w:ind w:left="74" w:right="46" w:hanging="2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привития навыков </w:t>
            </w:r>
            <w:proofErr w:type="spellStart"/>
            <w:r>
              <w:rPr>
                <w:sz w:val="24"/>
              </w:rPr>
              <w:t>самоохранительного</w:t>
            </w:r>
            <w:proofErr w:type="spellEnd"/>
            <w:r>
              <w:rPr>
                <w:sz w:val="24"/>
              </w:rPr>
              <w:t xml:space="preserve">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3"/>
              <w:ind w:left="708" w:right="1511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F57F2" w:rsidRDefault="009E77B3">
            <w:pPr>
              <w:pStyle w:val="TableParagraph"/>
              <w:ind w:left="58" w:right="854"/>
              <w:jc w:val="center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</w:t>
            </w:r>
            <w:r>
              <w:rPr>
                <w:sz w:val="24"/>
              </w:rPr>
              <w:t>дов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3"/>
              <w:ind w:left="221" w:right="198" w:firstLine="9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по </w:t>
            </w:r>
            <w:r w:rsidR="0011307C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2F57F2">
        <w:trPr>
          <w:trHeight w:val="1761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3"/>
              <w:ind w:left="55" w:right="49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 безопасности в период наступления весны,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3"/>
              <w:ind w:left="466" w:right="215" w:hanging="2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3"/>
              <w:ind w:left="78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2F57F2" w:rsidRDefault="009E77B3">
            <w:pPr>
              <w:pStyle w:val="TableParagraph"/>
              <w:spacing w:before="1"/>
              <w:ind w:left="80" w:right="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здравоохранения,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  <w:tr w:rsidR="002F57F2">
        <w:trPr>
          <w:trHeight w:val="930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1"/>
              <w:ind w:left="55" w:right="48" w:firstLine="1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безопасному отдыху в летний период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летним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каникулам,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1"/>
              <w:ind w:left="279" w:right="514" w:hanging="18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1"/>
              <w:ind w:left="353" w:right="330" w:firstLine="2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руководители.;</w:t>
            </w:r>
          </w:p>
          <w:p w:rsidR="002F57F2" w:rsidRDefault="009E77B3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</w:p>
        </w:tc>
      </w:tr>
    </w:tbl>
    <w:p w:rsidR="002F57F2" w:rsidRDefault="002F57F2">
      <w:pPr>
        <w:rPr>
          <w:sz w:val="24"/>
        </w:rPr>
        <w:sectPr w:rsidR="002F57F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F57F2" w:rsidRDefault="002F57F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00"/>
        <w:gridCol w:w="3600"/>
        <w:gridCol w:w="2175"/>
        <w:gridCol w:w="2227"/>
      </w:tblGrid>
      <w:tr w:rsidR="002F57F2">
        <w:trPr>
          <w:trHeight w:val="2041"/>
        </w:trPr>
        <w:tc>
          <w:tcPr>
            <w:tcW w:w="1169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ожоги; падения с высоты; отравления; поражения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роллинговый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00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58" w:right="180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МВД,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  <w:tr w:rsidR="002F57F2">
        <w:trPr>
          <w:trHeight w:val="1073"/>
        </w:trPr>
        <w:tc>
          <w:tcPr>
            <w:tcW w:w="14571" w:type="dxa"/>
            <w:gridSpan w:val="5"/>
          </w:tcPr>
          <w:p w:rsidR="002F57F2" w:rsidRDefault="002F57F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F57F2" w:rsidRDefault="009E77B3">
            <w:pPr>
              <w:pStyle w:val="TableParagraph"/>
              <w:ind w:left="4798" w:right="592" w:hanging="3133"/>
              <w:rPr>
                <w:b/>
                <w:sz w:val="28"/>
              </w:rPr>
            </w:pP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охраны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сезонной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специфики</w:t>
            </w:r>
          </w:p>
        </w:tc>
      </w:tr>
      <w:tr w:rsidR="002F57F2">
        <w:trPr>
          <w:trHeight w:val="5899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tabs>
                <w:tab w:val="left" w:pos="1806"/>
                <w:tab w:val="left" w:pos="1932"/>
                <w:tab w:val="left" w:pos="3488"/>
                <w:tab w:val="left" w:pos="4354"/>
              </w:tabs>
              <w:spacing w:before="41"/>
              <w:ind w:left="55" w:right="63" w:firstLine="1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z w:val="24"/>
              </w:rPr>
              <w:tab/>
              <w:t>памяток,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видеоматериалов)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безопасности детей, охраны их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здоровья с учетом сезонной специфики,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предотвращению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транспортного травматизма, включая в пропаганду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светоотражающим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автокресел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редотвращению травматизма и гибели детей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огнестрельного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условиях)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1"/>
              <w:ind w:left="1068" w:right="1063" w:firstLine="16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направленных</w:t>
            </w:r>
          </w:p>
          <w:p w:rsidR="002F57F2" w:rsidRDefault="009E77B3">
            <w:pPr>
              <w:pStyle w:val="TableParagraph"/>
              <w:ind w:left="766" w:right="762" w:firstLine="4"/>
              <w:jc w:val="center"/>
              <w:rPr>
                <w:sz w:val="24"/>
              </w:rPr>
            </w:pPr>
            <w:r>
              <w:rPr>
                <w:sz w:val="24"/>
              </w:rPr>
              <w:t>на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жизни</w:t>
            </w:r>
          </w:p>
          <w:p w:rsidR="002F57F2" w:rsidRDefault="009E77B3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F57F2" w:rsidRDefault="009E77B3">
            <w:pPr>
              <w:pStyle w:val="TableParagraph"/>
              <w:ind w:left="859" w:right="85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1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11307C" w:rsidRDefault="009E77B3" w:rsidP="0011307C">
            <w:pPr>
              <w:pStyle w:val="TableParagraph"/>
              <w:spacing w:before="41"/>
              <w:ind w:left="78" w:right="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11307C">
              <w:rPr>
                <w:sz w:val="24"/>
              </w:rPr>
              <w:t>.</w:t>
            </w:r>
          </w:p>
          <w:p w:rsidR="002F57F2" w:rsidRDefault="002F57F2">
            <w:pPr>
              <w:pStyle w:val="TableParagraph"/>
              <w:ind w:left="130" w:right="119" w:firstLine="88"/>
              <w:jc w:val="both"/>
              <w:rPr>
                <w:sz w:val="24"/>
              </w:rPr>
            </w:pPr>
          </w:p>
        </w:tc>
      </w:tr>
      <w:tr w:rsidR="002F57F2">
        <w:trPr>
          <w:trHeight w:val="381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3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3"/>
              <w:ind w:left="113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F57F2" w:rsidRDefault="002F57F2">
      <w:pPr>
        <w:rPr>
          <w:sz w:val="24"/>
        </w:rPr>
        <w:sectPr w:rsidR="002F57F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F57F2" w:rsidRDefault="002F57F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00"/>
        <w:gridCol w:w="3600"/>
        <w:gridCol w:w="2175"/>
        <w:gridCol w:w="2227"/>
      </w:tblGrid>
      <w:tr w:rsidR="002F57F2">
        <w:trPr>
          <w:trHeight w:val="2593"/>
        </w:trPr>
        <w:tc>
          <w:tcPr>
            <w:tcW w:w="1169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55" w:right="73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информи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proofErr w:type="gramEnd"/>
            <w:r>
              <w:rPr>
                <w:sz w:val="24"/>
              </w:rPr>
              <w:t xml:space="preserve"> о мерах обеспечения безопасности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их жизни и здоровья с учетом сезонной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специфики.</w:t>
            </w:r>
          </w:p>
        </w:tc>
        <w:tc>
          <w:tcPr>
            <w:tcW w:w="36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859" w:right="851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F57F2" w:rsidRDefault="009E77B3">
            <w:pPr>
              <w:pStyle w:val="TableParagraph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2F57F2" w:rsidRDefault="009E77B3">
            <w:pPr>
              <w:pStyle w:val="TableParagraph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F57F2" w:rsidRDefault="009E77B3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специфики.</w:t>
            </w:r>
          </w:p>
        </w:tc>
        <w:tc>
          <w:tcPr>
            <w:tcW w:w="2175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</w:p>
          <w:p w:rsidR="002F57F2" w:rsidRDefault="009E77B3">
            <w:pPr>
              <w:pStyle w:val="TableParagraph"/>
              <w:ind w:left="130" w:right="119" w:firstLine="88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МВД,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  <w:tr w:rsidR="002F57F2">
        <w:trPr>
          <w:trHeight w:val="2589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4"/>
              <w:ind w:left="55" w:right="204"/>
              <w:rPr>
                <w:sz w:val="24"/>
              </w:rPr>
            </w:pPr>
            <w:r>
              <w:rPr>
                <w:sz w:val="24"/>
              </w:rPr>
              <w:t>Организация проведения 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возрастных особенностей и сезонной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 без опасности»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4"/>
              <w:ind w:left="178" w:right="170" w:hanging="4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сценариев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направленых</w:t>
            </w:r>
            <w:proofErr w:type="spellEnd"/>
          </w:p>
          <w:p w:rsidR="002F57F2" w:rsidRDefault="009E77B3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4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4"/>
              <w:ind w:left="387" w:right="376" w:firstLine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2F57F2" w:rsidRDefault="009E77B3" w:rsidP="0011307C">
            <w:pPr>
              <w:pStyle w:val="TableParagraph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  <w:p w:rsidR="002F57F2" w:rsidRDefault="009E77B3">
            <w:pPr>
              <w:pStyle w:val="TableParagraph"/>
              <w:ind w:left="130" w:right="119" w:firstLine="88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МВД,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</w:tr>
      <w:tr w:rsidR="002F57F2">
        <w:trPr>
          <w:trHeight w:val="1531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4"/>
              <w:ind w:left="84" w:right="471" w:hanging="29"/>
              <w:rPr>
                <w:sz w:val="24"/>
              </w:rPr>
            </w:pPr>
            <w:r>
              <w:rPr>
                <w:sz w:val="24"/>
              </w:rPr>
              <w:t>Подготовка и размещение 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F57F2" w:rsidRDefault="009E77B3">
            <w:pPr>
              <w:pStyle w:val="TableParagraph"/>
              <w:ind w:left="84" w:right="35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СМИ)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4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57F2" w:rsidRDefault="009E77B3">
            <w:pPr>
              <w:pStyle w:val="TableParagraph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4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4"/>
              <w:ind w:left="63" w:right="5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</w:tc>
      </w:tr>
      <w:tr w:rsidR="002F57F2">
        <w:trPr>
          <w:trHeight w:val="1025"/>
        </w:trPr>
        <w:tc>
          <w:tcPr>
            <w:tcW w:w="1169" w:type="dxa"/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13402" w:type="dxa"/>
            <w:gridSpan w:val="4"/>
          </w:tcPr>
          <w:p w:rsidR="002F57F2" w:rsidRDefault="009E77B3">
            <w:pPr>
              <w:pStyle w:val="TableParagraph"/>
              <w:tabs>
                <w:tab w:val="left" w:pos="5377"/>
              </w:tabs>
              <w:spacing w:before="49"/>
              <w:ind w:left="2568" w:right="3482" w:hanging="1928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смертности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z w:val="28"/>
              </w:rPr>
              <w:tab/>
              <w:t>сезонной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специфики</w:t>
            </w:r>
          </w:p>
        </w:tc>
      </w:tr>
      <w:tr w:rsidR="002F57F2">
        <w:trPr>
          <w:trHeight w:val="1876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tabs>
                <w:tab w:val="left" w:pos="1758"/>
                <w:tab w:val="left" w:pos="3599"/>
              </w:tabs>
              <w:spacing w:before="43"/>
              <w:ind w:left="55" w:right="44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брошюры,</w:t>
            </w:r>
            <w:r>
              <w:rPr>
                <w:sz w:val="24"/>
              </w:rPr>
              <w:tab/>
              <w:t>диаграммы,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видеоматериалы,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3"/>
              <w:ind w:left="65" w:right="739" w:hanging="10"/>
              <w:rPr>
                <w:sz w:val="24"/>
              </w:rPr>
            </w:pPr>
            <w:r>
              <w:rPr>
                <w:sz w:val="24"/>
              </w:rPr>
              <w:t>Разработка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:rsidR="002F57F2" w:rsidRDefault="009E77B3">
            <w:pPr>
              <w:pStyle w:val="TableParagraph"/>
              <w:ind w:left="65" w:right="14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11307C" w:rsidRDefault="009E77B3" w:rsidP="0011307C">
            <w:pPr>
              <w:pStyle w:val="TableParagraph"/>
              <w:spacing w:before="45"/>
              <w:ind w:left="80" w:right="65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  <w:r>
              <w:rPr>
                <w:spacing w:val="-52"/>
              </w:rPr>
              <w:t xml:space="preserve"> </w:t>
            </w:r>
          </w:p>
          <w:p w:rsidR="002F57F2" w:rsidRDefault="002F57F2">
            <w:pPr>
              <w:pStyle w:val="TableParagraph"/>
              <w:ind w:left="166" w:right="152"/>
              <w:jc w:val="center"/>
            </w:pPr>
          </w:p>
        </w:tc>
      </w:tr>
    </w:tbl>
    <w:p w:rsidR="002F57F2" w:rsidRDefault="002F57F2">
      <w:pPr>
        <w:jc w:val="center"/>
        <w:sectPr w:rsidR="002F57F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F57F2" w:rsidRDefault="002F57F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00"/>
        <w:gridCol w:w="3600"/>
        <w:gridCol w:w="2175"/>
        <w:gridCol w:w="2227"/>
      </w:tblGrid>
      <w:tr w:rsidR="002F57F2">
        <w:trPr>
          <w:trHeight w:val="2317"/>
        </w:trPr>
        <w:tc>
          <w:tcPr>
            <w:tcW w:w="1169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F57F2" w:rsidRDefault="009E77B3">
            <w:pPr>
              <w:pStyle w:val="TableParagraph"/>
              <w:spacing w:before="47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презентации)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высоты, отравлением, поражением 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травматизмом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детям»</w:t>
            </w:r>
          </w:p>
        </w:tc>
        <w:tc>
          <w:tcPr>
            <w:tcW w:w="3600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F57F2" w:rsidRDefault="002F57F2">
            <w:pPr>
              <w:pStyle w:val="TableParagraph"/>
              <w:rPr>
                <w:sz w:val="24"/>
              </w:rPr>
            </w:pPr>
          </w:p>
        </w:tc>
      </w:tr>
      <w:tr w:rsidR="002F57F2">
        <w:trPr>
          <w:trHeight w:val="2590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spacing w:before="43"/>
              <w:ind w:left="55" w:right="48" w:firstLine="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видео-лекториев образовательных организаций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сезонной специфики и возрастных 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3"/>
              <w:ind w:left="55" w:right="603" w:firstLine="4"/>
              <w:rPr>
                <w:sz w:val="24"/>
              </w:rPr>
            </w:pPr>
            <w:r>
              <w:rPr>
                <w:sz w:val="24"/>
              </w:rPr>
              <w:t>Проведение,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11307C" w:rsidRDefault="009E77B3" w:rsidP="0011307C">
            <w:pPr>
              <w:pStyle w:val="TableParagraph"/>
              <w:spacing w:before="45" w:line="242" w:lineRule="auto"/>
              <w:ind w:left="80" w:right="65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  <w:p w:rsidR="002F57F2" w:rsidRDefault="009E77B3">
            <w:pPr>
              <w:pStyle w:val="TableParagraph"/>
              <w:ind w:left="166" w:right="152"/>
              <w:jc w:val="center"/>
            </w:pPr>
            <w:r>
              <w:t>.</w:t>
            </w:r>
          </w:p>
        </w:tc>
      </w:tr>
      <w:tr w:rsidR="002F57F2">
        <w:trPr>
          <w:trHeight w:val="2174"/>
        </w:trPr>
        <w:tc>
          <w:tcPr>
            <w:tcW w:w="1169" w:type="dxa"/>
          </w:tcPr>
          <w:p w:rsidR="002F57F2" w:rsidRDefault="009E77B3">
            <w:pPr>
              <w:pStyle w:val="TableParagraph"/>
              <w:spacing w:before="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0" w:type="dxa"/>
          </w:tcPr>
          <w:p w:rsidR="002F57F2" w:rsidRDefault="009E77B3">
            <w:pPr>
              <w:pStyle w:val="TableParagraph"/>
              <w:tabs>
                <w:tab w:val="left" w:pos="2814"/>
                <w:tab w:val="left" w:pos="5076"/>
              </w:tabs>
              <w:spacing w:before="44"/>
              <w:ind w:left="60" w:right="47" w:hanging="5"/>
              <w:jc w:val="both"/>
              <w:rPr>
                <w:sz w:val="26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6"/>
              </w:rPr>
              <w:t>курсов повышения квалификации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для педагогических работников </w:t>
            </w:r>
            <w:r>
              <w:rPr>
                <w:sz w:val="26"/>
              </w:rPr>
              <w:t>образовательных</w:t>
            </w:r>
            <w:r>
              <w:rPr>
                <w:sz w:val="26"/>
              </w:rPr>
              <w:tab/>
              <w:t>организаций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предотвращению детской смертности с учетом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сезонной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специфики</w:t>
            </w:r>
          </w:p>
        </w:tc>
        <w:tc>
          <w:tcPr>
            <w:tcW w:w="3600" w:type="dxa"/>
          </w:tcPr>
          <w:p w:rsidR="002F57F2" w:rsidRDefault="009E77B3">
            <w:pPr>
              <w:pStyle w:val="TableParagraph"/>
              <w:spacing w:before="44" w:line="298" w:lineRule="exact"/>
              <w:ind w:left="55"/>
              <w:rPr>
                <w:sz w:val="26"/>
              </w:rPr>
            </w:pPr>
            <w:r>
              <w:rPr>
                <w:sz w:val="24"/>
              </w:rPr>
              <w:t>У</w:t>
            </w:r>
            <w:r>
              <w:rPr>
                <w:sz w:val="26"/>
              </w:rPr>
              <w:t>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2F57F2" w:rsidRDefault="009E77B3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175" w:type="dxa"/>
          </w:tcPr>
          <w:p w:rsidR="002F57F2" w:rsidRDefault="009E77B3">
            <w:pPr>
              <w:pStyle w:val="TableParagraph"/>
              <w:spacing w:before="43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2F57F2" w:rsidRDefault="009E77B3">
            <w:pPr>
              <w:pStyle w:val="TableParagraph"/>
              <w:spacing w:before="43"/>
              <w:ind w:left="608" w:right="268" w:hanging="32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9E77B3" w:rsidRDefault="009E77B3"/>
    <w:sectPr w:rsidR="009E77B3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F2"/>
    <w:rsid w:val="0011307C"/>
    <w:rsid w:val="002F57F2"/>
    <w:rsid w:val="009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D157"/>
  <w15:docId w15:val="{5F2D0B64-0D0F-41A1-9846-91BD1D7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Оксана</cp:lastModifiedBy>
  <cp:revision>2</cp:revision>
  <dcterms:created xsi:type="dcterms:W3CDTF">2024-09-23T01:23:00Z</dcterms:created>
  <dcterms:modified xsi:type="dcterms:W3CDTF">2024-09-23T01:23:00Z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2024-09-23T00:00:00Z</vt:filetime>
  </property>
</Properties>
</file>