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1B" w:rsidRDefault="006F6BCC">
      <w:r w:rsidRPr="006F6BCC">
        <w:rPr>
          <w:noProof/>
          <w:lang w:eastAsia="ru-RU"/>
        </w:rPr>
        <w:drawing>
          <wp:inline distT="0" distB="0" distL="0" distR="0">
            <wp:extent cx="5591175" cy="4143375"/>
            <wp:effectExtent l="0" t="0" r="9525" b="9525"/>
            <wp:docPr id="1" name="Рисунок 1" descr="C:\Users\pwik\Downloads\OD_X8dMr-3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wik\Downloads\OD_X8dMr-3Y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BCC" w:rsidRDefault="006F6BCC"/>
    <w:p w:rsidR="006F6BCC" w:rsidRDefault="006F6BCC"/>
    <w:p w:rsidR="006F6BCC" w:rsidRDefault="006F6BCC"/>
    <w:p w:rsidR="006F6BCC" w:rsidRPr="006F6BCC" w:rsidRDefault="006F6BCC" w:rsidP="006F6BCC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44F5D"/>
          <w:sz w:val="28"/>
          <w:szCs w:val="28"/>
          <w:lang w:eastAsia="ru-RU"/>
        </w:rPr>
        <w:t>Обновленный ФГОС с 01.09.2022</w:t>
      </w:r>
      <w:r w:rsidR="00D47826">
        <w:rPr>
          <w:rFonts w:ascii="Times New Roman" w:eastAsia="Times New Roman" w:hAnsi="Times New Roman" w:cs="Times New Roman"/>
          <w:color w:val="044F5D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6F6BCC" w:rsidRPr="006F6BCC" w:rsidRDefault="006F6BCC" w:rsidP="006F6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6F6BCC" w:rsidRPr="006F6BCC" w:rsidRDefault="006F6BCC" w:rsidP="006F6BCC">
      <w:pPr>
        <w:shd w:val="clear" w:color="auto" w:fill="FFFFFF"/>
        <w:spacing w:before="90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A65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b/>
          <w:bCs/>
          <w:color w:val="040101"/>
          <w:sz w:val="28"/>
          <w:szCs w:val="28"/>
          <w:lang w:eastAsia="ru-RU"/>
        </w:rPr>
        <w:t>Министерством просвещения Российской Федерации утверждены обновленные федеральные государственные образовательные стандарты (далее – ФГОС) начального общего и основного общего образования (далее – НОО и ООО соответственно):</w:t>
      </w:r>
    </w:p>
    <w:p w:rsidR="006F6BCC" w:rsidRPr="006F6BCC" w:rsidRDefault="006F6BCC" w:rsidP="006F6BC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Приказ Министерства просвещения Российской Федерации от 31.05.2021</w:t>
        </w:r>
      </w:hyperlink>
      <w:hyperlink r:id="rId7" w:tgtFrame="_blank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 №</w:t>
        </w:r>
      </w:hyperlink>
      <w:hyperlink r:id="rId8" w:tgtFrame="_blank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 286 "Об утверждении федерального образовательного стандарта начального общего образования";</w:t>
        </w:r>
      </w:hyperlink>
    </w:p>
    <w:p w:rsidR="006F6BCC" w:rsidRPr="006F6BCC" w:rsidRDefault="006F6BCC" w:rsidP="006F6BC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</w:t>
        </w:r>
      </w:hyperlink>
      <w:r w:rsidRPr="006F6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Обновлённая редакция ФГОС сохраняет и фиксирует принципы вариативности в формировании общеобразовательными организациями программ начального общего и основного общего образования, а также учёта интересов и возможностей как образовательных организаций, так и их учащихся. </w: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Именно </w:t>
      </w:r>
      <w:r w:rsidRPr="006F6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1 сентября 2022 </w:t>
      </w:r>
      <w:proofErr w:type="gramStart"/>
      <w:r w:rsidRPr="006F6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Чернецовская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начнут действовать обновленны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1-5 классов</w:t>
      </w: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 </w: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Детализация и конкретизация требований к результатам образовательной программы, зафиксированные на уровне ФГОС, работают на повышение прозрачности образовательной деятельности школы. Общедоступный нормативный документ даёт ответ на вопрос о том, чему должна учить современная российская школа. Таким образом, создается единая содержательная основа для обеспечения качества реализации общеобразовательных программ, в том числе с включением в этот процесс заинтересованного родительского сообщества. </w: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 </w: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 </w: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здоровья.  </w: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BCC" w:rsidRPr="006F6BCC" w:rsidRDefault="006F6BCC" w:rsidP="006F6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F6BCC">
        <w:rPr>
          <w:rFonts w:ascii="Times New Roman" w:eastAsia="Times New Roman" w:hAnsi="Times New Roman" w:cs="Times New Roman"/>
          <w:b/>
          <w:bCs/>
          <w:color w:val="044F5D"/>
          <w:sz w:val="28"/>
          <w:szCs w:val="28"/>
          <w:lang w:eastAsia="ru-RU"/>
        </w:rPr>
        <w:t>Научно-методические материалы по введению и обеспечению перехода на обновленные ФГОС</w:t>
      </w:r>
    </w:p>
    <w:p w:rsidR="006F6BCC" w:rsidRPr="006F6BCC" w:rsidRDefault="006F6BCC" w:rsidP="006F6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Научно-методическое сопровождение обновленных ФГОС (В.С. </w:t>
        </w:r>
        <w:proofErr w:type="spellStart"/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Басюк</w:t>
        </w:r>
        <w:proofErr w:type="spellEnd"/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)</w:t>
        </w:r>
      </w:hyperlink>
    </w:p>
    <w:p w:rsidR="006F6BCC" w:rsidRPr="006F6BCC" w:rsidRDefault="006F6BCC" w:rsidP="006F6BCC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Научно-методическое сопровождение ФГОС (Т.В. Суханова)</w:t>
        </w:r>
      </w:hyperlink>
    </w:p>
    <w:p w:rsidR="006F6BCC" w:rsidRPr="006F6BCC" w:rsidRDefault="006F6BCC" w:rsidP="006F6BCC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blank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Обновленные ФГОС НОО, ООО: содержание, механизмы реализации (Д.А. Метелкин)</w:t>
        </w:r>
      </w:hyperlink>
    </w:p>
    <w:p w:rsidR="006F6BCC" w:rsidRPr="006F6BCC" w:rsidRDefault="006F6BCC" w:rsidP="006F6BCC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BCC" w:rsidRPr="006F6BCC" w:rsidRDefault="006F6BCC" w:rsidP="006F6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9" style="width:0;height:1.5pt" o:hralign="center" o:hrstd="t" o:hrnoshade="t" o:hr="t" fillcolor="black" stroked="f"/>
        </w:pic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color w:val="044F5D"/>
          <w:sz w:val="28"/>
          <w:szCs w:val="28"/>
          <w:lang w:eastAsia="ru-RU"/>
        </w:rPr>
        <w:t>На пути к переходу к обновленным ФГОС</w:t>
      </w:r>
    </w:p>
    <w:p w:rsidR="006F6BCC" w:rsidRPr="006F6BCC" w:rsidRDefault="006F6BCC" w:rsidP="006F6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6F6BCC" w:rsidRPr="006F6BCC" w:rsidRDefault="006F6BCC" w:rsidP="006F6BCC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Федеральные нормативно-правовые акты</w:t>
      </w:r>
    </w:p>
    <w:p w:rsidR="006F6BCC" w:rsidRPr="006F6BCC" w:rsidRDefault="006F6BCC" w:rsidP="006F6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C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6F6BCC" w:rsidRDefault="006F6BCC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Письмо </w:t>
        </w:r>
        <w:proofErr w:type="spellStart"/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6F6BC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России от 15.02.2022 N АЗ-113/03 "О направлении методических рекомендаций" (вместе с "Информационно-методическим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образования").</w:t>
        </w:r>
      </w:hyperlink>
      <w:r w:rsidRPr="006F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5E4A" w:rsidRDefault="00AE5E4A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E4A" w:rsidRDefault="00AE5E4A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E4A" w:rsidRPr="006F6BCC" w:rsidRDefault="00AE5E4A" w:rsidP="006F6BCC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BCC" w:rsidRDefault="006F6BCC">
      <w:pPr>
        <w:rPr>
          <w:rFonts w:ascii="Times New Roman" w:hAnsi="Times New Roman" w:cs="Times New Roman"/>
          <w:sz w:val="28"/>
          <w:szCs w:val="28"/>
        </w:rPr>
      </w:pPr>
    </w:p>
    <w:p w:rsidR="00AE5E4A" w:rsidRPr="00AE5E4A" w:rsidRDefault="00AE5E4A" w:rsidP="00AE5E4A">
      <w:pPr>
        <w:shd w:val="clear" w:color="auto" w:fill="FFFFFF"/>
        <w:spacing w:before="134" w:after="134" w:line="240" w:lineRule="auto"/>
        <w:jc w:val="center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AE5E4A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</w:t>
      </w:r>
      <w:r w:rsidRPr="00AE5E4A">
        <w:rPr>
          <w:rFonts w:ascii="Arial Black" w:eastAsia="Times New Roman" w:hAnsi="Arial Black" w:cs="Times New Roman"/>
          <w:color w:val="044F5D"/>
          <w:sz w:val="24"/>
          <w:szCs w:val="24"/>
          <w:lang w:eastAsia="ru-RU"/>
        </w:rPr>
        <w:t>Методическое сопровождение педагогического сообщества по переходу на обновленный ФГОС</w:t>
      </w:r>
    </w:p>
    <w:p w:rsidR="00AE5E4A" w:rsidRPr="00AE5E4A" w:rsidRDefault="00AE5E4A" w:rsidP="00AE5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noshade="t" o:hr="t" fillcolor="black" stroked="f"/>
        </w:pict>
      </w:r>
    </w:p>
    <w:p w:rsidR="00AE5E4A" w:rsidRPr="00AE5E4A" w:rsidRDefault="00AE5E4A" w:rsidP="00AE5E4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AE5E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</w:t>
      </w:r>
      <w:r w:rsidRPr="00AE5E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портал «Единое содержание общего образования» (ссылка: </w:t>
      </w:r>
      <w:hyperlink r:id="rId14" w:history="1">
        <w:r w:rsidRPr="00AE5E4A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https://edsoo.ru/</w:t>
        </w:r>
      </w:hyperlink>
      <w:r w:rsidRPr="00AE5E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), </w:t>
      </w:r>
      <w:r w:rsidRPr="00AE5E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котором представлены Федеральные государственные образовательные стандарты начального общего и основного общего образования; примерные рабочие программы по учебным предметам; универсальные кодификаторы; конструктор рабочих программ и методические </w:t>
      </w:r>
      <w:proofErr w:type="spellStart"/>
      <w:r w:rsidRPr="00AE5E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видеоуроки</w:t>
      </w:r>
      <w:proofErr w:type="spellEnd"/>
      <w:r w:rsidRPr="00AE5E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E5E4A" w:rsidRPr="006F6BCC" w:rsidRDefault="00AE5E4A">
      <w:pPr>
        <w:rPr>
          <w:rFonts w:ascii="Times New Roman" w:hAnsi="Times New Roman" w:cs="Times New Roman"/>
          <w:sz w:val="28"/>
          <w:szCs w:val="28"/>
        </w:rPr>
      </w:pPr>
    </w:p>
    <w:sectPr w:rsidR="00AE5E4A" w:rsidRPr="006F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E65BB"/>
    <w:multiLevelType w:val="multilevel"/>
    <w:tmpl w:val="E1D0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DF11E0"/>
    <w:multiLevelType w:val="multilevel"/>
    <w:tmpl w:val="F24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F8"/>
    <w:rsid w:val="00211F1B"/>
    <w:rsid w:val="006F6BCC"/>
    <w:rsid w:val="00AE5E4A"/>
    <w:rsid w:val="00D47826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D3B2"/>
  <w15:chartTrackingRefBased/>
  <w15:docId w15:val="{7200F56F-6BAC-4653-8409-8758B64A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8" TargetMode="External"/><Relationship Id="rId13" Type="http://schemas.openxmlformats.org/officeDocument/2006/relationships/hyperlink" Target="https://xn--80aabzf4acrw.xn--p1ai/data/documents/Pismo_-Minprosveshcheniya-Rossii-ot-15.02.2022-N-AZ-113_03-O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107050028" TargetMode="External"/><Relationship Id="rId12" Type="http://schemas.openxmlformats.org/officeDocument/2006/relationships/hyperlink" Target="https://sch1212.mskobr.ru/attach_files/upload_users_files/61c9970e3315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7050028" TargetMode="External"/><Relationship Id="rId11" Type="http://schemas.openxmlformats.org/officeDocument/2006/relationships/hyperlink" Target="https://sch1212.mskobr.ru/attach_files/upload_users_files/61c996f2f152e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ch1212.mskobr.ru/attach_files/upload_users_files/61c996d30bf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07050027" TargetMode="External"/><Relationship Id="rId1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KAYL_2</dc:creator>
  <cp:keywords/>
  <dc:description/>
  <cp:lastModifiedBy>KAYL_2</cp:lastModifiedBy>
  <cp:revision>3</cp:revision>
  <dcterms:created xsi:type="dcterms:W3CDTF">2022-03-20T17:25:00Z</dcterms:created>
  <dcterms:modified xsi:type="dcterms:W3CDTF">2022-03-20T17:36:00Z</dcterms:modified>
</cp:coreProperties>
</file>