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81" w:rsidRPr="00110A36" w:rsidRDefault="00000681" w:rsidP="00000681">
      <w:pPr>
        <w:pStyle w:val="a3"/>
      </w:pPr>
    </w:p>
    <w:p w:rsidR="00000681" w:rsidRPr="00000681" w:rsidRDefault="00000681" w:rsidP="00000681">
      <w:pPr>
        <w:pStyle w:val="a3"/>
        <w:rPr>
          <w:b/>
          <w:sz w:val="28"/>
        </w:rPr>
      </w:pPr>
      <w:bookmarkStart w:id="0" w:name="_GoBack"/>
      <w:r w:rsidRPr="00000681">
        <w:rPr>
          <w:b/>
          <w:sz w:val="28"/>
        </w:rPr>
        <w:t>Аннотация к рабочей программе по Изобразительному искусству  5-7 класс</w:t>
      </w:r>
    </w:p>
    <w:bookmarkEnd w:id="0"/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Программа разработана на основе:                                                                                                        Примерной программы  основного   общего образования </w:t>
      </w:r>
      <w:proofErr w:type="gramStart"/>
      <w:r w:rsidRPr="00000681">
        <w:rPr>
          <w:sz w:val="28"/>
        </w:rPr>
        <w:t>по</w:t>
      </w:r>
      <w:proofErr w:type="gramEnd"/>
      <w:r w:rsidRPr="00000681">
        <w:rPr>
          <w:sz w:val="28"/>
        </w:rPr>
        <w:t xml:space="preserve"> </w:t>
      </w:r>
      <w:proofErr w:type="gramStart"/>
      <w:r w:rsidRPr="00000681">
        <w:rPr>
          <w:sz w:val="28"/>
        </w:rPr>
        <w:t>ИЗО</w:t>
      </w:r>
      <w:proofErr w:type="gramEnd"/>
      <w:r w:rsidRPr="00000681">
        <w:rPr>
          <w:sz w:val="28"/>
        </w:rPr>
        <w:t xml:space="preserve"> на базовом уровне;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Авторской программы Б.М. </w:t>
      </w:r>
      <w:proofErr w:type="spellStart"/>
      <w:r w:rsidRPr="00000681">
        <w:rPr>
          <w:sz w:val="28"/>
        </w:rPr>
        <w:t>Неменского</w:t>
      </w:r>
      <w:proofErr w:type="spellEnd"/>
      <w:r w:rsidRPr="00000681">
        <w:rPr>
          <w:sz w:val="28"/>
        </w:rPr>
        <w:t xml:space="preserve">, «Изобразительное искусство и художественный труд 1-9 </w:t>
      </w:r>
      <w:proofErr w:type="spellStart"/>
      <w:r w:rsidRPr="00000681">
        <w:rPr>
          <w:sz w:val="28"/>
        </w:rPr>
        <w:t>кл</w:t>
      </w:r>
      <w:proofErr w:type="spellEnd"/>
      <w:r w:rsidRPr="00000681">
        <w:rPr>
          <w:sz w:val="28"/>
        </w:rPr>
        <w:t xml:space="preserve">.»: </w:t>
      </w:r>
      <w:proofErr w:type="spellStart"/>
      <w:r w:rsidRPr="00000681">
        <w:rPr>
          <w:sz w:val="28"/>
        </w:rPr>
        <w:t>прогр</w:t>
      </w:r>
      <w:proofErr w:type="spellEnd"/>
      <w:r w:rsidRPr="00000681">
        <w:rPr>
          <w:sz w:val="28"/>
        </w:rPr>
        <w:t xml:space="preserve">. /Сост. Б.М. </w:t>
      </w:r>
      <w:proofErr w:type="spellStart"/>
      <w:r w:rsidRPr="00000681">
        <w:rPr>
          <w:sz w:val="28"/>
        </w:rPr>
        <w:t>Неменский</w:t>
      </w:r>
      <w:proofErr w:type="spellEnd"/>
      <w:r w:rsidRPr="00000681">
        <w:rPr>
          <w:sz w:val="28"/>
        </w:rPr>
        <w:t>.- М.: Просвещение, 2014</w:t>
      </w:r>
    </w:p>
    <w:p w:rsidR="00000681" w:rsidRPr="00000681" w:rsidRDefault="00000681" w:rsidP="00000681">
      <w:pPr>
        <w:pStyle w:val="a3"/>
        <w:rPr>
          <w:rFonts w:eastAsiaTheme="minorHAnsi"/>
          <w:sz w:val="28"/>
        </w:rPr>
      </w:pPr>
      <w:r w:rsidRPr="00000681">
        <w:rPr>
          <w:sz w:val="28"/>
        </w:rPr>
        <w:t xml:space="preserve"> </w:t>
      </w:r>
    </w:p>
    <w:p w:rsidR="00000681" w:rsidRPr="00000681" w:rsidRDefault="00000681" w:rsidP="00000681">
      <w:pPr>
        <w:pStyle w:val="a3"/>
        <w:rPr>
          <w:rFonts w:eastAsiaTheme="minorHAnsi"/>
          <w:sz w:val="28"/>
        </w:rPr>
      </w:pPr>
      <w:r w:rsidRPr="00000681">
        <w:rPr>
          <w:rFonts w:eastAsiaTheme="minorHAnsi"/>
          <w:sz w:val="28"/>
        </w:rPr>
        <w:t>Целью школьного Художественного образования является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формирование коммуникативной компетентности в общении и со</w:t>
      </w:r>
      <w:r w:rsidRPr="00000681">
        <w:rPr>
          <w:sz w:val="28"/>
        </w:rPr>
        <w:softHyphen/>
        <w:t>трудничестве со сверстниками, взрослыми в процессе образователь</w:t>
      </w:r>
      <w:r w:rsidRPr="00000681">
        <w:rPr>
          <w:sz w:val="28"/>
        </w:rPr>
        <w:softHyphen/>
        <w:t>ной, творческой деятельности;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000681">
        <w:rPr>
          <w:sz w:val="28"/>
        </w:rPr>
        <w:softHyphen/>
        <w:t>ческого характера</w:t>
      </w:r>
      <w:proofErr w:type="gramStart"/>
      <w:r w:rsidRPr="00000681">
        <w:rPr>
          <w:sz w:val="28"/>
        </w:rPr>
        <w:t>.</w:t>
      </w:r>
      <w:proofErr w:type="gramEnd"/>
      <w:r w:rsidRPr="00000681">
        <w:rPr>
          <w:sz w:val="28"/>
        </w:rPr>
        <w:t xml:space="preserve"> - </w:t>
      </w:r>
      <w:proofErr w:type="gramStart"/>
      <w:r w:rsidRPr="00000681">
        <w:rPr>
          <w:sz w:val="28"/>
        </w:rPr>
        <w:t>п</w:t>
      </w:r>
      <w:proofErr w:type="gramEnd"/>
      <w:r w:rsidRPr="00000681">
        <w:rPr>
          <w:sz w:val="28"/>
        </w:rPr>
        <w:t>онимать особенности языка следующих видов изобразительного искусства: живописи, графики, скульптуры;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различать основные жанры изобразительного искусства;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узнавать известнейшие музеи свое страны и мира (Третьяковская галерея, Эрмитаж, Русский музей, Лувр, Прадо, Дрезденская галерея);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анализировать произведения скульптуры, живописи, графики;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работать с натуры в живописи и графике над натюрмортом и портретом;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выбирать наиболее подходящий формат листа при работе над натюрмортом, пейзажем, портретом;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добиваться тональных и цветовых градаций при передаче объёма;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передавать при изображении предмета пропорции и характер формы;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передавать при изображении головы человека (на плоскости и в объёме) пропорции, характер черт, выражение лица;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передавать пространственные планы в живописи и графике с применением знаний линейной и воздушной перспективы;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в рисунке с натуры передавать единую точку зрения на группу предметов;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- пользоваться различными графическими техниками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- оформлять выставки работ своего класса </w:t>
      </w:r>
      <w:proofErr w:type="gramStart"/>
      <w:r w:rsidRPr="00000681">
        <w:rPr>
          <w:sz w:val="28"/>
        </w:rPr>
        <w:t>в</w:t>
      </w:r>
      <w:proofErr w:type="gramEnd"/>
      <w:r w:rsidRPr="00000681">
        <w:rPr>
          <w:sz w:val="28"/>
        </w:rPr>
        <w:t xml:space="preserve"> школьных интерьера</w:t>
      </w:r>
    </w:p>
    <w:p w:rsidR="00000681" w:rsidRPr="00000681" w:rsidRDefault="00000681" w:rsidP="00000681">
      <w:pPr>
        <w:pStyle w:val="a3"/>
        <w:rPr>
          <w:rFonts w:eastAsia="Calibri"/>
          <w:sz w:val="28"/>
        </w:rPr>
      </w:pPr>
      <w:r w:rsidRPr="00000681">
        <w:rPr>
          <w:rFonts w:eastAsia="Calibri"/>
          <w:sz w:val="28"/>
        </w:rPr>
        <w:t>• 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000681" w:rsidRPr="00000681" w:rsidRDefault="00000681" w:rsidP="00000681">
      <w:pPr>
        <w:pStyle w:val="a3"/>
        <w:rPr>
          <w:rFonts w:eastAsia="Calibri"/>
          <w:sz w:val="28"/>
        </w:rPr>
      </w:pPr>
      <w:r w:rsidRPr="00000681">
        <w:rPr>
          <w:rFonts w:eastAsia="Calibri"/>
          <w:sz w:val="28"/>
        </w:rPr>
        <w:t xml:space="preserve">• создавать средствами живописи, графики, скульптуры, декоративно-прикладного искусства образ человека: передавать на плоскости и в объёме </w:t>
      </w:r>
      <w:r w:rsidRPr="00000681">
        <w:rPr>
          <w:rFonts w:eastAsia="Calibri"/>
          <w:sz w:val="28"/>
        </w:rPr>
        <w:lastRenderedPageBreak/>
        <w:t>пропорции лица, фигуры; характерные черты внешнего облика, одежды, украшений человека;</w:t>
      </w:r>
    </w:p>
    <w:p w:rsidR="00000681" w:rsidRPr="00000681" w:rsidRDefault="00000681" w:rsidP="00000681">
      <w:pPr>
        <w:pStyle w:val="a3"/>
        <w:rPr>
          <w:rFonts w:eastAsia="Calibri"/>
          <w:sz w:val="28"/>
        </w:rPr>
      </w:pPr>
      <w:r w:rsidRPr="00000681">
        <w:rPr>
          <w:rFonts w:eastAsia="Calibri"/>
          <w:sz w:val="28"/>
        </w:rPr>
        <w:t>• 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000681" w:rsidRPr="00000681" w:rsidRDefault="00000681" w:rsidP="00000681">
      <w:pPr>
        <w:pStyle w:val="a3"/>
        <w:rPr>
          <w:rFonts w:eastAsia="Calibri"/>
          <w:sz w:val="28"/>
        </w:rPr>
      </w:pPr>
      <w:r w:rsidRPr="00000681">
        <w:rPr>
          <w:rFonts w:eastAsia="Calibri"/>
          <w:sz w:val="28"/>
        </w:rPr>
        <w:t>• использовать декоративные элементы, геометрические, растительные узоры для украшения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000681" w:rsidRPr="00000681" w:rsidRDefault="00000681" w:rsidP="00000681">
      <w:pPr>
        <w:pStyle w:val="a3"/>
        <w:rPr>
          <w:sz w:val="28"/>
        </w:rPr>
      </w:pP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Место учебного предмета в учебном плане</w:t>
      </w:r>
    </w:p>
    <w:p w:rsidR="00000681" w:rsidRPr="00000681" w:rsidRDefault="00000681" w:rsidP="00000681">
      <w:pPr>
        <w:pStyle w:val="a3"/>
        <w:rPr>
          <w:sz w:val="28"/>
        </w:rPr>
      </w:pP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Изучение предмета «</w:t>
      </w:r>
      <w:proofErr w:type="gramStart"/>
      <w:r w:rsidRPr="00000681">
        <w:rPr>
          <w:sz w:val="28"/>
        </w:rPr>
        <w:t>Изо</w:t>
      </w:r>
      <w:proofErr w:type="gramEnd"/>
      <w:r w:rsidRPr="00000681">
        <w:rPr>
          <w:sz w:val="28"/>
        </w:rPr>
        <w:t>» рассчитано на срок освоения ООП ООО и в соответствии с учебным планом составляет 1 час  в неделю в каждой параллели 5.6.7  классов,   за учебный год. 5 класс -  35 часов 6 класс- 35 часов . 7 класс 35 часов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000681">
        <w:rPr>
          <w:sz w:val="28"/>
        </w:rPr>
        <w:t>Чернецовской</w:t>
      </w:r>
      <w:proofErr w:type="spellEnd"/>
      <w:r w:rsidRPr="00000681">
        <w:rPr>
          <w:sz w:val="28"/>
        </w:rPr>
        <w:t xml:space="preserve"> СОШ и соответствует Базисному учебному плану РФ.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Рабочая программа обеспечена следующим  учебниками:</w:t>
      </w:r>
    </w:p>
    <w:p w:rsidR="00000681" w:rsidRPr="00000681" w:rsidRDefault="00000681" w:rsidP="00000681">
      <w:pPr>
        <w:pStyle w:val="a3"/>
        <w:rPr>
          <w:sz w:val="28"/>
        </w:rPr>
      </w:pP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Учебник Горяева</w:t>
      </w:r>
      <w:proofErr w:type="gramStart"/>
      <w:r w:rsidRPr="00000681">
        <w:rPr>
          <w:sz w:val="28"/>
        </w:rPr>
        <w:t xml:space="preserve"> .</w:t>
      </w:r>
      <w:proofErr w:type="gramEnd"/>
      <w:r w:rsidRPr="00000681">
        <w:rPr>
          <w:sz w:val="28"/>
        </w:rPr>
        <w:t xml:space="preserve">Н.А.  О.В. Островская Изобразительное Искусство . </w:t>
      </w:r>
      <w:proofErr w:type="spellStart"/>
      <w:r w:rsidRPr="00000681">
        <w:rPr>
          <w:sz w:val="28"/>
        </w:rPr>
        <w:t>Декаротивно</w:t>
      </w:r>
      <w:proofErr w:type="spellEnd"/>
      <w:r w:rsidRPr="00000681">
        <w:rPr>
          <w:sz w:val="28"/>
        </w:rPr>
        <w:t xml:space="preserve">- прикладное искусство в жизни человека     5 класс : учеб. для </w:t>
      </w:r>
      <w:proofErr w:type="spellStart"/>
      <w:r w:rsidRPr="00000681">
        <w:rPr>
          <w:sz w:val="28"/>
        </w:rPr>
        <w:t>общеобразоват</w:t>
      </w:r>
      <w:proofErr w:type="spellEnd"/>
      <w:r w:rsidRPr="00000681">
        <w:rPr>
          <w:sz w:val="28"/>
        </w:rPr>
        <w:t xml:space="preserve">. организаций/ под </w:t>
      </w:r>
      <w:proofErr w:type="spellStart"/>
      <w:r w:rsidRPr="00000681">
        <w:rPr>
          <w:sz w:val="28"/>
        </w:rPr>
        <w:t>ред</w:t>
      </w:r>
      <w:proofErr w:type="spellEnd"/>
      <w:r w:rsidRPr="00000681">
        <w:rPr>
          <w:sz w:val="28"/>
        </w:rPr>
        <w:t xml:space="preserve"> Б.М. </w:t>
      </w:r>
      <w:proofErr w:type="spellStart"/>
      <w:r w:rsidRPr="00000681">
        <w:rPr>
          <w:sz w:val="28"/>
        </w:rPr>
        <w:t>Неменского</w:t>
      </w:r>
      <w:proofErr w:type="spellEnd"/>
      <w:r w:rsidRPr="00000681">
        <w:rPr>
          <w:sz w:val="28"/>
        </w:rPr>
        <w:t>,   - М.: Просвещение, 2015.</w:t>
      </w:r>
    </w:p>
    <w:p w:rsidR="00000681" w:rsidRPr="00000681" w:rsidRDefault="00000681" w:rsidP="00000681">
      <w:pPr>
        <w:pStyle w:val="a3"/>
        <w:rPr>
          <w:sz w:val="28"/>
        </w:rPr>
      </w:pP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Учебник </w:t>
      </w:r>
      <w:proofErr w:type="spellStart"/>
      <w:r w:rsidRPr="00000681">
        <w:rPr>
          <w:sz w:val="28"/>
        </w:rPr>
        <w:t>Неменская</w:t>
      </w:r>
      <w:proofErr w:type="spellEnd"/>
      <w:r w:rsidRPr="00000681">
        <w:rPr>
          <w:sz w:val="28"/>
        </w:rPr>
        <w:t xml:space="preserve"> Л.А</w:t>
      </w:r>
      <w:proofErr w:type="gramStart"/>
      <w:r w:rsidRPr="00000681">
        <w:rPr>
          <w:sz w:val="28"/>
        </w:rPr>
        <w:t xml:space="preserve"> .</w:t>
      </w:r>
      <w:proofErr w:type="gramEnd"/>
      <w:r w:rsidRPr="00000681">
        <w:rPr>
          <w:sz w:val="28"/>
        </w:rPr>
        <w:t xml:space="preserve">Изобразительное Искусство     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>Изобразительное искусство</w:t>
      </w:r>
      <w:proofErr w:type="gramStart"/>
      <w:r w:rsidRPr="00000681">
        <w:rPr>
          <w:sz w:val="28"/>
        </w:rPr>
        <w:t xml:space="preserve"> .</w:t>
      </w:r>
      <w:proofErr w:type="gramEnd"/>
      <w:r w:rsidRPr="00000681">
        <w:rPr>
          <w:sz w:val="28"/>
        </w:rPr>
        <w:t xml:space="preserve"> Искусство в жизни человека 6 класс : учеб. для </w:t>
      </w:r>
      <w:proofErr w:type="spellStart"/>
      <w:r w:rsidRPr="00000681">
        <w:rPr>
          <w:sz w:val="28"/>
        </w:rPr>
        <w:t>общеобразоват</w:t>
      </w:r>
      <w:proofErr w:type="spellEnd"/>
      <w:r w:rsidRPr="00000681">
        <w:rPr>
          <w:sz w:val="28"/>
        </w:rPr>
        <w:t xml:space="preserve">. организаций/ под </w:t>
      </w:r>
      <w:proofErr w:type="spellStart"/>
      <w:r w:rsidRPr="00000681">
        <w:rPr>
          <w:sz w:val="28"/>
        </w:rPr>
        <w:t>ред</w:t>
      </w:r>
      <w:proofErr w:type="spellEnd"/>
      <w:r w:rsidRPr="00000681">
        <w:rPr>
          <w:sz w:val="28"/>
        </w:rPr>
        <w:t xml:space="preserve"> Б.М. </w:t>
      </w:r>
      <w:proofErr w:type="spellStart"/>
      <w:r w:rsidRPr="00000681">
        <w:rPr>
          <w:sz w:val="28"/>
        </w:rPr>
        <w:t>Неменского</w:t>
      </w:r>
      <w:proofErr w:type="spellEnd"/>
      <w:r w:rsidRPr="00000681">
        <w:rPr>
          <w:sz w:val="28"/>
        </w:rPr>
        <w:t>,   - М.: Просвещение, 2016.</w:t>
      </w:r>
    </w:p>
    <w:p w:rsidR="00000681" w:rsidRPr="00000681" w:rsidRDefault="00000681" w:rsidP="00000681">
      <w:pPr>
        <w:pStyle w:val="a3"/>
        <w:rPr>
          <w:sz w:val="28"/>
        </w:rPr>
      </w:pP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Учебник  </w:t>
      </w:r>
      <w:proofErr w:type="spellStart"/>
      <w:r w:rsidRPr="00000681">
        <w:rPr>
          <w:sz w:val="28"/>
        </w:rPr>
        <w:t>Питерских</w:t>
      </w:r>
      <w:proofErr w:type="gramStart"/>
      <w:r w:rsidRPr="00000681">
        <w:rPr>
          <w:sz w:val="28"/>
        </w:rPr>
        <w:t>.А</w:t>
      </w:r>
      <w:proofErr w:type="gramEnd"/>
      <w:r w:rsidRPr="00000681">
        <w:rPr>
          <w:sz w:val="28"/>
        </w:rPr>
        <w:t>.С</w:t>
      </w:r>
      <w:proofErr w:type="spellEnd"/>
      <w:r w:rsidRPr="00000681">
        <w:rPr>
          <w:sz w:val="28"/>
        </w:rPr>
        <w:t xml:space="preserve">   Гуров Г.Е  Изобразительное Искусство     </w:t>
      </w:r>
    </w:p>
    <w:p w:rsidR="00000681" w:rsidRPr="00000681" w:rsidRDefault="00000681" w:rsidP="00000681">
      <w:pPr>
        <w:pStyle w:val="a3"/>
        <w:rPr>
          <w:sz w:val="28"/>
        </w:rPr>
      </w:pPr>
      <w:r w:rsidRPr="00000681">
        <w:rPr>
          <w:sz w:val="28"/>
        </w:rPr>
        <w:t xml:space="preserve"> Изобразительное искусство</w:t>
      </w:r>
      <w:proofErr w:type="gramStart"/>
      <w:r w:rsidRPr="00000681">
        <w:rPr>
          <w:sz w:val="28"/>
        </w:rPr>
        <w:t xml:space="preserve"> .</w:t>
      </w:r>
      <w:proofErr w:type="gramEnd"/>
      <w:r w:rsidRPr="00000681">
        <w:rPr>
          <w:sz w:val="28"/>
        </w:rPr>
        <w:t xml:space="preserve"> Дизайн и Архитектура в жизни человека   7 класс : учеб. для </w:t>
      </w:r>
      <w:proofErr w:type="spellStart"/>
      <w:r w:rsidRPr="00000681">
        <w:rPr>
          <w:sz w:val="28"/>
        </w:rPr>
        <w:t>общеобразоват</w:t>
      </w:r>
      <w:proofErr w:type="spellEnd"/>
      <w:r w:rsidRPr="00000681">
        <w:rPr>
          <w:sz w:val="28"/>
        </w:rPr>
        <w:t xml:space="preserve">. организаций/ под </w:t>
      </w:r>
      <w:proofErr w:type="spellStart"/>
      <w:r w:rsidRPr="00000681">
        <w:rPr>
          <w:sz w:val="28"/>
        </w:rPr>
        <w:t>ред</w:t>
      </w:r>
      <w:proofErr w:type="spellEnd"/>
      <w:r w:rsidRPr="00000681">
        <w:rPr>
          <w:sz w:val="28"/>
        </w:rPr>
        <w:t xml:space="preserve"> Б.М. </w:t>
      </w:r>
      <w:proofErr w:type="spellStart"/>
      <w:r w:rsidRPr="00000681">
        <w:rPr>
          <w:sz w:val="28"/>
        </w:rPr>
        <w:t>Неменского</w:t>
      </w:r>
      <w:proofErr w:type="spellEnd"/>
      <w:r w:rsidRPr="00000681">
        <w:rPr>
          <w:sz w:val="28"/>
        </w:rPr>
        <w:t>,   - М.: Просвещение, 2015.</w:t>
      </w:r>
    </w:p>
    <w:p w:rsidR="00CA14C0" w:rsidRPr="00000681" w:rsidRDefault="00CA14C0">
      <w:pPr>
        <w:rPr>
          <w:sz w:val="24"/>
        </w:rPr>
      </w:pPr>
    </w:p>
    <w:sectPr w:rsidR="00CA14C0" w:rsidRPr="0000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A5"/>
    <w:rsid w:val="00000681"/>
    <w:rsid w:val="004D0FA5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00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rsid w:val="00000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00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rsid w:val="00000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2019-09-02T10:37:00Z</dcterms:created>
  <dcterms:modified xsi:type="dcterms:W3CDTF">2019-09-02T10:37:00Z</dcterms:modified>
</cp:coreProperties>
</file>