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D2" w:rsidRPr="009A46D2" w:rsidRDefault="009A46D2" w:rsidP="009A46D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A46D2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 «ГЕОГРАФИЯ 10-11 классы» (ФКГОС СОО) базовый уровень.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           Данная рабочая программа составлена на основании: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- Федерального компонента государственного стандарта общего образования,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утвержденного приказом Минобразования России «Об утверждении федерального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компонента государственных стандартов начального общего, основного общего и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среднего (полного) общего образования от 5 марта 2004 г. № 1089;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- Примерной программы основного общего образования по географии (Письмо </w:t>
      </w:r>
      <w:proofErr w:type="gramEnd"/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46D2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РФ от 07.07 2005г №03-1263 «О примерных программах </w:t>
      </w: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учебным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предметам федерального базисного учебного плана»)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-авторской программы В.П. </w:t>
      </w:r>
      <w:proofErr w:type="spellStart"/>
      <w:r w:rsidRPr="009A46D2">
        <w:rPr>
          <w:rFonts w:ascii="Times New Roman" w:eastAsia="Calibri" w:hAnsi="Times New Roman" w:cs="Times New Roman"/>
          <w:sz w:val="24"/>
          <w:szCs w:val="24"/>
        </w:rPr>
        <w:t>Максаковского</w:t>
      </w:r>
      <w:proofErr w:type="spell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/ Программы общеобразовательных учреждений. География 10-11 классы. Базовый уровень. – М.: Просвещение. Ориентирована на использование учебника </w:t>
      </w:r>
      <w:proofErr w:type="spellStart"/>
      <w:r w:rsidRPr="009A46D2">
        <w:rPr>
          <w:rFonts w:ascii="Times New Roman" w:eastAsia="Calibri" w:hAnsi="Times New Roman" w:cs="Times New Roman"/>
          <w:sz w:val="24"/>
          <w:szCs w:val="24"/>
        </w:rPr>
        <w:t>Максаковский</w:t>
      </w:r>
      <w:proofErr w:type="spell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В.П. «Экономическая и социальная география мира». Учебник для 10 класса М., «Просвещение», 2012 г.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Курс «География. Экономическая и социальная география мира» в старших классах средней школы занимает особое место, он завершает цикл школьного географического образования и призван сформировать у обучающихся представление и понимание основных тенденций и процессов, происходящих в постоянно меняющемся мире, показать взаимосвязь природы, населения и хозяйства земного шара.</w:t>
      </w:r>
    </w:p>
    <w:p w:rsidR="009A46D2" w:rsidRPr="009A46D2" w:rsidRDefault="009A46D2" w:rsidP="009A46D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46D2">
        <w:rPr>
          <w:rFonts w:ascii="Times New Roman" w:eastAsia="Calibri" w:hAnsi="Times New Roman" w:cs="Times New Roman"/>
          <w:b/>
          <w:sz w:val="24"/>
          <w:szCs w:val="24"/>
        </w:rPr>
        <w:t>Цели и задачи курса: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 Сформировать у </w:t>
      </w: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целостное представление о состоянии современного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общества, о сложности взаимосвязей природы и хозяйствующего на Земле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человечества;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 Развить пространственно-географическое мышление;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 Воспитать уважение к культурам других народов и стран;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 Сформировать представление о географических особенностях природы, населения и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хозяйства разных территорий;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 Научить применять географические знания для оценки и объяснения </w:t>
      </w: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>разнообразных</w:t>
      </w:r>
      <w:proofErr w:type="gramEnd"/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процессов и явлений, происходящих в мире;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 Воспитать экологическую культуру, бережное и рациональное отношение </w:t>
      </w: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окружающей среде.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Спецификой этой программы также является и включение в региональный раздел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>темы, посвященной России. Эта тема не дублирует материал, изучаемый в 9 классе.</w:t>
      </w:r>
    </w:p>
    <w:p w:rsidR="009A46D2" w:rsidRPr="009A46D2" w:rsidRDefault="009A46D2" w:rsidP="009A46D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Изучение России в курсе экономической географии мира – это следствие того, что </w:t>
      </w: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>наша</w:t>
      </w:r>
      <w:proofErr w:type="gram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7B12" w:rsidRDefault="009A46D2" w:rsidP="009A46D2">
      <w:r w:rsidRPr="009A46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страна всегда была и остается частью мирового </w:t>
      </w:r>
      <w:proofErr w:type="spellStart"/>
      <w:r w:rsidRPr="009A46D2">
        <w:rPr>
          <w:rFonts w:ascii="Times New Roman" w:eastAsia="Calibri" w:hAnsi="Times New Roman" w:cs="Times New Roman"/>
          <w:sz w:val="24"/>
          <w:szCs w:val="24"/>
        </w:rPr>
        <w:t>хозяйства</w:t>
      </w:r>
      <w:proofErr w:type="gramStart"/>
      <w:r w:rsidRPr="009A46D2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9A46D2">
        <w:rPr>
          <w:rFonts w:ascii="Times New Roman" w:eastAsia="Calibri" w:hAnsi="Times New Roman" w:cs="Times New Roman"/>
          <w:sz w:val="24"/>
          <w:szCs w:val="24"/>
        </w:rPr>
        <w:t>огласно</w:t>
      </w:r>
      <w:proofErr w:type="spellEnd"/>
      <w:r w:rsidRPr="009A46D2">
        <w:rPr>
          <w:rFonts w:ascii="Times New Roman" w:eastAsia="Calibri" w:hAnsi="Times New Roman" w:cs="Times New Roman"/>
          <w:sz w:val="24"/>
          <w:szCs w:val="24"/>
        </w:rPr>
        <w:t xml:space="preserve"> Федеральному государственному образовательному стандарту общего образования на изучение географии в 10 классе отводится 34 часа (1 час в неделю) и в 11 классе отводится 34 часа (1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 в неделю).</w:t>
      </w:r>
    </w:p>
    <w:sectPr w:rsidR="0078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E2"/>
    <w:rsid w:val="00350609"/>
    <w:rsid w:val="00787B12"/>
    <w:rsid w:val="009A46D2"/>
    <w:rsid w:val="00E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2005-01-01T01:15:00Z</dcterms:created>
  <dcterms:modified xsi:type="dcterms:W3CDTF">2005-01-01T01:23:00Z</dcterms:modified>
</cp:coreProperties>
</file>