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8AD" w:rsidRDefault="00DF5D7A">
      <w:pPr>
        <w:pStyle w:val="ConsPlusTitle"/>
        <w:ind w:firstLine="540"/>
        <w:jc w:val="both"/>
        <w:outlineLvl w:val="0"/>
      </w:pPr>
      <w:bookmarkStart w:id="0" w:name="_GoBack"/>
      <w:bookmarkEnd w:id="0"/>
      <w:r>
        <w:t>Статья 47. Правовой статус педагогических работников. Права и свободы педагогических работников, гарантии их реализации</w:t>
      </w:r>
    </w:p>
    <w:p w:rsidR="00A348AD" w:rsidRDefault="00A348AD">
      <w:pPr>
        <w:pStyle w:val="ConsPlusNormal"/>
        <w:ind w:firstLine="540"/>
        <w:jc w:val="both"/>
      </w:pPr>
    </w:p>
    <w:p w:rsidR="00A348AD" w:rsidRDefault="00DF5D7A">
      <w:pPr>
        <w:pStyle w:val="ConsPlusNormal"/>
        <w:ind w:firstLine="540"/>
        <w:jc w:val="both"/>
      </w:pPr>
      <w:r>
        <w:t xml:space="preserve">1. Под правовым статусом педагогического работника понимается совокупность прав и свобод (в том числе академических прав и свобод), </w:t>
      </w:r>
      <w:r>
        <w:t>трудовых прав, социальных гарантий и компенсаций, ограничений, обязанностей и ответственности, которые установлены законодательством Российской Федерации и законодательством субъектов Российской Федерации.</w:t>
      </w:r>
    </w:p>
    <w:p w:rsidR="00A348AD" w:rsidRDefault="00DF5D7A">
      <w:pPr>
        <w:pStyle w:val="ConsPlusNormal"/>
        <w:spacing w:before="220"/>
        <w:ind w:firstLine="540"/>
        <w:jc w:val="both"/>
      </w:pPr>
      <w:r>
        <w:t>2. В Российской Федерации признается особый статус</w:t>
      </w:r>
      <w:r>
        <w:t xml:space="preserve"> педагогических работников в обществе и создаются условия для осуществления ими профессиональной деятельности. Педагогическим работникам в Российской Федерации предоставляются права и свободы, меры социальной поддержки, направленные на обеспечение их высок</w:t>
      </w:r>
      <w:r>
        <w:t>ого профессионального уровня, условий для эффективного выполнения профессиональных задач, повышение социальной значимости, престижа педагогического труда.</w:t>
      </w:r>
    </w:p>
    <w:p w:rsidR="00A348AD" w:rsidRDefault="00DF5D7A">
      <w:pPr>
        <w:pStyle w:val="ConsPlusNormal"/>
        <w:spacing w:before="220"/>
        <w:ind w:firstLine="540"/>
        <w:jc w:val="both"/>
      </w:pPr>
      <w:bookmarkStart w:id="1" w:name="P4"/>
      <w:bookmarkEnd w:id="1"/>
      <w:r>
        <w:t>3. Педагогические работники пользуются следующими академическими правами и свободами:</w:t>
      </w:r>
    </w:p>
    <w:p w:rsidR="00A348AD" w:rsidRDefault="00DF5D7A">
      <w:pPr>
        <w:pStyle w:val="ConsPlusNormal"/>
        <w:spacing w:before="220"/>
        <w:ind w:firstLine="540"/>
        <w:jc w:val="both"/>
      </w:pPr>
      <w:r>
        <w:t>1) свобода преп</w:t>
      </w:r>
      <w:r>
        <w:t>одавания, свободное выражение своего мнения, свобода от вмешательства в профессиональную деятельность;</w:t>
      </w:r>
    </w:p>
    <w:p w:rsidR="00A348AD" w:rsidRDefault="00DF5D7A">
      <w:pPr>
        <w:pStyle w:val="ConsPlusNormal"/>
        <w:spacing w:before="220"/>
        <w:ind w:firstLine="540"/>
        <w:jc w:val="both"/>
      </w:pPr>
      <w:r>
        <w:t>2) свобода выбора и использования педагогически обоснованных форм, средств, методов обучения и воспитания;</w:t>
      </w:r>
    </w:p>
    <w:p w:rsidR="00A348AD" w:rsidRDefault="00DF5D7A">
      <w:pPr>
        <w:pStyle w:val="ConsPlusNormal"/>
        <w:spacing w:before="220"/>
        <w:ind w:firstLine="540"/>
        <w:jc w:val="both"/>
      </w:pPr>
      <w:r>
        <w:t xml:space="preserve">3) право на творческую инициативу, разработку </w:t>
      </w:r>
      <w:r>
        <w:t xml:space="preserve">и </w:t>
      </w:r>
      <w:proofErr w:type="gramStart"/>
      <w:r>
        <w:t>применение авторских программ и методов обучения</w:t>
      </w:r>
      <w:proofErr w:type="gramEnd"/>
      <w:r>
        <w:t xml:space="preserve"> и воспитания в пределах реализуемой образовательной программы, отдельного учебного предмета, курса, дисциплины (модуля);</w:t>
      </w:r>
    </w:p>
    <w:p w:rsidR="00A348AD" w:rsidRDefault="00DF5D7A">
      <w:pPr>
        <w:pStyle w:val="ConsPlusNormal"/>
        <w:spacing w:before="220"/>
        <w:ind w:firstLine="540"/>
        <w:jc w:val="both"/>
      </w:pPr>
      <w:r>
        <w:t>4) право на выбор учебников, учебных пособий, материалов и иных средств обучения и в</w:t>
      </w:r>
      <w:r>
        <w:t>оспитания в соответствии с образовательной программой и в порядке, установленном законодательством об образовании;</w:t>
      </w:r>
    </w:p>
    <w:p w:rsidR="00A348AD" w:rsidRDefault="00DF5D7A">
      <w:pPr>
        <w:pStyle w:val="ConsPlusNormal"/>
        <w:spacing w:before="220"/>
        <w:ind w:firstLine="540"/>
        <w:jc w:val="both"/>
      </w:pPr>
      <w:r>
        <w:t>5) право на участие в разработке образовательных программ, в том числе учебных планов, календарных учебных графиков, рабочих учебных предмето</w:t>
      </w:r>
      <w:r>
        <w:t>в, курсов, дисциплин (модулей), методических материалов и иных компонентов образовательных программ;</w:t>
      </w:r>
    </w:p>
    <w:p w:rsidR="00A348AD" w:rsidRDefault="00DF5D7A">
      <w:pPr>
        <w:pStyle w:val="ConsPlusNormal"/>
        <w:spacing w:before="220"/>
        <w:ind w:firstLine="540"/>
        <w:jc w:val="both"/>
      </w:pPr>
      <w:r>
        <w:t>6) право на осуществление научной, научно-технической, творческой, исследовательской деятельности, участие в экспериментальной и международной деятельности</w:t>
      </w:r>
      <w:r>
        <w:t>, разработках и во внедрении инноваций;</w:t>
      </w:r>
    </w:p>
    <w:p w:rsidR="00A348AD" w:rsidRDefault="00DF5D7A">
      <w:pPr>
        <w:pStyle w:val="ConsPlusNormal"/>
        <w:spacing w:before="220"/>
        <w:ind w:firstLine="540"/>
        <w:jc w:val="both"/>
      </w:pPr>
      <w:r>
        <w:t>7) право на бесплатное пользование библиотеками и информационными ресурсами, а также доступ в порядке, установленном локальными нормативными актами организации, осуществляющей образовательную деятельность, к информац</w:t>
      </w:r>
      <w:r>
        <w:t>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</w:t>
      </w:r>
      <w:r>
        <w:t>вательской деятельности в организациях, осуществляющих образовательную деятельность;</w:t>
      </w:r>
    </w:p>
    <w:p w:rsidR="00A348AD" w:rsidRDefault="00DF5D7A">
      <w:pPr>
        <w:pStyle w:val="ConsPlusNormal"/>
        <w:spacing w:before="220"/>
        <w:ind w:firstLine="540"/>
        <w:jc w:val="both"/>
      </w:pPr>
      <w:r>
        <w:t>8) право на бесплатное пользование образовательными, методическими и научными услугами организации, осуществляющей образовательную деятельность, в порядке, установленном з</w:t>
      </w:r>
      <w:r>
        <w:t>аконодательством Российской Федерации или локальными нормативными актами;</w:t>
      </w:r>
    </w:p>
    <w:p w:rsidR="00A348AD" w:rsidRDefault="00DF5D7A">
      <w:pPr>
        <w:pStyle w:val="ConsPlusNormal"/>
        <w:spacing w:before="220"/>
        <w:ind w:firstLine="540"/>
        <w:jc w:val="both"/>
      </w:pPr>
      <w:r>
        <w:t>9) право на участие в управлении образовательной организацией, в том числе в коллегиальных органах управления, в порядке, установленном уставом этой организации;</w:t>
      </w:r>
    </w:p>
    <w:p w:rsidR="00A348AD" w:rsidRDefault="00DF5D7A">
      <w:pPr>
        <w:pStyle w:val="ConsPlusNormal"/>
        <w:spacing w:before="220"/>
        <w:ind w:firstLine="540"/>
        <w:jc w:val="both"/>
      </w:pPr>
      <w:r>
        <w:lastRenderedPageBreak/>
        <w:t>10) право на участие</w:t>
      </w:r>
      <w:r>
        <w:t xml:space="preserve"> в обсуждении вопросов, относящихся к деятельности образовательной организации, в том числе через органы управления и общественные организации;</w:t>
      </w:r>
    </w:p>
    <w:p w:rsidR="00A348AD" w:rsidRDefault="00DF5D7A">
      <w:pPr>
        <w:pStyle w:val="ConsPlusNormal"/>
        <w:spacing w:before="220"/>
        <w:ind w:firstLine="540"/>
        <w:jc w:val="both"/>
      </w:pPr>
      <w:r>
        <w:t xml:space="preserve">11) право на объединение в общественные профессиональные организации в формах и в порядке, которые установлены </w:t>
      </w:r>
      <w:hyperlink r:id="rId4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A348AD" w:rsidRDefault="00DF5D7A">
      <w:pPr>
        <w:pStyle w:val="ConsPlusNormal"/>
        <w:spacing w:before="220"/>
        <w:ind w:firstLine="540"/>
        <w:jc w:val="both"/>
      </w:pPr>
      <w:r>
        <w:t>12) право на обращение в комиссию по урегулированию</w:t>
      </w:r>
      <w:r>
        <w:t xml:space="preserve"> споров между участниками образовательных отношений;</w:t>
      </w:r>
    </w:p>
    <w:p w:rsidR="00A348AD" w:rsidRDefault="00DF5D7A">
      <w:pPr>
        <w:pStyle w:val="ConsPlusNormal"/>
        <w:spacing w:before="220"/>
        <w:ind w:firstLine="540"/>
        <w:jc w:val="both"/>
      </w:pPr>
      <w:r>
        <w:t>13) право на защиту профессиональной чести и достоинства, на справедливое и объективное расследование нарушения норм профессиональной этики педагогических работников.</w:t>
      </w:r>
    </w:p>
    <w:p w:rsidR="00A348AD" w:rsidRDefault="00DF5D7A">
      <w:pPr>
        <w:pStyle w:val="ConsPlusNormal"/>
        <w:spacing w:before="220"/>
        <w:ind w:firstLine="540"/>
        <w:jc w:val="both"/>
      </w:pPr>
      <w:r>
        <w:t>4. Академические права и свободы, ук</w:t>
      </w:r>
      <w:r>
        <w:t xml:space="preserve">азанные в </w:t>
      </w:r>
      <w:hyperlink w:anchor="P4">
        <w:r>
          <w:rPr>
            <w:color w:val="0000FF"/>
          </w:rPr>
          <w:t>части 3</w:t>
        </w:r>
      </w:hyperlink>
      <w:r>
        <w:t xml:space="preserve"> настоящей статьи, должны осуществляться с соблюдением прав и свобод других участников образовательных отношений, требований законодательства Российской Федерации, норм профессиональной этики педагогических работни</w:t>
      </w:r>
      <w:r>
        <w:t>ков, закрепленных в локальных нормативных актах организации, осуществляющей образовательную деятельность.</w:t>
      </w:r>
    </w:p>
    <w:p w:rsidR="00A348AD" w:rsidRDefault="00DF5D7A">
      <w:pPr>
        <w:pStyle w:val="ConsPlusNormal"/>
        <w:spacing w:before="220"/>
        <w:ind w:firstLine="540"/>
        <w:jc w:val="both"/>
      </w:pPr>
      <w:r>
        <w:t>5. Педагогические работники имеют следующие трудовые права и социальные гарантии:</w:t>
      </w:r>
    </w:p>
    <w:p w:rsidR="00A348AD" w:rsidRDefault="00DF5D7A">
      <w:pPr>
        <w:pStyle w:val="ConsPlusNormal"/>
        <w:spacing w:before="220"/>
        <w:ind w:firstLine="540"/>
        <w:jc w:val="both"/>
      </w:pPr>
      <w:r>
        <w:t xml:space="preserve">1) право на сокращенную </w:t>
      </w:r>
      <w:hyperlink r:id="rId5">
        <w:r>
          <w:rPr>
            <w:color w:val="0000FF"/>
          </w:rPr>
          <w:t>продолжительность</w:t>
        </w:r>
      </w:hyperlink>
      <w:r>
        <w:t xml:space="preserve"> рабочего времени;</w:t>
      </w:r>
    </w:p>
    <w:p w:rsidR="00A348AD" w:rsidRDefault="00DF5D7A">
      <w:pPr>
        <w:pStyle w:val="ConsPlusNormal"/>
        <w:spacing w:before="220"/>
        <w:ind w:firstLine="540"/>
        <w:jc w:val="both"/>
      </w:pPr>
      <w:r>
        <w:t xml:space="preserve">2) право на дополнительное профессиональное образование по профилю педагогической деятельности не </w:t>
      </w:r>
      <w:r>
        <w:t>реже чем один раз в три года;</w:t>
      </w:r>
    </w:p>
    <w:p w:rsidR="00A348AD" w:rsidRDefault="00DF5D7A">
      <w:pPr>
        <w:pStyle w:val="ConsPlusNormal"/>
        <w:spacing w:before="220"/>
        <w:ind w:firstLine="540"/>
        <w:jc w:val="both"/>
      </w:pPr>
      <w:r>
        <w:t xml:space="preserve">3) право на ежегодный основной удлиненный оплачиваемый отпуск, </w:t>
      </w:r>
      <w:hyperlink r:id="rId6">
        <w:r>
          <w:rPr>
            <w:color w:val="0000FF"/>
          </w:rPr>
          <w:t>продолжительность</w:t>
        </w:r>
      </w:hyperlink>
      <w:r>
        <w:t xml:space="preserve"> которого определяется Правительством Российской Федерации;</w:t>
      </w:r>
    </w:p>
    <w:p w:rsidR="00A348AD" w:rsidRDefault="00DF5D7A">
      <w:pPr>
        <w:pStyle w:val="ConsPlusNormal"/>
        <w:spacing w:before="220"/>
        <w:ind w:firstLine="540"/>
        <w:jc w:val="both"/>
      </w:pPr>
      <w:r>
        <w:t xml:space="preserve">4) право на длительный отпуск сроком до одного года не реже чем через каждые десять лет непрерывной педагогической работы в </w:t>
      </w:r>
      <w:hyperlink r:id="rId7">
        <w:r>
          <w:rPr>
            <w:color w:val="0000FF"/>
          </w:rPr>
          <w:t>порядке</w:t>
        </w:r>
      </w:hyperlink>
      <w:r>
        <w:t xml:space="preserve">, установленном федеральным органом исполнительной власти, осуществляющим функции по выработке и реализации государственной политики и </w:t>
      </w:r>
      <w:r>
        <w:t>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</w:t>
      </w:r>
      <w:r>
        <w:t>ования;</w:t>
      </w:r>
    </w:p>
    <w:p w:rsidR="00A348AD" w:rsidRDefault="00DF5D7A">
      <w:pPr>
        <w:pStyle w:val="ConsPlusNormal"/>
        <w:jc w:val="both"/>
      </w:pPr>
      <w:r>
        <w:t xml:space="preserve">(в ред. Федерального </w:t>
      </w:r>
      <w:hyperlink r:id="rId8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A348AD" w:rsidRDefault="00DF5D7A">
      <w:pPr>
        <w:pStyle w:val="ConsPlusNormal"/>
        <w:spacing w:before="220"/>
        <w:ind w:firstLine="540"/>
        <w:jc w:val="both"/>
      </w:pPr>
      <w:r>
        <w:t xml:space="preserve">5) право на досрочное назначение страховой пенсии по старости в порядке, установленном </w:t>
      </w:r>
      <w:hyperlink r:id="rId9">
        <w:r>
          <w:rPr>
            <w:color w:val="0000FF"/>
          </w:rPr>
          <w:t>зак</w:t>
        </w:r>
        <w:r>
          <w:rPr>
            <w:color w:val="0000FF"/>
          </w:rPr>
          <w:t>онодательством</w:t>
        </w:r>
      </w:hyperlink>
      <w:r>
        <w:t xml:space="preserve"> Российской Федерации;</w:t>
      </w:r>
    </w:p>
    <w:p w:rsidR="00A348AD" w:rsidRDefault="00DF5D7A">
      <w:pPr>
        <w:pStyle w:val="ConsPlusNormal"/>
        <w:jc w:val="both"/>
      </w:pPr>
      <w:r>
        <w:t xml:space="preserve">(в ред. Федерального </w:t>
      </w:r>
      <w:hyperlink r:id="rId10">
        <w:r>
          <w:rPr>
            <w:color w:val="0000FF"/>
          </w:rPr>
          <w:t>закона</w:t>
        </w:r>
      </w:hyperlink>
      <w:r>
        <w:t xml:space="preserve"> от 21.07.2014 N 216-ФЗ)</w:t>
      </w:r>
    </w:p>
    <w:p w:rsidR="00A348AD" w:rsidRDefault="00DF5D7A">
      <w:pPr>
        <w:pStyle w:val="ConsPlusNormal"/>
        <w:spacing w:before="220"/>
        <w:ind w:firstLine="540"/>
        <w:jc w:val="both"/>
      </w:pPr>
      <w:r>
        <w:t>6</w:t>
      </w:r>
      <w:r>
        <w:t>) право на предоставление педагогическим работникам, состоящим на учете в качестве нуждающихся в жилых помещениях, вне очереди жилых помещений по договорам социального найма, право на предоставление жилых помещений специализированного жилищного фонда;</w:t>
      </w:r>
    </w:p>
    <w:p w:rsidR="00A348AD" w:rsidRDefault="00DF5D7A">
      <w:pPr>
        <w:pStyle w:val="ConsPlusNormal"/>
        <w:spacing w:before="220"/>
        <w:ind w:firstLine="540"/>
        <w:jc w:val="both"/>
      </w:pPr>
      <w:r>
        <w:t>7) и</w:t>
      </w:r>
      <w:r>
        <w:t xml:space="preserve">ные трудовые права, </w:t>
      </w:r>
      <w:hyperlink r:id="rId11">
        <w:r>
          <w:rPr>
            <w:color w:val="0000FF"/>
          </w:rPr>
          <w:t>меры</w:t>
        </w:r>
      </w:hyperlink>
      <w:r>
        <w:t xml:space="preserve"> социальной поддержки, установленные федеральными законами и законодательными актами субъектов Российской Федерации.</w:t>
      </w:r>
    </w:p>
    <w:p w:rsidR="00A348AD" w:rsidRDefault="00DF5D7A">
      <w:pPr>
        <w:pStyle w:val="ConsPlusNormal"/>
        <w:spacing w:before="220"/>
        <w:ind w:firstLine="540"/>
        <w:jc w:val="both"/>
      </w:pPr>
      <w:bookmarkStart w:id="2" w:name="P29"/>
      <w:bookmarkEnd w:id="2"/>
      <w:r>
        <w:t xml:space="preserve">6. В рабочее время педагогических работников в зависимости от занимаемой должности включается учебная (преподавательская) и воспитательная </w:t>
      </w:r>
      <w:r>
        <w:t>работа, в том числе практическая подготовка обучающихся, индивидуальная работа с обучающимися, научная, творческая и исследовательская работа, а также другая педагогическая работа, предусмотренная трудовыми (должностными) обязанностями и (или) индивидуальн</w:t>
      </w:r>
      <w:r>
        <w:t>ым планом, - методическая, подготовительная, организационная, диагностическая, работа по ведению мониторинга, работа, предусмотренная планами воспитательных, физкультурно-оздоровительных, спортивных, творческих и иных мероприятий, проводимых с обучающимися</w:t>
      </w:r>
      <w:r>
        <w:t>. Конкретные трудовые (должностные) обязанности педагогических работников определяются трудовыми договорами (служебными контрактами) и должностными инструкциями. Соотношение учебной (преподавательской) и другой педагогической работы в пределах рабочей неде</w:t>
      </w:r>
      <w:r>
        <w:t>ли или учебного года определяется соответствующим локальным нормативным актом организации, осуществляющей образовательную деятельность, с учетом количества часов по учебному плану, специальности и квалификации работника.</w:t>
      </w:r>
    </w:p>
    <w:p w:rsidR="00A348AD" w:rsidRDefault="00DF5D7A">
      <w:pPr>
        <w:pStyle w:val="ConsPlusNormal"/>
        <w:jc w:val="both"/>
      </w:pPr>
      <w:r>
        <w:t xml:space="preserve">(в ред. Федерального </w:t>
      </w:r>
      <w:hyperlink r:id="rId12">
        <w:r>
          <w:rPr>
            <w:color w:val="0000FF"/>
          </w:rPr>
          <w:t>закона</w:t>
        </w:r>
      </w:hyperlink>
      <w:r>
        <w:t xml:space="preserve"> от 29.12.2015 N 389-ФЗ)</w:t>
      </w:r>
    </w:p>
    <w:p w:rsidR="00A348AD" w:rsidRDefault="00DF5D7A">
      <w:pPr>
        <w:pStyle w:val="ConsPlusNormal"/>
        <w:spacing w:before="220"/>
        <w:ind w:firstLine="540"/>
        <w:jc w:val="both"/>
      </w:pPr>
      <w:bookmarkStart w:id="3" w:name="P31"/>
      <w:bookmarkEnd w:id="3"/>
      <w:r>
        <w:t xml:space="preserve">6.1. </w:t>
      </w:r>
      <w:hyperlink r:id="rId13">
        <w:r>
          <w:rPr>
            <w:color w:val="0000FF"/>
          </w:rPr>
          <w:t>Перечень</w:t>
        </w:r>
      </w:hyperlink>
      <w:r>
        <w:t xml:space="preserve"> документации, подготовка которой осуществляется педагогическими работниками при реализации основных общеобразовательных программ, утверждается федера</w:t>
      </w:r>
      <w:r>
        <w:t>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Орган государственной власти субъекта Российской Федерации, осуществляющий госуд</w:t>
      </w:r>
      <w:r>
        <w:t>арственное управление в сфере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вправе утверд</w:t>
      </w:r>
      <w:r>
        <w:t>ить дополнительный перечень документации, подготовка которой осуществляется педагогическими работниками при реализации основных общеобразовательных программ.</w:t>
      </w:r>
    </w:p>
    <w:p w:rsidR="00A348AD" w:rsidRDefault="00DF5D7A">
      <w:pPr>
        <w:pStyle w:val="ConsPlusNormal"/>
        <w:jc w:val="both"/>
      </w:pPr>
      <w:r>
        <w:t xml:space="preserve">(часть 6.1 введена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14.07.2022 N 298-ФЗ)</w:t>
      </w:r>
    </w:p>
    <w:p w:rsidR="00A348AD" w:rsidRDefault="00DF5D7A">
      <w:pPr>
        <w:pStyle w:val="ConsPlusNormal"/>
        <w:spacing w:before="220"/>
        <w:ind w:firstLine="540"/>
        <w:jc w:val="both"/>
      </w:pPr>
      <w:r>
        <w:t xml:space="preserve">6.2. Не допускается возложение на педагогических работников общеобразовательных организаций работы, не предусмотренной </w:t>
      </w:r>
      <w:hyperlink w:anchor="P29">
        <w:r>
          <w:rPr>
            <w:color w:val="0000FF"/>
          </w:rPr>
          <w:t>частями 6</w:t>
        </w:r>
      </w:hyperlink>
      <w:r>
        <w:t xml:space="preserve"> и </w:t>
      </w:r>
      <w:hyperlink w:anchor="P38">
        <w:r>
          <w:rPr>
            <w:color w:val="0000FF"/>
          </w:rPr>
          <w:t>9</w:t>
        </w:r>
      </w:hyperlink>
      <w:r>
        <w:t xml:space="preserve"> настоящей статьи, в том числе связанной с подготовкой документов, не включенных в перечни, указанные в </w:t>
      </w:r>
      <w:hyperlink w:anchor="P31">
        <w:r>
          <w:rPr>
            <w:color w:val="0000FF"/>
          </w:rPr>
          <w:t>части 6.1</w:t>
        </w:r>
      </w:hyperlink>
      <w:r>
        <w:t xml:space="preserve"> настоящей статьи.</w:t>
      </w:r>
    </w:p>
    <w:p w:rsidR="00A348AD" w:rsidRDefault="00DF5D7A">
      <w:pPr>
        <w:pStyle w:val="ConsPlusNormal"/>
        <w:jc w:val="both"/>
      </w:pPr>
      <w:r>
        <w:t xml:space="preserve">(часть 6.2 введена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от 14.07.2022 N 298-ФЗ)</w:t>
      </w:r>
    </w:p>
    <w:p w:rsidR="00A348AD" w:rsidRDefault="00DF5D7A">
      <w:pPr>
        <w:pStyle w:val="ConsPlusNormal"/>
        <w:spacing w:before="220"/>
        <w:ind w:firstLine="540"/>
        <w:jc w:val="both"/>
      </w:pPr>
      <w:r>
        <w:t>7. Режим рабочего времени и времени отдыха педагогических работник</w:t>
      </w:r>
      <w:r>
        <w:t>ов организаций, осуществляющих образовательную деятельность, определяется коллективным договором, правилами внутреннего трудового распорядка, иными локальными нормативными актами организации, осуществляющей образовательную деятельность, трудовым договором,</w:t>
      </w:r>
      <w:r>
        <w:t xml:space="preserve"> графиками работы и расписанием занятий в соответствии с требованиями трудового </w:t>
      </w:r>
      <w:hyperlink r:id="rId16">
        <w:r>
          <w:rPr>
            <w:color w:val="0000FF"/>
          </w:rPr>
          <w:t>законодате</w:t>
        </w:r>
        <w:r>
          <w:rPr>
            <w:color w:val="0000FF"/>
          </w:rPr>
          <w:t>льства</w:t>
        </w:r>
      </w:hyperlink>
      <w:r>
        <w:t xml:space="preserve"> и с учетом </w:t>
      </w:r>
      <w:hyperlink r:id="rId17">
        <w:r>
          <w:rPr>
            <w:color w:val="0000FF"/>
          </w:rPr>
          <w:t>особенностей</w:t>
        </w:r>
      </w:hyperlink>
      <w:r>
        <w:t>, установленных в зависимости от сферы ведения федеральным о</w:t>
      </w:r>
      <w:r>
        <w:t>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или федеральным органом исполнительной власти, осуществляющим функции по выработке и ре</w:t>
      </w:r>
      <w:r>
        <w:t>ализации государственной политики и нормативно-правовому регулированию в сфере высшего образования.</w:t>
      </w:r>
    </w:p>
    <w:p w:rsidR="00A348AD" w:rsidRDefault="00DF5D7A">
      <w:pPr>
        <w:pStyle w:val="ConsPlusNormal"/>
        <w:jc w:val="both"/>
      </w:pPr>
      <w:r>
        <w:t xml:space="preserve">(в ред. Федерального </w:t>
      </w:r>
      <w:hyperlink r:id="rId18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A348AD" w:rsidRDefault="00DF5D7A">
      <w:pPr>
        <w:pStyle w:val="ConsPlusNormal"/>
        <w:spacing w:before="220"/>
        <w:ind w:firstLine="540"/>
        <w:jc w:val="both"/>
      </w:pPr>
      <w:r>
        <w:t xml:space="preserve">8. Педагогические работники, проживающие и работающие в </w:t>
      </w:r>
      <w:hyperlink r:id="rId19">
        <w:r>
          <w:rPr>
            <w:color w:val="0000FF"/>
          </w:rPr>
          <w:t>сельских</w:t>
        </w:r>
      </w:hyperlink>
      <w:r>
        <w:t xml:space="preserve"> населенных пунктах, рабочих поселках (поселках городского типа), имеют право на предоставление компенсации расходов на оплату жилых помещений, отопления и освещения. Размер, условия и </w:t>
      </w:r>
      <w:hyperlink r:id="rId20">
        <w:r>
          <w:rPr>
            <w:color w:val="0000FF"/>
          </w:rPr>
          <w:t>порядок</w:t>
        </w:r>
      </w:hyperlink>
      <w:r>
        <w:t xml:space="preserve"> возмещения расходов, связанных с предоставлением указанных мер социальной поддержки педагогическим работникам федерал</w:t>
      </w:r>
      <w:r>
        <w:t>ьных государственных образовательных организаций, устанавливаются Правительством Российской Федерации и обеспечиваются за счет бюджетных ассигнований федерального бюджета, а педагогическим работникам образовательных организаций субъектов Российской Федерац</w:t>
      </w:r>
      <w:r>
        <w:t>ии,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Федерации.</w:t>
      </w:r>
    </w:p>
    <w:p w:rsidR="00A348AD" w:rsidRDefault="00DF5D7A">
      <w:pPr>
        <w:pStyle w:val="ConsPlusNormal"/>
        <w:spacing w:before="220"/>
        <w:ind w:firstLine="540"/>
        <w:jc w:val="both"/>
      </w:pPr>
      <w:bookmarkStart w:id="4" w:name="P38"/>
      <w:bookmarkEnd w:id="4"/>
      <w:r>
        <w:t>9. Педагогическим работникам образовательных организаций</w:t>
      </w:r>
      <w:r>
        <w:t>,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</w:t>
      </w:r>
      <w:r>
        <w:t xml:space="preserve"> проведения указанной государственной итоговой аттестации, предоставляются гарантии и компенсации, установленные трудовым </w:t>
      </w:r>
      <w:hyperlink r:id="rId21">
        <w:r>
          <w:rPr>
            <w:color w:val="0000FF"/>
          </w:rPr>
          <w:t>законодательством</w:t>
        </w:r>
      </w:hyperlink>
      <w:r>
        <w:t xml:space="preserve"> и иными актами, содержащими нормы трудового права.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</w:t>
      </w:r>
      <w:r>
        <w:t>разования, выплачивается компенсация за работу по подготовке и проведению указанной государственной итоговой аттестации. Размер и порядок выплаты такой компенсации устанавливаются субъектом Российской Федерации за счет бюджетных ассигнований бюджета субъек</w:t>
      </w:r>
      <w:r>
        <w:t>та Российской Федерации, выделяемых на проведение государственной итоговой аттестации по образовательным программам основного общего и среднего общего образования.</w:t>
      </w:r>
    </w:p>
    <w:p w:rsidR="00A348AD" w:rsidRDefault="00DF5D7A">
      <w:pPr>
        <w:pStyle w:val="ConsPlusNormal"/>
        <w:jc w:val="both"/>
      </w:pPr>
      <w:r>
        <w:t xml:space="preserve">(часть 9 в ред.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03.07.2018 N 188-ФЗ)</w:t>
      </w:r>
    </w:p>
    <w:p w:rsidR="00A348AD" w:rsidRDefault="00DF5D7A">
      <w:pPr>
        <w:pStyle w:val="ConsPlusNormal"/>
        <w:spacing w:before="220"/>
        <w:ind w:firstLine="540"/>
        <w:jc w:val="both"/>
      </w:pPr>
      <w:r>
        <w:t xml:space="preserve">10. Для привлечения выпускников профессиональных образовательных организаций и образовательных организаций высшего </w:t>
      </w:r>
      <w:r>
        <w:t>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поддержки.</w:t>
      </w:r>
    </w:p>
    <w:p w:rsidR="00A348AD" w:rsidRDefault="00A348AD">
      <w:pPr>
        <w:pStyle w:val="ConsPlusNormal"/>
        <w:jc w:val="both"/>
      </w:pPr>
    </w:p>
    <w:p w:rsidR="00A348AD" w:rsidRDefault="00DF5D7A">
      <w:pPr>
        <w:pStyle w:val="ConsPlusNormal"/>
      </w:pPr>
      <w:hyperlink r:id="rId23">
        <w:r>
          <w:rPr>
            <w:i/>
            <w:color w:val="0000FF"/>
          </w:rPr>
          <w:br/>
          <w:t>ст. 47, Федеральный закон от 29.12.2012 N 273-ФЗ (ред. от 04.08.2023) "Об образовании в Российской Федерации" {</w:t>
        </w:r>
        <w:proofErr w:type="spellStart"/>
        <w:r>
          <w:rPr>
            <w:i/>
            <w:color w:val="0000FF"/>
          </w:rPr>
          <w:t>КонсультантПлюс</w:t>
        </w:r>
        <w:proofErr w:type="spellEnd"/>
        <w:r>
          <w:rPr>
            <w:i/>
            <w:color w:val="0000FF"/>
          </w:rPr>
          <w:t>}</w:t>
        </w:r>
      </w:hyperlink>
      <w:r>
        <w:br/>
      </w:r>
    </w:p>
    <w:p w:rsidR="00A348AD" w:rsidRDefault="00A348AD"/>
    <w:sectPr w:rsidR="00A348AD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8AD"/>
    <w:rsid w:val="00A348AD"/>
    <w:rsid w:val="00DF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85AC7-AAC7-49E3-9040-F953D8ED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A80284"/>
    <w:pPr>
      <w:widowControl w:val="0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qFormat/>
    <w:rsid w:val="00A80284"/>
    <w:pPr>
      <w:widowControl w:val="0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430ED77D3D27D3E61109E6CAC7D5E3D725252B932AE63C8E7CB2AD113725C60297266AF8F0AE2B54FA06DEB54CF145266C24397D1CBCFDKDE6O" TargetMode="External"/><Relationship Id="rId13" Type="http://schemas.openxmlformats.org/officeDocument/2006/relationships/hyperlink" Target="consultantplus://offline/ref=3D430ED77D3D27D3E61109E6CAC7D5E3D02421239828E63C8E7CB2AD113725C60297266AF8F0AE2D54FA06DEB54CF145266C24397D1CBCFDKDE6O" TargetMode="External"/><Relationship Id="rId18" Type="http://schemas.openxmlformats.org/officeDocument/2006/relationships/hyperlink" Target="consultantplus://offline/ref=3D430ED77D3D27D3E61109E6CAC7D5E3D725252B932AE63C8E7CB2AD113725C60297266AF8F0AE2B57FA06DEB54CF145266C24397D1CBCFDKDE6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D430ED77D3D27D3E61109E6CAC7D5E3D02526289128E63C8E7CB2AD113725C60297266AF8F1AE2850FA06DEB54CF145266C24397D1CBCFDKDE6O" TargetMode="External"/><Relationship Id="rId7" Type="http://schemas.openxmlformats.org/officeDocument/2006/relationships/hyperlink" Target="consultantplus://offline/ref=3D430ED77D3D27D3E61109E6CAC7D5E3D7232C2A9325E63C8E7CB2AD113725C60297266AF8F0AE2D54FA06DEB54CF145266C24397D1CBCFDKDE6O" TargetMode="External"/><Relationship Id="rId12" Type="http://schemas.openxmlformats.org/officeDocument/2006/relationships/hyperlink" Target="consultantplus://offline/ref=3D430ED77D3D27D3E61109E6CAC7D5E3D52F2429942BE63C8E7CB2AD113725C60297266AF8F0AE2F51FA06DEB54CF145266C24397D1CBCFDKDE6O" TargetMode="External"/><Relationship Id="rId17" Type="http://schemas.openxmlformats.org/officeDocument/2006/relationships/hyperlink" Target="consultantplus://offline/ref=3D430ED77D3D27D3E61109E6CAC7D5E3D52F2D229825E63C8E7CB2AD113725C60297266AF8F0AE2D54FA06DEB54CF145266C24397D1CBCFDKDE6O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D430ED77D3D27D3E61109E6CAC7D5E3D02526289128E63C8E7CB2AD113725C60297266AF8F1A62A53FA06DEB54CF145266C24397D1CBCFDKDE6O" TargetMode="External"/><Relationship Id="rId20" Type="http://schemas.openxmlformats.org/officeDocument/2006/relationships/hyperlink" Target="consultantplus://offline/ref=3D430ED77D3D27D3E61109E6CAC7D5E3D723222D9425E63C8E7CB2AD113725C60297266AF8F0AE2D54FA06DEB54CF145266C24397D1CBCFDKDE6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D430ED77D3D27D3E61109E6CAC7D5E3D62720299029E63C8E7CB2AD113725C60297266AF8F0AE2D53FA06DEB54CF145266C24397D1CBCFDKDE6O" TargetMode="External"/><Relationship Id="rId11" Type="http://schemas.openxmlformats.org/officeDocument/2006/relationships/hyperlink" Target="consultantplus://offline/ref=3D430ED77D3D27D3E61109E6CAC7D5E3D026272D912AE63C8E7CB2AD113725C602972662F3A4FF6800FC538DEF19F55A267226K3E3O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3D430ED77D3D27D3E61109E6CAC7D5E3D724202A912EE63C8E7CB2AD113725C60297266AF8F0AE2D54FA06DEB54CF145266C24397D1CBCFDKDE6O" TargetMode="External"/><Relationship Id="rId15" Type="http://schemas.openxmlformats.org/officeDocument/2006/relationships/hyperlink" Target="consultantplus://offline/ref=3D430ED77D3D27D3E61109E6CAC7D5E3D0242423982DE63C8E7CB2AD113725C60297266AF8F0AE2D53FA06DEB54CF145266C24397D1CBCFDKDE6O" TargetMode="External"/><Relationship Id="rId23" Type="http://schemas.openxmlformats.org/officeDocument/2006/relationships/hyperlink" Target="consultantplus://offline/ref=3D430ED77D3D27D3E61109E6CAC7D5E3D025222F9125E63C8E7CB2AD113725C60297266AF8F0A8285CFA06DEB54CF145266C24397D1CBCFDKDE6O" TargetMode="External"/><Relationship Id="rId10" Type="http://schemas.openxmlformats.org/officeDocument/2006/relationships/hyperlink" Target="consultantplus://offline/ref=3D430ED77D3D27D3E61109E6CAC7D5E3D626242F9129E63C8E7CB2AD113725C60297266AF8F0A62B54FA06DEB54CF145266C24397D1CBCFDKDE6O" TargetMode="External"/><Relationship Id="rId19" Type="http://schemas.openxmlformats.org/officeDocument/2006/relationships/hyperlink" Target="consultantplus://offline/ref=3D430ED77D3D27D3E61109E6CAC7D5E3D723212F912AE63C8E7CB2AD113725C60297266AF8F0AE2D5DFA06DEB54CF145266C24397D1CBCFDKDE6O" TargetMode="External"/><Relationship Id="rId4" Type="http://schemas.openxmlformats.org/officeDocument/2006/relationships/hyperlink" Target="consultantplus://offline/ref=3D430ED77D3D27D3E61109E6CAC7D5E3D026212A952FE63C8E7CB2AD113725C60297266AF8F0AE2D54FA06DEB54CF145266C24397D1CBCFDKDE6O" TargetMode="External"/><Relationship Id="rId9" Type="http://schemas.openxmlformats.org/officeDocument/2006/relationships/hyperlink" Target="consultantplus://offline/ref=3D430ED77D3D27D3E61109E6CAC7D5E3D02227289929E63C8E7CB2AD113725C60297266AF8F0AA2E56FA06DEB54CF145266C24397D1CBCFDKDE6O" TargetMode="External"/><Relationship Id="rId14" Type="http://schemas.openxmlformats.org/officeDocument/2006/relationships/hyperlink" Target="consultantplus://offline/ref=3D430ED77D3D27D3E61109E6CAC7D5E3D0242423982DE63C8E7CB2AD113725C60297266AF8F0AE2D51FA06DEB54CF145266C24397D1CBCFDKDE6O" TargetMode="External"/><Relationship Id="rId22" Type="http://schemas.openxmlformats.org/officeDocument/2006/relationships/hyperlink" Target="consultantplus://offline/ref=3D430ED77D3D27D3E61109E6CAC7D5E3D726242E9925E63C8E7CB2AD113725C60297266AF8F0AE2C5CFA06DEB54CF145266C24397D1CBCFDKDE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2192</Words>
  <Characters>12497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14660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Е.В.</dc:creator>
  <dc:description/>
  <cp:lastModifiedBy>Аминина Дарья Александровна</cp:lastModifiedBy>
  <cp:revision>2</cp:revision>
  <dcterms:created xsi:type="dcterms:W3CDTF">2023-11-02T07:17:00Z</dcterms:created>
  <dcterms:modified xsi:type="dcterms:W3CDTF">2023-11-02T07:17:00Z</dcterms:modified>
  <dc:language>ru-RU</dc:language>
</cp:coreProperties>
</file>