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C33" w:rsidRDefault="00771C33" w:rsidP="00771C33">
      <w:pPr>
        <w:pStyle w:val="a4"/>
        <w:spacing w:line="240" w:lineRule="auto"/>
        <w:ind w:firstLine="426"/>
        <w:jc w:val="center"/>
        <w:rPr>
          <w:rFonts w:ascii="Times New Roman" w:hAnsi="Times New Roman"/>
          <w:b/>
          <w:color w:val="auto"/>
          <w:sz w:val="32"/>
          <w:szCs w:val="32"/>
        </w:rPr>
      </w:pPr>
      <w:r>
        <w:rPr>
          <w:rFonts w:ascii="Times New Roman" w:hAnsi="Times New Roman"/>
          <w:b/>
          <w:color w:val="auto"/>
          <w:sz w:val="32"/>
          <w:szCs w:val="32"/>
        </w:rPr>
        <w:t xml:space="preserve">Описание основной образовательной программы </w:t>
      </w:r>
    </w:p>
    <w:p w:rsidR="00771C33" w:rsidRDefault="00771C33" w:rsidP="00771C33">
      <w:pPr>
        <w:pStyle w:val="a4"/>
        <w:spacing w:line="240" w:lineRule="auto"/>
        <w:ind w:firstLine="426"/>
        <w:jc w:val="center"/>
        <w:rPr>
          <w:rFonts w:ascii="Times New Roman" w:hAnsi="Times New Roman"/>
          <w:b/>
          <w:color w:val="auto"/>
          <w:sz w:val="32"/>
          <w:szCs w:val="32"/>
        </w:rPr>
      </w:pPr>
      <w:r>
        <w:rPr>
          <w:rFonts w:ascii="Times New Roman" w:hAnsi="Times New Roman"/>
          <w:b/>
          <w:color w:val="auto"/>
          <w:sz w:val="32"/>
          <w:szCs w:val="32"/>
        </w:rPr>
        <w:t>среднего общего образования</w:t>
      </w:r>
    </w:p>
    <w:p w:rsidR="00771C33" w:rsidRDefault="00771C33" w:rsidP="00771C33">
      <w:pPr>
        <w:pStyle w:val="a4"/>
        <w:spacing w:line="240" w:lineRule="auto"/>
        <w:ind w:firstLine="426"/>
        <w:jc w:val="center"/>
        <w:rPr>
          <w:rFonts w:ascii="Times New Roman" w:hAnsi="Times New Roman"/>
          <w:b/>
          <w:color w:val="auto"/>
          <w:sz w:val="32"/>
          <w:szCs w:val="32"/>
        </w:rPr>
      </w:pPr>
      <w:r>
        <w:rPr>
          <w:rFonts w:ascii="Times New Roman" w:hAnsi="Times New Roman"/>
          <w:b/>
          <w:color w:val="auto"/>
          <w:sz w:val="32"/>
          <w:szCs w:val="32"/>
        </w:rPr>
        <w:t>МБОУ «Колундаевская СОШ»</w:t>
      </w:r>
    </w:p>
    <w:p w:rsidR="00955795" w:rsidRPr="00955795" w:rsidRDefault="00955795" w:rsidP="00955795">
      <w:pPr>
        <w:widowControl w:val="0"/>
        <w:spacing w:after="0" w:line="240" w:lineRule="auto"/>
        <w:ind w:left="1080"/>
        <w:rPr>
          <w:rFonts w:ascii="Times New Roman" w:eastAsia="Calibri" w:hAnsi="Times New Roman" w:cs="Times New Roman"/>
          <w:b/>
          <w:sz w:val="28"/>
          <w:szCs w:val="28"/>
        </w:rPr>
      </w:pPr>
    </w:p>
    <w:p w:rsidR="00955795" w:rsidRPr="00955795" w:rsidRDefault="00955795" w:rsidP="00955795">
      <w:pPr>
        <w:spacing w:line="352" w:lineRule="auto"/>
        <w:rPr>
          <w:rFonts w:ascii="Times New Roman" w:eastAsia="Calibri" w:hAnsi="Times New Roman" w:cs="Times New Roman"/>
          <w:sz w:val="28"/>
        </w:rPr>
      </w:pPr>
      <w:r w:rsidRPr="00955795">
        <w:rPr>
          <w:rFonts w:ascii="Times New Roman" w:eastAsia="SchoolBookSanPin" w:hAnsi="Times New Roman" w:cs="Times New Roman"/>
          <w:sz w:val="28"/>
          <w:szCs w:val="28"/>
        </w:rPr>
        <w:t xml:space="preserve">Образовательная программа среднего общего образования Муниципального бюджетного общеобразовательного учреждения «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средняя общеобразовательная школа» (далее –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разработана в соответствии с Федеральной обр</w:t>
      </w:r>
      <w:r>
        <w:rPr>
          <w:rFonts w:ascii="Times New Roman" w:eastAsia="SchoolBookSanPin" w:hAnsi="Times New Roman" w:cs="Times New Roman"/>
          <w:sz w:val="28"/>
          <w:szCs w:val="28"/>
        </w:rPr>
        <w:t>азовательной  программой  среднего</w:t>
      </w:r>
      <w:bookmarkStart w:id="0" w:name="_GoBack"/>
      <w:bookmarkEnd w:id="0"/>
      <w:r w:rsidRPr="00955795">
        <w:rPr>
          <w:rFonts w:ascii="Times New Roman" w:eastAsia="SchoolBookSanPin" w:hAnsi="Times New Roman" w:cs="Times New Roman"/>
          <w:sz w:val="28"/>
          <w:szCs w:val="28"/>
        </w:rPr>
        <w:t xml:space="preserve"> общего образования, утвержденной</w:t>
      </w:r>
      <w:r w:rsidRPr="00955795">
        <w:rPr>
          <w:rFonts w:ascii="Times New Roman" w:eastAsia="Calibri" w:hAnsi="Times New Roman" w:cs="Times New Roman"/>
          <w:sz w:val="28"/>
        </w:rPr>
        <w:t xml:space="preserve"> приказом Министерства просвещения Российской Федерации от 16 нояб</w:t>
      </w:r>
      <w:r>
        <w:rPr>
          <w:rFonts w:ascii="Times New Roman" w:eastAsia="Calibri" w:hAnsi="Times New Roman" w:cs="Times New Roman"/>
          <w:sz w:val="28"/>
        </w:rPr>
        <w:t>ря  2022 г. № 994</w:t>
      </w:r>
      <w:r w:rsidRPr="00955795">
        <w:rPr>
          <w:rFonts w:ascii="Times New Roman" w:eastAsia="Calibri" w:hAnsi="Times New Roman" w:cs="Times New Roman"/>
          <w:sz w:val="28"/>
        </w:rPr>
        <w:t>.</w:t>
      </w:r>
      <w:r>
        <w:rPr>
          <w:rFonts w:ascii="Times New Roman" w:eastAsia="Calibri" w:hAnsi="Times New Roman" w:cs="Times New Roman"/>
          <w:sz w:val="28"/>
        </w:rPr>
        <w:t xml:space="preserve"> </w:t>
      </w:r>
      <w:r w:rsidRPr="00955795">
        <w:rPr>
          <w:rFonts w:ascii="Times New Roman" w:eastAsia="Calibri" w:hAnsi="Times New Roman" w:cs="Times New Roman"/>
          <w:sz w:val="28"/>
          <w:szCs w:val="28"/>
        </w:rPr>
        <w:t xml:space="preserve">Содержание </w:t>
      </w:r>
      <w:r w:rsidRPr="00955795">
        <w:rPr>
          <w:rFonts w:ascii="Times New Roman" w:eastAsia="SchoolBookSanPin" w:hAnsi="Times New Roman" w:cs="Times New Roman"/>
          <w:sz w:val="28"/>
          <w:szCs w:val="28"/>
        </w:rPr>
        <w:t xml:space="preserve">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w:t>
      </w:r>
      <w:r w:rsidRPr="00955795">
        <w:rPr>
          <w:rFonts w:ascii="Times New Roman" w:eastAsia="Calibri" w:hAnsi="Times New Roman" w:cs="Times New Roman"/>
          <w:sz w:val="28"/>
          <w:szCs w:val="28"/>
        </w:rPr>
        <w:t xml:space="preserve">представлено </w:t>
      </w:r>
      <w:r w:rsidRPr="00955795">
        <w:rPr>
          <w:rFonts w:ascii="Times New Roman" w:eastAsia="SchoolBookSanPin" w:hAnsi="Times New Roman" w:cs="Times New Roman"/>
          <w:sz w:val="28"/>
          <w:szCs w:val="28"/>
        </w:rPr>
        <w:t>учебно-методической документацией (учебный план, федеральный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r w:rsidRPr="00955795">
        <w:rPr>
          <w:rFonts w:ascii="Calibri" w:eastAsia="Calibri" w:hAnsi="Calibri" w:cs="Times New Roman"/>
          <w:sz w:val="28"/>
          <w:szCs w:val="28"/>
        </w:rPr>
        <w:t>.</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w:t>
      </w:r>
      <w:proofErr w:type="gramStart"/>
      <w:r w:rsidRPr="00955795">
        <w:rPr>
          <w:rFonts w:ascii="Times New Roman" w:eastAsia="SchoolBookSanPin" w:hAnsi="Times New Roman" w:cs="Times New Roman"/>
          <w:sz w:val="28"/>
          <w:szCs w:val="28"/>
        </w:rPr>
        <w:t>разработана</w:t>
      </w:r>
      <w:proofErr w:type="gramEnd"/>
      <w:r w:rsidRPr="00955795">
        <w:rPr>
          <w:rFonts w:ascii="Times New Roman" w:eastAsia="SchoolBookSanPin" w:hAnsi="Times New Roman" w:cs="Times New Roman"/>
          <w:sz w:val="28"/>
          <w:szCs w:val="28"/>
        </w:rPr>
        <w:t xml:space="preserve"> в соответствии с федеральным государственным образовательным стандартом среднего общего образования (далее – ФГОС СОО) и федеральной образовательной программой среднего общего образования.  </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При разработке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«Основы безопасности жизнедеятельности». </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включает три раздела: целевой, содержательный, организационный.</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Целевой раздел определяет общее назначение, цели, задачи и планируемые результаты реализации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а также </w:t>
      </w:r>
      <w:r w:rsidRPr="00955795">
        <w:rPr>
          <w:rFonts w:ascii="Times New Roman" w:eastAsia="SchoolBookSanPin" w:hAnsi="Times New Roman" w:cs="Times New Roman"/>
          <w:sz w:val="28"/>
          <w:szCs w:val="28"/>
        </w:rPr>
        <w:lastRenderedPageBreak/>
        <w:t>способы определения достижения этих целей и результатов.</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Целевой раздел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включает:</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пояснительную записку;</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планируемые результаты освоения </w:t>
      </w:r>
      <w:proofErr w:type="gramStart"/>
      <w:r w:rsidRPr="00955795">
        <w:rPr>
          <w:rFonts w:ascii="Times New Roman" w:eastAsia="SchoolBookSanPin" w:hAnsi="Times New Roman" w:cs="Times New Roman"/>
          <w:sz w:val="28"/>
          <w:szCs w:val="28"/>
        </w:rPr>
        <w:t>обучающимися</w:t>
      </w:r>
      <w:proofErr w:type="gramEnd"/>
      <w:r w:rsidRPr="00955795">
        <w:rPr>
          <w:rFonts w:ascii="Times New Roman" w:eastAsia="SchoolBookSanPin" w:hAnsi="Times New Roman" w:cs="Times New Roman"/>
          <w:sz w:val="28"/>
          <w:szCs w:val="28"/>
        </w:rPr>
        <w:t xml:space="preserve">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систему оценки достижения планируемых результатов освоения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Содержательный раздел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включает следующие программы, ориентированные на достижение предметных, </w:t>
      </w:r>
      <w:proofErr w:type="spellStart"/>
      <w:r w:rsidRPr="00955795">
        <w:rPr>
          <w:rFonts w:ascii="Times New Roman" w:eastAsia="SchoolBookSanPin" w:hAnsi="Times New Roman" w:cs="Times New Roman"/>
          <w:sz w:val="28"/>
          <w:szCs w:val="28"/>
        </w:rPr>
        <w:t>метапредметных</w:t>
      </w:r>
      <w:proofErr w:type="spellEnd"/>
      <w:r w:rsidRPr="00955795">
        <w:rPr>
          <w:rFonts w:ascii="Times New Roman" w:eastAsia="SchoolBookSanPin" w:hAnsi="Times New Roman" w:cs="Times New Roman"/>
          <w:sz w:val="28"/>
          <w:szCs w:val="28"/>
        </w:rPr>
        <w:t xml:space="preserve"> и личностных результатов:</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рабочие программы учебных предметов;</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программу формирования универсальных учебных действий </w:t>
      </w:r>
      <w:proofErr w:type="gramStart"/>
      <w:r w:rsidRPr="00955795">
        <w:rPr>
          <w:rFonts w:ascii="Times New Roman" w:eastAsia="SchoolBookSanPin" w:hAnsi="Times New Roman" w:cs="Times New Roman"/>
          <w:sz w:val="28"/>
          <w:szCs w:val="28"/>
        </w:rPr>
        <w:t>у</w:t>
      </w:r>
      <w:proofErr w:type="gramEnd"/>
      <w:r w:rsidRPr="00955795">
        <w:rPr>
          <w:rFonts w:ascii="Times New Roman" w:eastAsia="SchoolBookSanPin" w:hAnsi="Times New Roman" w:cs="Times New Roman"/>
          <w:sz w:val="28"/>
          <w:szCs w:val="28"/>
        </w:rPr>
        <w:t xml:space="preserve"> обучающихся;</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рабочую программу воспитания.</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Рабочие программы учебных предметов обеспечивают достижение планируемых результатов освоения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и разработаны на основе требований ФГОС СОО к результатам освоения программы среднего общего образования.</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w:t>
      </w:r>
      <w:r w:rsidRPr="00955795">
        <w:rPr>
          <w:rFonts w:ascii="Times New Roman" w:eastAsia="SchoolBookSanPin" w:hAnsi="Times New Roman" w:cs="Times New Roman"/>
          <w:sz w:val="28"/>
          <w:szCs w:val="28"/>
        </w:rPr>
        <w:t xml:space="preserve">Программа формирования универсальных учебных действий </w:t>
      </w:r>
      <w:proofErr w:type="gramStart"/>
      <w:r w:rsidRPr="00955795">
        <w:rPr>
          <w:rFonts w:ascii="Times New Roman" w:eastAsia="SchoolBookSanPin" w:hAnsi="Times New Roman" w:cs="Times New Roman"/>
          <w:sz w:val="28"/>
          <w:szCs w:val="28"/>
        </w:rPr>
        <w:t>у</w:t>
      </w:r>
      <w:proofErr w:type="gramEnd"/>
      <w:r w:rsidRPr="00955795">
        <w:rPr>
          <w:rFonts w:ascii="Times New Roman" w:eastAsia="SchoolBookSanPin" w:hAnsi="Times New Roman" w:cs="Times New Roman"/>
          <w:sz w:val="28"/>
          <w:szCs w:val="28"/>
        </w:rPr>
        <w:t xml:space="preserve"> обучающихся содержит:</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lastRenderedPageBreak/>
        <w:t>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воспитания.</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w:t>
      </w:r>
      <w:proofErr w:type="gramStart"/>
      <w:r w:rsidRPr="00955795">
        <w:rPr>
          <w:rFonts w:ascii="Times New Roman" w:eastAsia="SchoolBookSanPin" w:hAnsi="Times New Roman" w:cs="Times New Roman"/>
          <w:sz w:val="28"/>
          <w:szCs w:val="28"/>
        </w:rPr>
        <w:t>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w:t>
      </w:r>
      <w:proofErr w:type="gramEnd"/>
      <w:r w:rsidRPr="00955795">
        <w:rPr>
          <w:rFonts w:ascii="Times New Roman" w:eastAsia="SchoolBookSanPin" w:hAnsi="Times New Roman" w:cs="Times New Roman"/>
          <w:sz w:val="28"/>
          <w:szCs w:val="28"/>
        </w:rPr>
        <w:t xml:space="preserve"> </w:t>
      </w:r>
      <w:proofErr w:type="gramStart"/>
      <w:r w:rsidRPr="00955795">
        <w:rPr>
          <w:rFonts w:ascii="Times New Roman" w:eastAsia="SchoolBookSanPin" w:hAnsi="Times New Roman" w:cs="Times New Roman"/>
          <w:sz w:val="28"/>
          <w:szCs w:val="28"/>
        </w:rPr>
        <w:t>укрепляющие</w:t>
      </w:r>
      <w:proofErr w:type="gramEnd"/>
      <w:r w:rsidRPr="00955795">
        <w:rPr>
          <w:rFonts w:ascii="Times New Roman" w:eastAsia="SchoolBookSanPin" w:hAnsi="Times New Roman" w:cs="Times New Roman"/>
          <w:sz w:val="28"/>
          <w:szCs w:val="28"/>
        </w:rPr>
        <w:t xml:space="preserve"> гражданское единство, нашедшие свое уникальное проявление в духовном, историческом и культурном развитии многонационального народа России.</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Организационный раздел ООП СОО «МБОУ </w:t>
      </w:r>
      <w:proofErr w:type="spellStart"/>
      <w:r w:rsidRPr="00955795">
        <w:rPr>
          <w:rFonts w:ascii="Times New Roman" w:eastAsia="SchoolBookSanPin" w:hAnsi="Times New Roman" w:cs="Times New Roman"/>
          <w:sz w:val="28"/>
          <w:szCs w:val="28"/>
        </w:rPr>
        <w:t>Колундаевская</w:t>
      </w:r>
      <w:proofErr w:type="spellEnd"/>
      <w:r w:rsidRPr="00955795">
        <w:rPr>
          <w:rFonts w:ascii="Times New Roman" w:eastAsia="SchoolBookSanPin" w:hAnsi="Times New Roman" w:cs="Times New Roman"/>
          <w:sz w:val="28"/>
          <w:szCs w:val="28"/>
        </w:rPr>
        <w:t xml:space="preserve"> СОШ»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учебный план;</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план внеурочной деятельности;</w:t>
      </w:r>
    </w:p>
    <w:p w:rsidR="00955795" w:rsidRPr="00955795" w:rsidRDefault="00955795" w:rsidP="00955795">
      <w:pPr>
        <w:widowControl w:val="0"/>
        <w:spacing w:after="0" w:line="348" w:lineRule="auto"/>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календарный учебный график;</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 xml:space="preserve"> календарный план воспитательной работы.</w:t>
      </w:r>
    </w:p>
    <w:p w:rsidR="00955795" w:rsidRPr="00955795" w:rsidRDefault="00955795" w:rsidP="00955795">
      <w:pPr>
        <w:widowControl w:val="0"/>
        <w:spacing w:after="0" w:line="348" w:lineRule="auto"/>
        <w:ind w:firstLine="709"/>
        <w:jc w:val="both"/>
        <w:rPr>
          <w:rFonts w:ascii="Times New Roman" w:eastAsia="SchoolBookSanPin" w:hAnsi="Times New Roman" w:cs="Times New Roman"/>
          <w:sz w:val="28"/>
          <w:szCs w:val="28"/>
        </w:rPr>
      </w:pPr>
      <w:r w:rsidRPr="00955795">
        <w:rPr>
          <w:rFonts w:ascii="Times New Roman" w:eastAsia="SchoolBookSanPin" w:hAnsi="Times New Roman" w:cs="Times New Roman"/>
          <w:sz w:val="28"/>
          <w:szCs w:val="28"/>
        </w:rPr>
        <w:t>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771C33" w:rsidRDefault="00771C33" w:rsidP="00771C33">
      <w:pPr>
        <w:pStyle w:val="a4"/>
        <w:spacing w:line="240" w:lineRule="auto"/>
        <w:ind w:firstLine="426"/>
        <w:jc w:val="center"/>
        <w:rPr>
          <w:rFonts w:ascii="Times New Roman" w:hAnsi="Times New Roman"/>
          <w:b/>
          <w:color w:val="auto"/>
          <w:sz w:val="32"/>
          <w:szCs w:val="32"/>
        </w:rPr>
      </w:pPr>
    </w:p>
    <w:sectPr w:rsidR="00771C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8183D"/>
    <w:multiLevelType w:val="hybridMultilevel"/>
    <w:tmpl w:val="45486662"/>
    <w:lvl w:ilvl="0" w:tplc="504CC366">
      <w:numFmt w:val="bullet"/>
      <w:lvlText w:val=""/>
      <w:lvlJc w:val="left"/>
      <w:pPr>
        <w:ind w:left="1079" w:hanging="360"/>
      </w:pPr>
      <w:rPr>
        <w:rFonts w:ascii="Symbol" w:eastAsia="Symbol" w:hAnsi="Symbol" w:cs="Symbol" w:hint="default"/>
        <w:w w:val="100"/>
        <w:sz w:val="24"/>
        <w:szCs w:val="24"/>
        <w:lang w:val="ru-RU" w:eastAsia="en-US" w:bidi="ar-SA"/>
      </w:rPr>
    </w:lvl>
    <w:lvl w:ilvl="1" w:tplc="C2967F0E">
      <w:numFmt w:val="bullet"/>
      <w:lvlText w:val=""/>
      <w:lvlJc w:val="left"/>
      <w:pPr>
        <w:ind w:left="1438" w:hanging="360"/>
      </w:pPr>
      <w:rPr>
        <w:rFonts w:ascii="Symbol" w:eastAsia="Symbol" w:hAnsi="Symbol" w:cs="Symbol" w:hint="default"/>
        <w:w w:val="100"/>
        <w:sz w:val="24"/>
        <w:szCs w:val="24"/>
        <w:lang w:val="ru-RU" w:eastAsia="en-US" w:bidi="ar-SA"/>
      </w:rPr>
    </w:lvl>
    <w:lvl w:ilvl="2" w:tplc="D1FC579A">
      <w:numFmt w:val="bullet"/>
      <w:lvlText w:val="•"/>
      <w:lvlJc w:val="left"/>
      <w:pPr>
        <w:ind w:left="2400" w:hanging="360"/>
      </w:pPr>
      <w:rPr>
        <w:lang w:val="ru-RU" w:eastAsia="en-US" w:bidi="ar-SA"/>
      </w:rPr>
    </w:lvl>
    <w:lvl w:ilvl="3" w:tplc="4830B178">
      <w:numFmt w:val="bullet"/>
      <w:lvlText w:val="•"/>
      <w:lvlJc w:val="left"/>
      <w:pPr>
        <w:ind w:left="3360" w:hanging="360"/>
      </w:pPr>
      <w:rPr>
        <w:lang w:val="ru-RU" w:eastAsia="en-US" w:bidi="ar-SA"/>
      </w:rPr>
    </w:lvl>
    <w:lvl w:ilvl="4" w:tplc="D29E7878">
      <w:numFmt w:val="bullet"/>
      <w:lvlText w:val="•"/>
      <w:lvlJc w:val="left"/>
      <w:pPr>
        <w:ind w:left="4321" w:hanging="360"/>
      </w:pPr>
      <w:rPr>
        <w:lang w:val="ru-RU" w:eastAsia="en-US" w:bidi="ar-SA"/>
      </w:rPr>
    </w:lvl>
    <w:lvl w:ilvl="5" w:tplc="22A806D2">
      <w:numFmt w:val="bullet"/>
      <w:lvlText w:val="•"/>
      <w:lvlJc w:val="left"/>
      <w:pPr>
        <w:ind w:left="5281" w:hanging="360"/>
      </w:pPr>
      <w:rPr>
        <w:lang w:val="ru-RU" w:eastAsia="en-US" w:bidi="ar-SA"/>
      </w:rPr>
    </w:lvl>
    <w:lvl w:ilvl="6" w:tplc="0FE89CA6">
      <w:numFmt w:val="bullet"/>
      <w:lvlText w:val="•"/>
      <w:lvlJc w:val="left"/>
      <w:pPr>
        <w:ind w:left="6242" w:hanging="360"/>
      </w:pPr>
      <w:rPr>
        <w:lang w:val="ru-RU" w:eastAsia="en-US" w:bidi="ar-SA"/>
      </w:rPr>
    </w:lvl>
    <w:lvl w:ilvl="7" w:tplc="F8FA40B4">
      <w:numFmt w:val="bullet"/>
      <w:lvlText w:val="•"/>
      <w:lvlJc w:val="left"/>
      <w:pPr>
        <w:ind w:left="7202" w:hanging="360"/>
      </w:pPr>
      <w:rPr>
        <w:lang w:val="ru-RU" w:eastAsia="en-US" w:bidi="ar-SA"/>
      </w:rPr>
    </w:lvl>
    <w:lvl w:ilvl="8" w:tplc="B2B0C10C">
      <w:numFmt w:val="bullet"/>
      <w:lvlText w:val="•"/>
      <w:lvlJc w:val="left"/>
      <w:pPr>
        <w:ind w:left="8163" w:hanging="360"/>
      </w:pPr>
      <w:rPr>
        <w:lang w:val="ru-RU" w:eastAsia="en-US" w:bidi="ar-SA"/>
      </w:rPr>
    </w:lvl>
  </w:abstractNum>
  <w:abstractNum w:abstractNumId="1">
    <w:nsid w:val="3CCD3684"/>
    <w:multiLevelType w:val="hybridMultilevel"/>
    <w:tmpl w:val="2BC6AE46"/>
    <w:lvl w:ilvl="0" w:tplc="69F45414">
      <w:start w:val="1"/>
      <w:numFmt w:val="decimal"/>
      <w:lvlText w:val="%1."/>
      <w:lvlJc w:val="left"/>
      <w:pPr>
        <w:ind w:left="1079" w:hanging="360"/>
      </w:pPr>
      <w:rPr>
        <w:rFonts w:ascii="Times New Roman" w:eastAsia="Times New Roman" w:hAnsi="Times New Roman" w:cs="Times New Roman" w:hint="default"/>
        <w:spacing w:val="-12"/>
        <w:w w:val="100"/>
        <w:sz w:val="24"/>
        <w:szCs w:val="24"/>
        <w:lang w:val="ru-RU" w:eastAsia="en-US" w:bidi="ar-SA"/>
      </w:rPr>
    </w:lvl>
    <w:lvl w:ilvl="1" w:tplc="D494B160">
      <w:numFmt w:val="bullet"/>
      <w:lvlText w:val="•"/>
      <w:lvlJc w:val="left"/>
      <w:pPr>
        <w:ind w:left="1980" w:hanging="360"/>
      </w:pPr>
      <w:rPr>
        <w:lang w:val="ru-RU" w:eastAsia="en-US" w:bidi="ar-SA"/>
      </w:rPr>
    </w:lvl>
    <w:lvl w:ilvl="2" w:tplc="37E0D614">
      <w:numFmt w:val="bullet"/>
      <w:lvlText w:val="•"/>
      <w:lvlJc w:val="left"/>
      <w:pPr>
        <w:ind w:left="2880" w:hanging="360"/>
      </w:pPr>
      <w:rPr>
        <w:lang w:val="ru-RU" w:eastAsia="en-US" w:bidi="ar-SA"/>
      </w:rPr>
    </w:lvl>
    <w:lvl w:ilvl="3" w:tplc="44EA185A">
      <w:numFmt w:val="bullet"/>
      <w:lvlText w:val="•"/>
      <w:lvlJc w:val="left"/>
      <w:pPr>
        <w:ind w:left="3781" w:hanging="360"/>
      </w:pPr>
      <w:rPr>
        <w:lang w:val="ru-RU" w:eastAsia="en-US" w:bidi="ar-SA"/>
      </w:rPr>
    </w:lvl>
    <w:lvl w:ilvl="4" w:tplc="7F38E406">
      <w:numFmt w:val="bullet"/>
      <w:lvlText w:val="•"/>
      <w:lvlJc w:val="left"/>
      <w:pPr>
        <w:ind w:left="4681" w:hanging="360"/>
      </w:pPr>
      <w:rPr>
        <w:lang w:val="ru-RU" w:eastAsia="en-US" w:bidi="ar-SA"/>
      </w:rPr>
    </w:lvl>
    <w:lvl w:ilvl="5" w:tplc="593E11FC">
      <w:numFmt w:val="bullet"/>
      <w:lvlText w:val="•"/>
      <w:lvlJc w:val="left"/>
      <w:pPr>
        <w:ind w:left="5582" w:hanging="360"/>
      </w:pPr>
      <w:rPr>
        <w:lang w:val="ru-RU" w:eastAsia="en-US" w:bidi="ar-SA"/>
      </w:rPr>
    </w:lvl>
    <w:lvl w:ilvl="6" w:tplc="57408D26">
      <w:numFmt w:val="bullet"/>
      <w:lvlText w:val="•"/>
      <w:lvlJc w:val="left"/>
      <w:pPr>
        <w:ind w:left="6482" w:hanging="360"/>
      </w:pPr>
      <w:rPr>
        <w:lang w:val="ru-RU" w:eastAsia="en-US" w:bidi="ar-SA"/>
      </w:rPr>
    </w:lvl>
    <w:lvl w:ilvl="7" w:tplc="6D18C4B8">
      <w:numFmt w:val="bullet"/>
      <w:lvlText w:val="•"/>
      <w:lvlJc w:val="left"/>
      <w:pPr>
        <w:ind w:left="7382" w:hanging="360"/>
      </w:pPr>
      <w:rPr>
        <w:lang w:val="ru-RU" w:eastAsia="en-US" w:bidi="ar-SA"/>
      </w:rPr>
    </w:lvl>
    <w:lvl w:ilvl="8" w:tplc="4906CEA0">
      <w:numFmt w:val="bullet"/>
      <w:lvlText w:val="•"/>
      <w:lvlJc w:val="left"/>
      <w:pPr>
        <w:ind w:left="8283" w:hanging="360"/>
      </w:pPr>
      <w:rPr>
        <w:lang w:val="ru-RU" w:eastAsia="en-US" w:bidi="ar-SA"/>
      </w:rPr>
    </w:lvl>
  </w:abstractNum>
  <w:abstractNum w:abstractNumId="2">
    <w:nsid w:val="726B4E0F"/>
    <w:multiLevelType w:val="hybridMultilevel"/>
    <w:tmpl w:val="9D80E16A"/>
    <w:lvl w:ilvl="0" w:tplc="40FEDFF2">
      <w:numFmt w:val="bullet"/>
      <w:lvlText w:val="–"/>
      <w:lvlJc w:val="left"/>
      <w:pPr>
        <w:ind w:left="359" w:hanging="183"/>
      </w:pPr>
      <w:rPr>
        <w:rFonts w:ascii="Times New Roman" w:eastAsia="Times New Roman" w:hAnsi="Times New Roman" w:cs="Times New Roman" w:hint="default"/>
        <w:w w:val="100"/>
        <w:sz w:val="24"/>
        <w:szCs w:val="24"/>
        <w:lang w:val="ru-RU" w:eastAsia="en-US" w:bidi="ar-SA"/>
      </w:rPr>
    </w:lvl>
    <w:lvl w:ilvl="1" w:tplc="CCFEB130">
      <w:numFmt w:val="bullet"/>
      <w:lvlText w:val=""/>
      <w:lvlJc w:val="left"/>
      <w:pPr>
        <w:ind w:left="1079" w:hanging="360"/>
      </w:pPr>
      <w:rPr>
        <w:rFonts w:ascii="Wingdings" w:eastAsia="Wingdings" w:hAnsi="Wingdings" w:cs="Wingdings" w:hint="default"/>
        <w:w w:val="100"/>
        <w:sz w:val="24"/>
        <w:szCs w:val="24"/>
        <w:lang w:val="ru-RU" w:eastAsia="en-US" w:bidi="ar-SA"/>
      </w:rPr>
    </w:lvl>
    <w:lvl w:ilvl="2" w:tplc="10AA8F2C">
      <w:numFmt w:val="bullet"/>
      <w:lvlText w:val="•"/>
      <w:lvlJc w:val="left"/>
      <w:pPr>
        <w:ind w:left="2080" w:hanging="360"/>
      </w:pPr>
      <w:rPr>
        <w:rFonts w:hint="default"/>
        <w:lang w:val="ru-RU" w:eastAsia="en-US" w:bidi="ar-SA"/>
      </w:rPr>
    </w:lvl>
    <w:lvl w:ilvl="3" w:tplc="30D489AC">
      <w:numFmt w:val="bullet"/>
      <w:lvlText w:val="•"/>
      <w:lvlJc w:val="left"/>
      <w:pPr>
        <w:ind w:left="3080" w:hanging="360"/>
      </w:pPr>
      <w:rPr>
        <w:rFonts w:hint="default"/>
        <w:lang w:val="ru-RU" w:eastAsia="en-US" w:bidi="ar-SA"/>
      </w:rPr>
    </w:lvl>
    <w:lvl w:ilvl="4" w:tplc="05D2B5DE">
      <w:numFmt w:val="bullet"/>
      <w:lvlText w:val="•"/>
      <w:lvlJc w:val="left"/>
      <w:pPr>
        <w:ind w:left="4081" w:hanging="360"/>
      </w:pPr>
      <w:rPr>
        <w:rFonts w:hint="default"/>
        <w:lang w:val="ru-RU" w:eastAsia="en-US" w:bidi="ar-SA"/>
      </w:rPr>
    </w:lvl>
    <w:lvl w:ilvl="5" w:tplc="9572B7AC">
      <w:numFmt w:val="bullet"/>
      <w:lvlText w:val="•"/>
      <w:lvlJc w:val="left"/>
      <w:pPr>
        <w:ind w:left="5081" w:hanging="360"/>
      </w:pPr>
      <w:rPr>
        <w:rFonts w:hint="default"/>
        <w:lang w:val="ru-RU" w:eastAsia="en-US" w:bidi="ar-SA"/>
      </w:rPr>
    </w:lvl>
    <w:lvl w:ilvl="6" w:tplc="D64E19FA">
      <w:numFmt w:val="bullet"/>
      <w:lvlText w:val="•"/>
      <w:lvlJc w:val="left"/>
      <w:pPr>
        <w:ind w:left="6082" w:hanging="360"/>
      </w:pPr>
      <w:rPr>
        <w:rFonts w:hint="default"/>
        <w:lang w:val="ru-RU" w:eastAsia="en-US" w:bidi="ar-SA"/>
      </w:rPr>
    </w:lvl>
    <w:lvl w:ilvl="7" w:tplc="D5361E4A">
      <w:numFmt w:val="bullet"/>
      <w:lvlText w:val="•"/>
      <w:lvlJc w:val="left"/>
      <w:pPr>
        <w:ind w:left="7082" w:hanging="360"/>
      </w:pPr>
      <w:rPr>
        <w:rFonts w:hint="default"/>
        <w:lang w:val="ru-RU" w:eastAsia="en-US" w:bidi="ar-SA"/>
      </w:rPr>
    </w:lvl>
    <w:lvl w:ilvl="8" w:tplc="6296A8CA">
      <w:numFmt w:val="bullet"/>
      <w:lvlText w:val="•"/>
      <w:lvlJc w:val="left"/>
      <w:pPr>
        <w:ind w:left="8083" w:hanging="360"/>
      </w:pPr>
      <w:rPr>
        <w:rFonts w:hint="default"/>
        <w:lang w:val="ru-RU" w:eastAsia="en-US" w:bidi="ar-SA"/>
      </w:rPr>
    </w:lvl>
  </w:abstractNum>
  <w:num w:numId="1">
    <w:abstractNumId w:val="2"/>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1C33"/>
    <w:rsid w:val="0004195E"/>
    <w:rsid w:val="001F1CDE"/>
    <w:rsid w:val="00396F37"/>
    <w:rsid w:val="00771C33"/>
    <w:rsid w:val="007C479C"/>
    <w:rsid w:val="008C0E72"/>
    <w:rsid w:val="0095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Знак"/>
    <w:link w:val="a4"/>
    <w:locked/>
    <w:rsid w:val="00771C33"/>
    <w:rPr>
      <w:rFonts w:ascii="NewtonCSanPin" w:hAnsi="NewtonCSanPin"/>
      <w:color w:val="000000"/>
      <w:sz w:val="21"/>
      <w:szCs w:val="21"/>
    </w:rPr>
  </w:style>
  <w:style w:type="paragraph" w:customStyle="1" w:styleId="a4">
    <w:name w:val="Основной"/>
    <w:basedOn w:val="a"/>
    <w:link w:val="a3"/>
    <w:rsid w:val="00771C33"/>
    <w:pPr>
      <w:autoSpaceDE w:val="0"/>
      <w:autoSpaceDN w:val="0"/>
      <w:adjustRightInd w:val="0"/>
      <w:spacing w:after="0" w:line="214" w:lineRule="atLeast"/>
      <w:ind w:firstLine="283"/>
      <w:jc w:val="both"/>
    </w:pPr>
    <w:rPr>
      <w:rFonts w:ascii="NewtonCSanPin" w:hAnsi="NewtonCSanPin"/>
      <w:color w:val="000000"/>
      <w:sz w:val="21"/>
      <w:szCs w:val="21"/>
    </w:rPr>
  </w:style>
  <w:style w:type="paragraph" w:styleId="a5">
    <w:name w:val="Body Text"/>
    <w:aliases w:val="body text,Основной текст Знак Знак,Основной текст отчета"/>
    <w:basedOn w:val="a"/>
    <w:link w:val="a6"/>
    <w:uiPriority w:val="99"/>
    <w:qFormat/>
    <w:rsid w:val="00771C33"/>
    <w:pPr>
      <w:widowControl w:val="0"/>
      <w:autoSpaceDE w:val="0"/>
      <w:autoSpaceDN w:val="0"/>
      <w:spacing w:after="0" w:line="240" w:lineRule="auto"/>
      <w:ind w:left="232"/>
      <w:jc w:val="both"/>
    </w:pPr>
    <w:rPr>
      <w:rFonts w:ascii="Times New Roman" w:eastAsia="Times New Roman" w:hAnsi="Times New Roman" w:cs="Times New Roman"/>
      <w:sz w:val="24"/>
      <w:szCs w:val="24"/>
    </w:rPr>
  </w:style>
  <w:style w:type="character" w:customStyle="1" w:styleId="a6">
    <w:name w:val="Основной текст Знак"/>
    <w:aliases w:val="body text Знак,Основной текст Знак Знак Знак,Основной текст отчета Знак"/>
    <w:basedOn w:val="a0"/>
    <w:link w:val="a5"/>
    <w:uiPriority w:val="99"/>
    <w:rsid w:val="00771C33"/>
    <w:rPr>
      <w:rFonts w:ascii="Times New Roman" w:eastAsia="Times New Roman" w:hAnsi="Times New Roman" w:cs="Times New Roman"/>
      <w:sz w:val="24"/>
      <w:szCs w:val="24"/>
    </w:rPr>
  </w:style>
  <w:style w:type="paragraph" w:styleId="a7">
    <w:name w:val="List Paragraph"/>
    <w:basedOn w:val="a"/>
    <w:link w:val="a8"/>
    <w:uiPriority w:val="34"/>
    <w:qFormat/>
    <w:rsid w:val="00771C33"/>
    <w:pPr>
      <w:widowControl w:val="0"/>
      <w:autoSpaceDE w:val="0"/>
      <w:autoSpaceDN w:val="0"/>
      <w:spacing w:after="0" w:line="240" w:lineRule="auto"/>
      <w:ind w:left="1079" w:hanging="360"/>
      <w:jc w:val="both"/>
    </w:pPr>
    <w:rPr>
      <w:rFonts w:ascii="Times New Roman" w:eastAsia="Times New Roman" w:hAnsi="Times New Roman" w:cs="Times New Roman"/>
    </w:rPr>
  </w:style>
  <w:style w:type="character" w:customStyle="1" w:styleId="a8">
    <w:name w:val="Абзац списка Знак"/>
    <w:link w:val="a7"/>
    <w:uiPriority w:val="34"/>
    <w:qFormat/>
    <w:locked/>
    <w:rsid w:val="00771C33"/>
    <w:rPr>
      <w:rFonts w:ascii="Times New Roman" w:eastAsia="Times New Roman" w:hAnsi="Times New Roman" w:cs="Times New Roman"/>
    </w:rPr>
  </w:style>
  <w:style w:type="character" w:customStyle="1" w:styleId="doccaption">
    <w:name w:val="doccaption"/>
    <w:basedOn w:val="a0"/>
    <w:rsid w:val="00396F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Знак"/>
    <w:link w:val="a4"/>
    <w:locked/>
    <w:rsid w:val="00771C33"/>
    <w:rPr>
      <w:rFonts w:ascii="NewtonCSanPin" w:hAnsi="NewtonCSanPin"/>
      <w:color w:val="000000"/>
      <w:sz w:val="21"/>
      <w:szCs w:val="21"/>
    </w:rPr>
  </w:style>
  <w:style w:type="paragraph" w:customStyle="1" w:styleId="a4">
    <w:name w:val="Основной"/>
    <w:basedOn w:val="a"/>
    <w:link w:val="a3"/>
    <w:rsid w:val="00771C33"/>
    <w:pPr>
      <w:autoSpaceDE w:val="0"/>
      <w:autoSpaceDN w:val="0"/>
      <w:adjustRightInd w:val="0"/>
      <w:spacing w:after="0" w:line="214" w:lineRule="atLeast"/>
      <w:ind w:firstLine="283"/>
      <w:jc w:val="both"/>
    </w:pPr>
    <w:rPr>
      <w:rFonts w:ascii="NewtonCSanPin" w:hAnsi="NewtonCSanPin"/>
      <w:color w:val="000000"/>
      <w:sz w:val="21"/>
      <w:szCs w:val="21"/>
    </w:rPr>
  </w:style>
  <w:style w:type="paragraph" w:styleId="a5">
    <w:name w:val="Body Text"/>
    <w:aliases w:val="body text,Основной текст Знак Знак,Основной текст отчета"/>
    <w:basedOn w:val="a"/>
    <w:link w:val="a6"/>
    <w:uiPriority w:val="99"/>
    <w:qFormat/>
    <w:rsid w:val="00771C33"/>
    <w:pPr>
      <w:widowControl w:val="0"/>
      <w:autoSpaceDE w:val="0"/>
      <w:autoSpaceDN w:val="0"/>
      <w:spacing w:after="0" w:line="240" w:lineRule="auto"/>
      <w:ind w:left="232"/>
      <w:jc w:val="both"/>
    </w:pPr>
    <w:rPr>
      <w:rFonts w:ascii="Times New Roman" w:eastAsia="Times New Roman" w:hAnsi="Times New Roman" w:cs="Times New Roman"/>
      <w:sz w:val="24"/>
      <w:szCs w:val="24"/>
    </w:rPr>
  </w:style>
  <w:style w:type="character" w:customStyle="1" w:styleId="a6">
    <w:name w:val="Основной текст Знак"/>
    <w:aliases w:val="body text Знак,Основной текст Знак Знак Знак,Основной текст отчета Знак"/>
    <w:basedOn w:val="a0"/>
    <w:link w:val="a5"/>
    <w:uiPriority w:val="99"/>
    <w:rsid w:val="00771C33"/>
    <w:rPr>
      <w:rFonts w:ascii="Times New Roman" w:eastAsia="Times New Roman" w:hAnsi="Times New Roman" w:cs="Times New Roman"/>
      <w:sz w:val="24"/>
      <w:szCs w:val="24"/>
    </w:rPr>
  </w:style>
  <w:style w:type="paragraph" w:styleId="a7">
    <w:name w:val="List Paragraph"/>
    <w:basedOn w:val="a"/>
    <w:link w:val="a8"/>
    <w:uiPriority w:val="34"/>
    <w:qFormat/>
    <w:rsid w:val="00771C33"/>
    <w:pPr>
      <w:widowControl w:val="0"/>
      <w:autoSpaceDE w:val="0"/>
      <w:autoSpaceDN w:val="0"/>
      <w:spacing w:after="0" w:line="240" w:lineRule="auto"/>
      <w:ind w:left="1079" w:hanging="360"/>
      <w:jc w:val="both"/>
    </w:pPr>
    <w:rPr>
      <w:rFonts w:ascii="Times New Roman" w:eastAsia="Times New Roman" w:hAnsi="Times New Roman" w:cs="Times New Roman"/>
    </w:rPr>
  </w:style>
  <w:style w:type="character" w:customStyle="1" w:styleId="a8">
    <w:name w:val="Абзац списка Знак"/>
    <w:link w:val="a7"/>
    <w:uiPriority w:val="34"/>
    <w:qFormat/>
    <w:locked/>
    <w:rsid w:val="00771C33"/>
    <w:rPr>
      <w:rFonts w:ascii="Times New Roman" w:eastAsia="Times New Roman" w:hAnsi="Times New Roman" w:cs="Times New Roman"/>
    </w:rPr>
  </w:style>
  <w:style w:type="character" w:customStyle="1" w:styleId="doccaption">
    <w:name w:val="doccaption"/>
    <w:basedOn w:val="a0"/>
    <w:rsid w:val="0039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749599">
      <w:bodyDiv w:val="1"/>
      <w:marLeft w:val="0"/>
      <w:marRight w:val="0"/>
      <w:marTop w:val="0"/>
      <w:marBottom w:val="0"/>
      <w:divBdr>
        <w:top w:val="none" w:sz="0" w:space="0" w:color="auto"/>
        <w:left w:val="none" w:sz="0" w:space="0" w:color="auto"/>
        <w:bottom w:val="none" w:sz="0" w:space="0" w:color="auto"/>
        <w:right w:val="none" w:sz="0" w:space="0" w:color="auto"/>
      </w:divBdr>
    </w:div>
    <w:div w:id="202555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687</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ПК</cp:lastModifiedBy>
  <cp:revision>6</cp:revision>
  <dcterms:created xsi:type="dcterms:W3CDTF">2021-08-20T07:54:00Z</dcterms:created>
  <dcterms:modified xsi:type="dcterms:W3CDTF">2023-09-19T12:33:00Z</dcterms:modified>
</cp:coreProperties>
</file>