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746"/>
      </w:tblGrid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23"/>
                <w:lang w:eastAsia="ru-RU"/>
              </w:rPr>
              <w:t>Баланс (ф. 0503730)</w:t>
            </w:r>
          </w:p>
        </w:tc>
      </w:tr>
    </w:tbl>
    <w:p w:rsidR="0040243C" w:rsidRPr="0040243C" w:rsidRDefault="0040243C" w:rsidP="00402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6"/>
        <w:gridCol w:w="11440"/>
      </w:tblGrid>
      <w:tr w:rsidR="0040243C" w:rsidRPr="0040243C" w:rsidTr="0040243C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11.02.2021</w:t>
            </w:r>
          </w:p>
        </w:tc>
      </w:tr>
      <w:tr w:rsidR="0040243C" w:rsidRPr="0040243C" w:rsidTr="0040243C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Дата 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01.01.2021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МУНИЦИПАЛЬНОЕ БЮДЖЕТНОЕ ОБЩЕОБРАЗОВАТЕЛЬНОЕ УЧРЕЖДЕНИЕ САВДЯНСКАЯ СРЕДНЯЯ ОБЩЕОБРАЗОВАТЕЛЬНАЯ ШКОЛА ИМ. И.Т.ТАРАНОВА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603X6303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6110003661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611001001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2020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Учреждением - МУНИЦИПАЛЬНОЕ БЮДЖЕТНОЕ ОБЩЕОБРАЗОВАТЕЛЬНОЕ УЧРЕЖДЕНИЕ САВДЯНСКАЯ СРЕДНЯЯ ОБЩЕОБРАЗОВАТЕЛЬНАЯ ШКОЛА ИМ. И.Т.ТАРАНОВА</w:t>
            </w: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ИНН 6110003661</w:t>
            </w: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КПП 611001001</w:t>
            </w:r>
          </w:p>
        </w:tc>
      </w:tr>
    </w:tbl>
    <w:p w:rsidR="0040243C" w:rsidRPr="0040243C" w:rsidRDefault="0040243C" w:rsidP="00402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80"/>
        <w:gridCol w:w="8519"/>
        <w:gridCol w:w="832"/>
        <w:gridCol w:w="989"/>
      </w:tblGrid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Форма по ОКУД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0503730</w:t>
            </w:r>
          </w:p>
        </w:tc>
      </w:tr>
      <w:tr w:rsidR="0040243C" w:rsidRPr="0040243C" w:rsidTr="0040243C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01 </w:t>
            </w:r>
            <w:r w:rsidRPr="0040243C">
              <w:rPr>
                <w:rFonts w:ascii="inherit" w:eastAsia="Times New Roman" w:hAnsi="inherit" w:cs="Times New Roman"/>
                <w:sz w:val="15"/>
                <w:lang w:eastAsia="ru-RU"/>
              </w:rPr>
              <w:t>января</w:t>
            </w: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 20</w:t>
            </w:r>
            <w:r w:rsidRPr="0040243C">
              <w:rPr>
                <w:rFonts w:ascii="inherit" w:eastAsia="Times New Roman" w:hAnsi="inherit" w:cs="Times New Roman"/>
                <w:sz w:val="15"/>
                <w:lang w:eastAsia="ru-RU"/>
              </w:rPr>
              <w:t>21</w:t>
            </w: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г.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Дата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01.01.2021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МУНИЦИПАЛЬНОЕ БЮДЖЕТНОЕ ОБЩЕОБРАЗОВАТЕЛЬНОЕ УЧРЕЖДЕНИЕ САВДЯНСКАЯ СРЕДНЯЯ ОБЩЕОБРАЗОВАТЕЛЬНАЯ ШКОЛА ИМ. И.Т.ТАРАНОВА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40518764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63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ОКВЭД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85.14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6110003661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Обособленное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60617445101</w:t>
            </w:r>
          </w:p>
        </w:tc>
      </w:tr>
      <w:tr w:rsidR="0040243C" w:rsidRPr="0040243C" w:rsidTr="0040243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ОТДЕЛ ОБРАЗОВАНИЯ АДМИНИСТРАЦИИ ЗАВЕТИНСКОГО РАЙОНА РОСТОВСКОЙ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33308440</w:t>
            </w:r>
          </w:p>
        </w:tc>
      </w:tr>
      <w:tr w:rsidR="0040243C" w:rsidRPr="0040243C" w:rsidTr="004024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6110002354</w:t>
            </w:r>
          </w:p>
        </w:tc>
      </w:tr>
      <w:tr w:rsidR="0040243C" w:rsidRPr="0040243C" w:rsidTr="0040243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Периодичность 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Единица измерения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383</w:t>
            </w:r>
          </w:p>
        </w:tc>
      </w:tr>
    </w:tbl>
    <w:p w:rsidR="0040243C" w:rsidRPr="0040243C" w:rsidRDefault="0040243C" w:rsidP="00402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956"/>
        <w:gridCol w:w="463"/>
        <w:gridCol w:w="964"/>
        <w:gridCol w:w="1277"/>
        <w:gridCol w:w="964"/>
        <w:gridCol w:w="873"/>
        <w:gridCol w:w="964"/>
        <w:gridCol w:w="1277"/>
        <w:gridCol w:w="964"/>
        <w:gridCol w:w="873"/>
      </w:tblGrid>
      <w:tr w:rsidR="0040243C" w:rsidRPr="0040243C" w:rsidTr="0040243C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конец отчетного периода</w:t>
            </w:r>
          </w:p>
        </w:tc>
      </w:tr>
      <w:tr w:rsidR="0040243C" w:rsidRPr="0040243C" w:rsidTr="0040243C"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I.Нефинансовые</w:t>
            </w:r>
            <w:proofErr w:type="spellEnd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Основные средства (балансовая стоимость, 010100000)*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12 832 730,76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12 832 730,76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13 847 330,49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13 847 330,49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Уменьшение стоимости основных средств**, всего*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8 257 910,42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8 257 910,42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9 166 873,84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9 166 873,84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Амортизация основных средств*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8 257 910,42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8 257 910,42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9 166 873,84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9 166 873,84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Основные средства (остаточная стоимость, стр. 010–стр. 020)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4 574 820,34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4 574 820,34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4 680 456,65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4 680 456,65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Нематериальные активы (балансовая стоимость, 010200000)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Уменьшение стоимости нематериальных активов**, всего*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Амортизация нематериальных активов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Нематериальные активы (остаточная стоимость, стр. 040–стр. 050)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Непроизведенные</w:t>
            </w:r>
            <w:proofErr w:type="spellEnd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 активы (010300000)** (остаточная стоимость)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578 610,90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578 610,90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578 610,90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578 610,90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Материальные запасы (010500000),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318 171,97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318 171,97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438 441,36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438 441,36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внеоборотные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Права пользования активами (011100000)** (остаточная стоимость),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Вложения в нефинансовые активы (010600000),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внеоборотные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Нефинансовые активы в пути (010700000)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Затраты на изготовление готовой продукции, выполнения работ, услуг (010900000)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 будущих периодов (040150000)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 по разделу I (стр. 030+стр. 060+стр. 070+стр. 080+стр. 100+стр. 120+стр. 130+стр. 150+стр. 160)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5 471 603,21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5 471 603,21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5 697 508,91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5 697 508,91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II.Финансовые</w:t>
            </w:r>
            <w:proofErr w:type="spellEnd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Денежные средства учреждения (020100000),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лицевых счетах учреждения в органе казначейства (020111000)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кредитной организации (020121000),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депозитах (020122000),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иностранной валюте (020127000)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кассе учреждения (020130000)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Финансовые вложения (020400000),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Дебиторская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42 154 300,00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42 154 300,00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по займам (ссудам) (020700000),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расчет с дебиторами (021000000),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по налоговым вычетам по НДС (021010000)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Вложения в финансовые активы (02150000)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 по разделу II (стр. 200+стр. 240+стр. 250+стр. 260+стр. 270+стр. 280+стр. 290)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42 154 300,00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42 154 300,00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БАЛАНС (стр. 190+стр. 340)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5 471 603,21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5 471 603,21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47 851 808,91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47 851 808,91</w:t>
            </w:r>
          </w:p>
        </w:tc>
      </w:tr>
    </w:tbl>
    <w:p w:rsidR="0040243C" w:rsidRPr="0040243C" w:rsidRDefault="0040243C" w:rsidP="00402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607"/>
        <w:gridCol w:w="463"/>
        <w:gridCol w:w="964"/>
        <w:gridCol w:w="964"/>
        <w:gridCol w:w="964"/>
        <w:gridCol w:w="848"/>
        <w:gridCol w:w="964"/>
        <w:gridCol w:w="964"/>
        <w:gridCol w:w="964"/>
        <w:gridCol w:w="873"/>
      </w:tblGrid>
      <w:tr w:rsidR="0040243C" w:rsidRPr="0040243C" w:rsidTr="0040243C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ПАССИВ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конец отчетного периода</w:t>
            </w:r>
          </w:p>
        </w:tc>
      </w:tr>
      <w:tr w:rsidR="0040243C" w:rsidRPr="0040243C" w:rsidTr="0040243C"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по оказанию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по оказанию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III.Обязательства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с кредиторами по долговым обязательствам (030100000),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Кредиторская задолженность по выплатам (030200000, 020800000, 030402000, 030403000),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22 919,10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22 919,10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7 794,84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7 794,84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по платежам в бюджеты (030300000)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расчеты,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внутриведомственные расчеты (030404000)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с прочими кредиторами (030406000)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по налоговым вычетам по НДС (021010000)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Кредиторская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с учредителем (021006000)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7 648 000,16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7 648 000,16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8 225 433,89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8 225 433,89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будущих периодов (040140000)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42 154 300,00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42 154 300,00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Резервы предстоящих расходов (040160000)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 по разделу III (стр. 400+стр. 410+стр. 420+стр. 430+стр. 470+стр. 480+стр. 510+стр. 520)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7 670 919,26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7 670 919,26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50 387 528,73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50 387 528,73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proofErr w:type="spellStart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IV.Финансовый</w:t>
            </w:r>
            <w:proofErr w:type="spellEnd"/>
            <w:r w:rsidRPr="0040243C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 xml:space="preserve"> 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-2 199 316,05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-2 199 316,05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-2 535 719,82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-2 535 719,82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БАЛАНС (стр. 550+стр. 570)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5 471 603,21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5 471 603,21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47 851 808,91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47 851 808,91</w:t>
            </w:r>
          </w:p>
        </w:tc>
      </w:tr>
    </w:tbl>
    <w:p w:rsidR="0040243C" w:rsidRPr="0040243C" w:rsidRDefault="0040243C" w:rsidP="00402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43C" w:rsidRPr="0040243C" w:rsidRDefault="0040243C" w:rsidP="0040243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</w:pPr>
      <w:r w:rsidRPr="0040243C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Справка</w:t>
      </w:r>
      <w:r w:rsidRPr="0040243C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br/>
        <w:t xml:space="preserve">о наличии имущества и обязательств на </w:t>
      </w:r>
      <w:proofErr w:type="spellStart"/>
      <w:r w:rsidRPr="0040243C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>забалансовых</w:t>
      </w:r>
      <w:proofErr w:type="spellEnd"/>
      <w:r w:rsidRPr="0040243C">
        <w:rPr>
          <w:rFonts w:ascii="inherit" w:eastAsia="Times New Roman" w:hAnsi="inherit" w:cs="Times New Roman"/>
          <w:b/>
          <w:bCs/>
          <w:sz w:val="20"/>
          <w:szCs w:val="20"/>
          <w:lang w:eastAsia="ru-RU"/>
        </w:rPr>
        <w:t xml:space="preserve"> счетах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1"/>
        <w:gridCol w:w="5539"/>
        <w:gridCol w:w="463"/>
        <w:gridCol w:w="964"/>
        <w:gridCol w:w="1277"/>
        <w:gridCol w:w="964"/>
        <w:gridCol w:w="739"/>
        <w:gridCol w:w="964"/>
        <w:gridCol w:w="1277"/>
        <w:gridCol w:w="964"/>
        <w:gridCol w:w="873"/>
      </w:tblGrid>
      <w:tr w:rsidR="0040243C" w:rsidRPr="0040243C" w:rsidTr="0040243C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 xml:space="preserve">Номер </w:t>
            </w:r>
            <w:proofErr w:type="spell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забала</w:t>
            </w:r>
            <w:proofErr w:type="spellEnd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нсового</w:t>
            </w:r>
            <w:proofErr w:type="spellEnd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 счета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Наименование </w:t>
            </w:r>
            <w:proofErr w:type="spell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забалансового</w:t>
            </w:r>
            <w:proofErr w:type="spellEnd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 счета,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конец отчетного периода</w:t>
            </w:r>
          </w:p>
        </w:tc>
      </w:tr>
      <w:tr w:rsidR="0040243C" w:rsidRPr="0040243C" w:rsidTr="0040243C"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итого</w:t>
            </w:r>
          </w:p>
        </w:tc>
      </w:tr>
      <w:tr w:rsidR="0040243C" w:rsidRPr="0040243C" w:rsidTr="0040243C"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Имущество, полученное в пользование,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158 433,70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158 433,70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95 695,55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95 695,55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Материальные ценности на хранении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146 503,22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146 503,22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174 631,22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174 631,22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Задолженность неплатежеспособных дебиторов,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Путевки неоплаченные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Запасные части к транспортным средствам, выданные взамен </w:t>
            </w:r>
            <w:proofErr w:type="gramStart"/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изношенных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Обеспечение исполнения обязательств,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задаток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банковская гарантия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поручительство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Экспериментальные 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Переплата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Поступления денежных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2 746 557,47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15 122 600,00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17 869 157,47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2 746 557,47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15 122 600,00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17 869 157,47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источники финансирования дефицита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Выбытия денежных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2 746 557,47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15 122 600,00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17 869 157,47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2 746 557,47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15 122 600,00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17 869 157,47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Источники финансирования дефицита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Задолженность, невостребованная кредиторами,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Основные средства эксплуатации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665 700,00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665 700,00</w:t>
            </w: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Периодические издания для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Нефинансовые активы, переданные в доверительное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Акции по номинальной стоимости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40243C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40243C" w:rsidRPr="0040243C" w:rsidTr="0040243C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Финансовые активы в управляющих компаниях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0" w:type="dxa"/>
              <w:bottom w:w="25" w:type="dxa"/>
              <w:right w:w="0" w:type="dxa"/>
            </w:tcMar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40243C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vAlign w:val="bottom"/>
            <w:hideMark/>
          </w:tcPr>
          <w:p w:rsidR="0040243C" w:rsidRPr="0040243C" w:rsidRDefault="0040243C" w:rsidP="0040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8AA" w:rsidRDefault="00F558AA"/>
    <w:sectPr w:rsidR="00F558AA" w:rsidSect="004024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43C"/>
    <w:rsid w:val="0040243C"/>
    <w:rsid w:val="00F5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43C"/>
    <w:rPr>
      <w:b/>
      <w:bCs/>
    </w:rPr>
  </w:style>
  <w:style w:type="character" w:customStyle="1" w:styleId="date-underscore">
    <w:name w:val="date-underscore"/>
    <w:basedOn w:val="a0"/>
    <w:rsid w:val="00402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2021-02-20T06:06:00Z</dcterms:created>
  <dcterms:modified xsi:type="dcterms:W3CDTF">2021-02-20T06:07:00Z</dcterms:modified>
</cp:coreProperties>
</file>