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10762454"/>
      <w:r w:rsidRPr="0010183B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b/>
          <w:sz w:val="28"/>
        </w:rPr>
        <w:t xml:space="preserve">МБОУ СОШ № 5 имени </w:t>
      </w:r>
      <w:proofErr w:type="spellStart"/>
      <w:r w:rsidRPr="0010183B">
        <w:rPr>
          <w:rFonts w:ascii="Times New Roman" w:hAnsi="Times New Roman" w:cs="Times New Roman"/>
          <w:b/>
          <w:sz w:val="28"/>
        </w:rPr>
        <w:t>Г.А.Сорокина</w:t>
      </w:r>
      <w:proofErr w:type="spellEnd"/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EC4791" w:rsidRPr="005B0BC0" w:rsidTr="00F40509">
        <w:tc>
          <w:tcPr>
            <w:tcW w:w="3115" w:type="dxa"/>
          </w:tcPr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 от 29.08.2025г. № 1</w:t>
            </w:r>
          </w:p>
        </w:tc>
        <w:tc>
          <w:tcPr>
            <w:tcW w:w="3115" w:type="dxa"/>
          </w:tcPr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Совета школы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от 27.08.2025 г. № 1</w:t>
            </w:r>
          </w:p>
        </w:tc>
        <w:tc>
          <w:tcPr>
            <w:tcW w:w="3115" w:type="dxa"/>
          </w:tcPr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Директор МБОУ СОШ № 5 имени Г.А. Сорокина</w:t>
            </w:r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Е.С.Антонова</w:t>
            </w:r>
            <w:proofErr w:type="spellEnd"/>
          </w:p>
          <w:p w:rsidR="00EC4791" w:rsidRPr="005B0BC0" w:rsidRDefault="00EC4791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Приказ от 29.08.2025 № 298</w:t>
            </w:r>
          </w:p>
        </w:tc>
      </w:tr>
    </w:tbl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  <w:bookmarkStart w:id="1" w:name="_GoBack"/>
      <w:bookmarkEnd w:id="1"/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sz w:val="28"/>
        </w:rPr>
        <w:t>‌</w:t>
      </w: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b/>
          <w:sz w:val="28"/>
        </w:rPr>
        <w:t>РАБОЧАЯ ПРОГРАММА</w:t>
      </w:r>
    </w:p>
    <w:p w:rsidR="007A75DC" w:rsidRPr="0010183B" w:rsidRDefault="007A75DC" w:rsidP="007A75DC">
      <w:pPr>
        <w:rPr>
          <w:rFonts w:ascii="Times New Roman" w:hAnsi="Times New Roman" w:cs="Times New Roman"/>
          <w:sz w:val="28"/>
          <w:szCs w:val="28"/>
        </w:rPr>
      </w:pPr>
    </w:p>
    <w:p w:rsidR="007A75DC" w:rsidRPr="0010183B" w:rsidRDefault="007A75DC" w:rsidP="007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5DC" w:rsidRPr="0010183B" w:rsidRDefault="007A75DC" w:rsidP="007A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5DC" w:rsidRPr="0010183B" w:rsidRDefault="007A75DC" w:rsidP="007A75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183B">
        <w:rPr>
          <w:rFonts w:ascii="Times New Roman" w:hAnsi="Times New Roman" w:cs="Times New Roman"/>
          <w:b/>
          <w:sz w:val="28"/>
        </w:rPr>
        <w:t xml:space="preserve">учебного предмета </w:t>
      </w:r>
      <w:r w:rsidRPr="0010183B">
        <w:rPr>
          <w:rFonts w:ascii="Times New Roman" w:hAnsi="Times New Roman" w:cs="Times New Roman"/>
          <w:sz w:val="28"/>
          <w:szCs w:val="28"/>
          <w:u w:val="single"/>
        </w:rPr>
        <w:t>«Основы безопасности и зашиты Родины»</w:t>
      </w:r>
    </w:p>
    <w:p w:rsidR="007A75DC" w:rsidRPr="0010183B" w:rsidRDefault="007A75DC" w:rsidP="007A75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75DC" w:rsidRPr="0010183B" w:rsidRDefault="007A75DC" w:rsidP="007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  <w:r w:rsidRPr="0010183B">
        <w:rPr>
          <w:rFonts w:ascii="Times New Roman" w:hAnsi="Times New Roman" w:cs="Times New Roman"/>
          <w:sz w:val="28"/>
        </w:rPr>
        <w:t xml:space="preserve">для обучающихся 10-11 классов </w:t>
      </w: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Default="0074778D" w:rsidP="007A75DC">
      <w:pPr>
        <w:spacing w:after="0" w:line="408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c1839617-66db-4450-acc5-76a3deaf668e"/>
      <w:r>
        <w:rPr>
          <w:rFonts w:ascii="Times New Roman" w:hAnsi="Times New Roman" w:cs="Times New Roman"/>
          <w:b/>
          <w:sz w:val="28"/>
        </w:rPr>
        <w:t xml:space="preserve">Новочеркасск </w:t>
      </w:r>
      <w:r w:rsidR="007A75DC" w:rsidRPr="0010183B">
        <w:rPr>
          <w:rFonts w:ascii="Times New Roman" w:hAnsi="Times New Roman" w:cs="Times New Roman"/>
          <w:b/>
          <w:sz w:val="28"/>
        </w:rPr>
        <w:t>20</w:t>
      </w:r>
      <w:bookmarkEnd w:id="2"/>
      <w:r w:rsidR="007A75DC">
        <w:rPr>
          <w:rFonts w:ascii="Times New Roman" w:hAnsi="Times New Roman" w:cs="Times New Roman"/>
          <w:b/>
          <w:sz w:val="28"/>
        </w:rPr>
        <w:t>25</w:t>
      </w:r>
      <w:r w:rsidR="007A75DC" w:rsidRPr="0010183B">
        <w:rPr>
          <w:rFonts w:ascii="Times New Roman" w:hAnsi="Times New Roman" w:cs="Times New Roman"/>
          <w:b/>
          <w:sz w:val="28"/>
        </w:rPr>
        <w:t xml:space="preserve"> </w:t>
      </w:r>
      <w:bookmarkEnd w:id="0"/>
    </w:p>
    <w:p w:rsidR="0074778D" w:rsidRPr="007A75DC" w:rsidRDefault="0074778D" w:rsidP="007A75DC">
      <w:pPr>
        <w:spacing w:after="0" w:line="408" w:lineRule="auto"/>
        <w:jc w:val="center"/>
        <w:rPr>
          <w:rFonts w:ascii="Times New Roman" w:hAnsi="Times New Roman" w:cs="Times New Roman"/>
        </w:rPr>
      </w:pPr>
    </w:p>
    <w:p w:rsidR="00734737" w:rsidRPr="00734737" w:rsidRDefault="00734737" w:rsidP="00734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734737" w:rsidRPr="00734737" w:rsidRDefault="00734737" w:rsidP="00734737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позволит учителю построить освоение содержания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 и формирования у них умений и навыков в области безопасности жизнедеятельности.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в методическом плане обеспечивает реализацию практико-ориентированного подхода в преподавании ОБЗР, системность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737" w:rsidRPr="00734737" w:rsidRDefault="00734737" w:rsidP="00734737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обеспечивает: 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личности выпускника с высоким уровнем культуры и мотивации ведения безопасного, здорового и экологически целесообразного образа жизни;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личностных, </w:t>
      </w:r>
      <w:proofErr w:type="spellStart"/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34737" w:rsidRPr="00734737" w:rsidRDefault="00734737" w:rsidP="00734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ОБЩАЯ ХАРАКТЕРИСТИКА УЧЕБНОГО ПРЕДМЕТА «ОСНОВЫ БЕЗОПАСНОСТИ И ЗАЩИТЫ РОДИНЫ»</w:t>
      </w:r>
    </w:p>
    <w:p w:rsidR="00734737" w:rsidRPr="00734737" w:rsidRDefault="007A75DC" w:rsidP="007A75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</w:t>
      </w:r>
      <w:r w:rsidR="00734737"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1. «Безопасное и устойчивое развитие личности, общества, государства».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2. «Основы военной подготовки».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3. «Культура безопасности жизнедеятельности в современном обществе».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4. «Безопасность в быту».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5. «Безопасность на транспорте».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6. «Безопасность в общественных местах».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7. «Безопасность в природной среде».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 8. «Основы медицинских знаний. Оказание первой помощи».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9. «Безопасность в социуме».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10. «Безопасность в информационном пространстве».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11. «Основы противодействия экстремизму и терроризму».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преемственности в изучении учебного предмета ОБЗР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 при необходимости безопасно действовать».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 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 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</w:t>
      </w: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изучению ОБЗР учитывают современные вызовы 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34737" w:rsidRPr="00734737" w:rsidRDefault="00734737" w:rsidP="0073473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ЦЕЛЬ ИЗУЧЕНИЯ УЧЕБНОГО ПРЕДМЕТА «ОСНОВЫ БЕЗОПАСНОСТИ  И ЗАЩИТЫ РОДИНЫ»</w:t>
      </w:r>
    </w:p>
    <w:p w:rsidR="00734737" w:rsidRPr="00734737" w:rsidRDefault="007A75DC" w:rsidP="007A75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​   </w:t>
      </w:r>
      <w:r w:rsidR="00734737"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понимание роли личности, общества и государства в решении задач обеспечения национальной безопасности и защиты населения от опасных и чрезвычайных ситуаций мирного и военного времени.</w:t>
      </w:r>
    </w:p>
    <w:p w:rsidR="00734737" w:rsidRPr="00734737" w:rsidRDefault="007A75DC" w:rsidP="0073473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​</w:t>
      </w:r>
      <w:r w:rsidR="00734737" w:rsidRPr="007347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«ОСНОВЫ БЕЗОПАСНОСТИ И ЗАЩИТЫ РОДИНЫ» В УЧЕБНОМ ПЛАНЕ</w:t>
      </w:r>
    </w:p>
    <w:p w:rsidR="00734737" w:rsidRPr="00734737" w:rsidRDefault="007A75DC" w:rsidP="007A7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r w:rsidR="00734737" w:rsidRPr="00734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562875" w:rsidRDefault="00562875" w:rsidP="00562875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aps/>
          <w:color w:val="000000"/>
        </w:rPr>
        <w:t>Содержание обучения</w:t>
      </w:r>
    </w:p>
    <w:p w:rsidR="00562875" w:rsidRDefault="00562875" w:rsidP="00562875">
      <w:pPr>
        <w:pStyle w:val="a3"/>
        <w:spacing w:before="0" w:after="0" w:afterAutospacing="0" w:line="0" w:lineRule="auto"/>
        <w:jc w:val="both"/>
        <w:rPr>
          <w:color w:val="333333"/>
          <w:sz w:val="21"/>
          <w:szCs w:val="21"/>
        </w:rPr>
      </w:pPr>
      <w:r>
        <w:rPr>
          <w:rStyle w:val="a4"/>
          <w:caps/>
          <w:color w:val="000000"/>
        </w:rPr>
        <w:t>​</w:t>
      </w:r>
      <w:r>
        <w:rPr>
          <w:rStyle w:val="a4"/>
          <w:color w:val="333333"/>
        </w:rPr>
        <w:t>Модуль № 1. «Безопасное и устойчивое развитие личности, общества, государства»: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правовая основа обеспечения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принципы обеспечения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взаимодействие личности, государства и общества в реализации национальных приоритетов;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 правоохранительных органов и специальных служб в обеспечении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личности, общества и государства в предупреждении противоправной деятельности;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территориальный и функциональный принцип организации РСЧС, её задачи и примеры их решения;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обязанности граждан в области защиты от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задачи гражданской обороны;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обязанности граждан Российской Федерации в области гражданской обороны;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</w:t>
      </w:r>
      <w:r>
        <w:rPr>
          <w:color w:val="333333"/>
        </w:rPr>
        <w:br/>
        <w:t>её военной безопасности;</w:t>
      </w:r>
    </w:p>
    <w:p w:rsidR="00562875" w:rsidRDefault="00562875" w:rsidP="007A75DC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Вооружённых Сил Российской Федерации в обеспечении национальной безопасности.</w:t>
      </w:r>
    </w:p>
    <w:p w:rsidR="00562875" w:rsidRDefault="00562875" w:rsidP="00562875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2. «Основы военной подготовки»: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общевойскового боя;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понятия общевойскового боя (бой, удар, огонь, маневр);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маневра;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походный, предбоевой и боевой порядок действия подразделений;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оборона, ее задачи и принципы;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наступление, задачи и способы;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требования курса стрельб по организации, порядку и мерам безопасности во время стрельб и тренировок;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правила безопасного обращения с оружием;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условий выполнения упражнения начальных стрельб из стрелкового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удержания оружия и правильность прицеливания;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перспективы и тенденции развития современного стрелкового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возникновения и развития робототехнических комплексов;</w:t>
      </w:r>
    </w:p>
    <w:p w:rsidR="00562875" w:rsidRDefault="00562875" w:rsidP="0056287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конструктивные особенности БПЛА </w:t>
      </w:r>
      <w:proofErr w:type="spellStart"/>
      <w:r>
        <w:rPr>
          <w:color w:val="333333"/>
        </w:rPr>
        <w:t>квадрокоптерного</w:t>
      </w:r>
      <w:proofErr w:type="spellEnd"/>
      <w:r>
        <w:rPr>
          <w:color w:val="333333"/>
        </w:rPr>
        <w:t xml:space="preserve"> типа;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возникновения и развития радиосвязи;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радиосвязь, назначение и основные требования;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предназначение, общее устройство и тактико-технические характеристики переносных радиостанций;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местность как элемент боевой обстановки;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тактические свойства местности, основные её разновидности и влияние</w:t>
      </w:r>
      <w:r>
        <w:rPr>
          <w:color w:val="333333"/>
        </w:rPr>
        <w:br/>
        <w:t>на боевые действия войск, сезонные изменения тактических свойств местности;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шанцевый инструмент, его назначение, применение и сбережение;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оборудования позиции отделения;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назначение, размеры и последовательность оборудования окопа для стрелка;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оружия массового поражения, история его развития, примеры применения, его роль в современном бою;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поражающие факторы ядерных взрывов;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отравляющие вещества, их назначение и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внешние признаки применения бактериологического (биологического)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зажигательное оружие и способы защиты от него;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 и назначение штатных и подручных средств первой помощи;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боевых ранений и опасность их получения;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алгоритм оказания первой помощи при различных состояниях;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условные зоны оказания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характеристика особенностей «красной», «желтой» и «зеленой» зон;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объем мероприятий первой помощи в «красной», «желтой» и «зеленой» зонах;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выполнения мероприятий первой помощи в «красной», «желтой» и «зеленой» зонах;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прохождения службы по призыву, освоение военно-учетных специальностей;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прохождения службы по контракту;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62875" w:rsidRDefault="00562875" w:rsidP="00562875">
      <w:pPr>
        <w:pStyle w:val="a3"/>
        <w:spacing w:before="0" w:after="0"/>
        <w:ind w:firstLine="709"/>
        <w:rPr>
          <w:color w:val="333333"/>
          <w:sz w:val="21"/>
          <w:szCs w:val="21"/>
        </w:rPr>
      </w:pPr>
      <w:r>
        <w:rPr>
          <w:color w:val="333333"/>
        </w:rPr>
        <w:t>военно-учебные заведение и военно-учебные центры.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3. «Культура безопасности жизнедеятельности в современном обществе»: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«культура безопасности», его значение в жизни человека, общества, государства;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соотношение понятий «опасность», «безопасность», «риск» (угроза);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соотношение понятий «опасная ситуация», «чрезвычайная ситуация»;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принципы (правила)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</w:t>
      </w:r>
      <w:proofErr w:type="spellStart"/>
      <w:r>
        <w:rPr>
          <w:color w:val="333333"/>
        </w:rPr>
        <w:t>виктимность</w:t>
      </w:r>
      <w:proofErr w:type="spellEnd"/>
      <w:r>
        <w:rPr>
          <w:color w:val="333333"/>
        </w:rPr>
        <w:t>», «</w:t>
      </w:r>
      <w:proofErr w:type="spellStart"/>
      <w:r>
        <w:rPr>
          <w:color w:val="333333"/>
        </w:rPr>
        <w:t>виктимное</w:t>
      </w:r>
      <w:proofErr w:type="spellEnd"/>
      <w:r>
        <w:rPr>
          <w:color w:val="333333"/>
        </w:rPr>
        <w:t xml:space="preserve"> поведение», «безопасное поведение»;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действий и поступков человека на его безопасность и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действия, позволяющие предвидеть опасность;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действия, позволяющие избежать 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в опасной и чрезвычайной ситуациях;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риск-ориентированное мышление как основа обеспечения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4. «Безопасность в быту»: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источники опасности в быту, их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защита прав потребителя;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осуществлении покупок в Интернете;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причины и профилактика бытовых отравлений, первая помощь, порядок действий в экстренных случаях;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предупреждение бытовых травм;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безопасного поведения при обращении и газовыми</w:t>
      </w:r>
      <w:r>
        <w:rPr>
          <w:color w:val="333333"/>
        </w:rPr>
        <w:br/>
        <w:t>и электрическими приборами;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последствия </w:t>
      </w:r>
      <w:proofErr w:type="spellStart"/>
      <w:r>
        <w:rPr>
          <w:color w:val="333333"/>
        </w:rPr>
        <w:t>электротравмы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проведения сердечно-легочной реанимации;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пожарной безопасности в быту;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термические и химические ожоги, первая помощь при ожогах;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коммуникация с соседями;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по предупреждению преступлений;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аварии на коммунальных системах жизнеобеспечения;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ситуации аварии на коммунальной системе;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вызова аварийных служб и взаимодействия с ними;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в экстренных случаях.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5. «Безопасность на транспорте»: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появления правил дорожного движения и причины их изменчивости;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риск-ориентированный подход к обеспечению безопасности на транспорте;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взаимосвязь безопасности водителя и пассажира;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поездке в легковом автомобиле, автобусе;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ответственность водителя, ответственность пассажира;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представления о знаниях и навыках, необходимых водителю;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6. «Безопасность в общественных местах»: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общественные места и их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в общественных местах закрытого и открытого типа, общие правила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риске возникновения или возникновении толпы, давки;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проявлении агрессии;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порядок действий в ситуации, если вы обнаружили потерявшегося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безопасности и порядок действий при угрозе обрушения зданий и отдельных конструкций;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безопасности и порядок поведения при угрозе, в случае террористического акта.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7. «Безопасность в природной среде»: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отдых на природе, источники опасности в природной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безопасного поведения в лесу, в горах, на водоёмах;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безопасности в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лыжном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водном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горном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ориентирование на местности;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карты, традиционные и современные средства навигации (компас, GPS);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в случаях, когда человек потерялся в природной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источники опасности в </w:t>
      </w:r>
      <w:proofErr w:type="gramStart"/>
      <w:r>
        <w:rPr>
          <w:color w:val="333333"/>
        </w:rPr>
        <w:t>автономных</w:t>
      </w:r>
      <w:proofErr w:type="gramEnd"/>
      <w:r>
        <w:rPr>
          <w:color w:val="333333"/>
        </w:rPr>
        <w:t xml:space="preserve"> условия;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сооружение убежища, получение воды и питания;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пожары, возможности прогнозирования и предупреждения;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поведения, последствия природных пожаров для людей и окружающей среды;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деятельности человека на природную среду;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причины и источники загрязнения Мирового океана, рек, почвы, космоса;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экологическая грамотность и разумное природопользование.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8. «</w:t>
      </w:r>
      <w:r>
        <w:rPr>
          <w:rStyle w:val="a4"/>
          <w:color w:val="000000"/>
          <w:shd w:val="clear" w:color="auto" w:fill="FFFFFF"/>
        </w:rPr>
        <w:t>Основы медицинских знаний. Оказание первой помощи</w:t>
      </w:r>
      <w:r>
        <w:rPr>
          <w:rStyle w:val="a4"/>
        </w:rPr>
        <w:t>»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«здоровье», «охрана здоровья», «здоровый образ жизни», «лечение», «профилактика»;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составляющие здорового образа жизни: сон, питание, физическая активность,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представления об инфекционных заболеваниях;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механизм распространения и способы передачи 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чрезвычайные ситуации биолого-социального характера, меры профилактики и защиты;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вакцинации, национальный календарь профилактических прививок;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вакцинация по эпидемиологическим показаниям;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значение изобретения вакцины для человечества;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неинфекционные заболевания, самые распространённые неинфекционные заболевания;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сердечно-сосудистых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онкологических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заболеваний дыхательной системы;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эндокринных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профилактики неинфекционных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диспансеризации в профилактике неинфекционных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психическое здоровье и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критерии психического здоровья и психологического благополучия;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факторы, влияющие на психическое здоровье и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меры, направленные на сохранение и укрепление психического здоровья;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первая помощь, история возникновения скорой медицинской помощи и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состояния, при которых оказывается первая помощь;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мероприятия по оказанию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алгоритм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при прибытии скорой медицинской помощи.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9. «Безопасность в социуме»: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определение понятия «общение»;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навыки конструктивного общения;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представления о понятиях «социальная группа», «большая группа», «малая группа»;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межличностное общение, общение в группе, межгрупповое общение (взаимодействие);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общения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психологические характеристики группы и особенности взаимодействия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групповые нормы и ценности;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коллектив как социальная группа;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психологические закономерности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«конфликт», стадии развития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конфликты в межличностном общении, конфликты в малой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факторы, способствующие и препятствующие эскалации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поведения в конфликте;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деструктивное и агрессивное поведение;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конструктивное поведение в конфликте;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роль регуляции эмоций при разрешении конфликта, способы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разрешения конфликтных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формы участия третьей стороны в процессе урегулирования и разрешения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ведение переговоров при разрешении конфликта;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опасные проявления конфликтов (</w:t>
      </w:r>
      <w:proofErr w:type="spellStart"/>
      <w:r>
        <w:rPr>
          <w:color w:val="333333"/>
        </w:rPr>
        <w:t>буллинг</w:t>
      </w:r>
      <w:proofErr w:type="spellEnd"/>
      <w:r>
        <w:rPr>
          <w:color w:val="333333"/>
        </w:rPr>
        <w:t>, насилие);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способы противодействия </w:t>
      </w:r>
      <w:proofErr w:type="spellStart"/>
      <w:r>
        <w:rPr>
          <w:color w:val="333333"/>
        </w:rPr>
        <w:t>буллингу</w:t>
      </w:r>
      <w:proofErr w:type="spellEnd"/>
      <w:r>
        <w:rPr>
          <w:color w:val="333333"/>
        </w:rPr>
        <w:t xml:space="preserve"> и проявлению насилия;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психологического воздействия;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психологическое влияние в малой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положительные и отрицательные стороны конформизма;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эмпатия</w:t>
      </w:r>
      <w:proofErr w:type="spellEnd"/>
      <w:r>
        <w:rPr>
          <w:color w:val="333333"/>
        </w:rPr>
        <w:t xml:space="preserve"> и уважение к партнёру (партнёрам) по общению как основа коммуникации;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убеждающая коммуникация;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манипуляция в общении, цели, технологии и способы противодействия;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психологическое влияние на большие группы;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воздействия на большую группу: заражение; убеждение; внушение; подражание;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деструктивные и </w:t>
      </w:r>
      <w:proofErr w:type="spellStart"/>
      <w:r>
        <w:rPr>
          <w:color w:val="333333"/>
        </w:rPr>
        <w:t>псевдопсихологические</w:t>
      </w:r>
      <w:proofErr w:type="spellEnd"/>
      <w:r>
        <w:rPr>
          <w:color w:val="333333"/>
        </w:rPr>
        <w:t xml:space="preserve"> технологии;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противодействие вовлечению молодёжи в противозаконную и антиобщественную деятельность.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10. «Безопасность в информационном пространстве»: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«цифровая среда», «цифровой след»;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цифровой среды на жизнь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приватность, персональные данные;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«цифровая зависимость», её признаки и последствия;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опасности и риски цифровой среды, их источники;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вредоносное программное обеспечение;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вредоносного программного обеспечения, его цели, принципы работы;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защиты от вредоносного программного обеспечения;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кража персональных данных, паролей;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мошенничество, </w:t>
      </w:r>
      <w:proofErr w:type="spellStart"/>
      <w:r>
        <w:rPr>
          <w:color w:val="333333"/>
        </w:rPr>
        <w:t>фишинг</w:t>
      </w:r>
      <w:proofErr w:type="spellEnd"/>
      <w:r>
        <w:rPr>
          <w:color w:val="333333"/>
        </w:rPr>
        <w:t>, правила защиты от мошенников;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использования устройств и программ;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поведенческие опасности в цифровой среде и их причины;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опасные персоны, имитация близких социальных отношений;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неосмотрительное поведение и коммуникация в Интернете как угроза для будущей жизни и карьеры;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травля в Интернете, методы защиты от травли;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деструктивные сообщества и деструктивный контент в цифровой среде, их признаки;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механизмы вовлечения в деструктивные сообщества;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вербовка, манипуляция, «воронки вовлечения»;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радикализация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деструктива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профилактика и противодействие вовлечению в деструктивные сообщества;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коммуникации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достоверность информации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источники информации, проверка на достоверность;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«информационный пузырь», манипуляция сознанием, пропаганда;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фальшивые аккаунты, вредные советчики, манипуляторы;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</w:t>
      </w:r>
      <w:proofErr w:type="spellStart"/>
      <w:r>
        <w:rPr>
          <w:color w:val="333333"/>
        </w:rPr>
        <w:t>фейк</w:t>
      </w:r>
      <w:proofErr w:type="spellEnd"/>
      <w:r>
        <w:rPr>
          <w:color w:val="333333"/>
        </w:rPr>
        <w:t xml:space="preserve">», цели и виды, распространение </w:t>
      </w:r>
      <w:proofErr w:type="spellStart"/>
      <w:r>
        <w:rPr>
          <w:color w:val="333333"/>
        </w:rPr>
        <w:t>фейков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правила и инструменты для распознавания </w:t>
      </w:r>
      <w:proofErr w:type="spellStart"/>
      <w:r>
        <w:rPr>
          <w:color w:val="333333"/>
        </w:rPr>
        <w:t>фейковых</w:t>
      </w:r>
      <w:proofErr w:type="spellEnd"/>
      <w:r>
        <w:rPr>
          <w:color w:val="333333"/>
        </w:rPr>
        <w:t xml:space="preserve"> текстов и изображений;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прав человека в цифровой среде, их защита;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ответственность за действия в Интернете;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запрещённый контент;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защита прав в цифровом пространстве.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11. «Основы противодействия экстремизму и терроризму»: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экстремизм и терроризм как угроза устойчивого развития 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«экстремизм» и «терроризм», их взаимосвязь;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варианты проявления экстремизма, возможные последствия;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преступления террористической направленности, их цель, причины, последствия;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опасность вовлечения в экстремистскую и террористическую деятельность: способы и признаки;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предупреждение и противодействие вовлечению в экстремистскую и террористическую деятельность;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формы террористических актов;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уровни террористической угрозы;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правовые основы противодействия экстремизму и терроризму в Российской Федерации;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государственной системы противодействия экстремизму и терроризму, ее цели, задачи, принципы;</w:t>
      </w:r>
    </w:p>
    <w:p w:rsidR="007A75DC" w:rsidRDefault="00562875" w:rsidP="00131191">
      <w:pPr>
        <w:pStyle w:val="a3"/>
        <w:spacing w:before="0" w:beforeAutospacing="0" w:after="0" w:afterAutospacing="0"/>
        <w:rPr>
          <w:color w:val="333333"/>
        </w:rPr>
      </w:pPr>
      <w:r>
        <w:rPr>
          <w:color w:val="333333"/>
        </w:rPr>
        <w:t>права и обязанности граждан и общественных организаций в области противодей</w:t>
      </w:r>
      <w:r w:rsidR="007A75DC">
        <w:rPr>
          <w:color w:val="333333"/>
        </w:rPr>
        <w:t>ствия</w:t>
      </w:r>
      <w:r w:rsidR="007A75DC" w:rsidRPr="007A75DC">
        <w:t xml:space="preserve"> </w:t>
      </w:r>
      <w:r w:rsidR="007A75DC" w:rsidRPr="0010183B">
        <w:t>экстремизму и терроризму.</w:t>
      </w:r>
    </w:p>
    <w:p w:rsidR="00131191" w:rsidRDefault="00131191" w:rsidP="00131191">
      <w:pPr>
        <w:pStyle w:val="a3"/>
        <w:spacing w:before="0" w:beforeAutospacing="0" w:after="0" w:afterAutospacing="0"/>
      </w:pPr>
      <w:r>
        <w:rPr>
          <w:rStyle w:val="a4"/>
        </w:rPr>
        <w:t>ПЛАНИРУЕМЫЕ ОБРАЗОВАТЕЛЬНЫЕ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jc w:val="both"/>
      </w:pPr>
      <w:r>
        <w:rPr>
          <w:rStyle w:val="a4"/>
        </w:rPr>
        <w:t>​</w:t>
      </w:r>
    </w:p>
    <w:p w:rsidR="00131191" w:rsidRDefault="00131191" w:rsidP="00131191">
      <w:pPr>
        <w:pStyle w:val="a3"/>
        <w:spacing w:before="0" w:beforeAutospacing="0" w:after="0" w:afterAutospacing="0"/>
        <w:jc w:val="both"/>
      </w:pPr>
      <w:r>
        <w:rPr>
          <w:rStyle w:val="a4"/>
        </w:rPr>
        <w:t>ЛИЧНОСТНЫЕ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jc w:val="both"/>
      </w:pPr>
      <w:r>
        <w:rPr>
          <w:rStyle w:val="a4"/>
        </w:rPr>
        <w:t>​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 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4"/>
          <w:szCs w:val="14"/>
        </w:rPr>
        <w:t>​</w:t>
      </w:r>
      <w:r>
        <w:rPr>
          <w:sz w:val="14"/>
          <w:szCs w:val="14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 изучения ОБЗР включают: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1) Гражданское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активной гражданской позиции обучающегося, готового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и способного применять принципы и правила безопасного поведения в течение всей жизни;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уважение закона и правопорядка, осознание своих прав, обязанностей и ответственности в области защиты населения и территории Российской Федерации от чрезвычайных ситуаций и в других областях, связанных с безопасностью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2) Патриотическое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 и настоящее многонационального народа России, российской армии и флота;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3) Духовно-нравственное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осознание духовных ценностей российского народа и российского воинства;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ценности безопасного поведения, осознанного и ответственного отношения к личной безопасности, безопасности других людей,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способность оценивать ситуацию и принимать осознанные решения, готовность реализовать риск-ориентированное поведение, самостоятельно и ответственно действовать в различных условиях жизнедеятельности по снижению риска возникновения опасных ситуаций, перерастания их в чрезвычайные ситуации, смягчению их последствий;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t>волонтёрства</w:t>
      </w:r>
      <w:proofErr w:type="spellEnd"/>
      <w:r>
        <w:t> и добровольчества;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4) Эстетическое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эстетическое отношение к миру в сочетании с культурой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понимание взаимозависимости успешности и полноценного развития и безопасного поведения в повседневной жизни;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5) Ценности научного познания: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6) Физическое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 xml:space="preserve">осознание ценности жизни, </w:t>
      </w:r>
      <w:proofErr w:type="spellStart"/>
      <w:r>
        <w:t>сформированность</w:t>
      </w:r>
      <w:proofErr w:type="spellEnd"/>
      <w:r>
        <w:t xml:space="preserve"> ответственного отношения к своему здоровью и здоровью окружающих;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знание приёмов оказания первой помощи и готовность применять их в случае необходимости;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потребность в регулярном ведении здорового образа жизни;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7) Трудовое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труду, осознание значимости трудовой деятельности для развития личности, общества и государства, обеспечения национальной безопасности;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и способность к образованию и самообразованию на протяжении всей жизни;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8) Экологическое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расширение представлений о деятельности экологической направленности.</w:t>
      </w:r>
    </w:p>
    <w:p w:rsidR="00131191" w:rsidRDefault="00131191" w:rsidP="00131191">
      <w:pPr>
        <w:pStyle w:val="a3"/>
        <w:spacing w:before="0" w:beforeAutospacing="0" w:after="0" w:afterAutospacing="0"/>
        <w:jc w:val="both"/>
      </w:pPr>
    </w:p>
    <w:p w:rsidR="00131191" w:rsidRDefault="00131191" w:rsidP="00131191">
      <w:pPr>
        <w:pStyle w:val="a3"/>
        <w:spacing w:before="0" w:beforeAutospacing="0" w:after="0" w:afterAutospacing="0"/>
        <w:jc w:val="both"/>
      </w:pPr>
      <w:r>
        <w:rPr>
          <w:rStyle w:val="a4"/>
        </w:rPr>
        <w:t>МЕТАПРЕДМЕТНЫЕ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t>.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Познавательные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Базовые логические действия: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развивать творческое мышление при решении ситуационных задач.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Базовые исследовательские действия</w:t>
      </w:r>
      <w:r>
        <w:t>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научной терминологией, ключевыми понятиями и методами в области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характеризовать приобретённые знания и навыки, оценивать возможность их реализации в реальных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Работа с информацией: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достоверность, легитимность информации, её соответствие правовым и морально-этическим нормам;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</w:rPr>
        <w:t>​</w:t>
      </w:r>
      <w:r>
        <w:rPr>
          <w:b/>
          <w:bCs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Коммуникативные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Общение: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аргументированно, логично и ясно излагать свою точку зрения с использованием языковых средств.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</w:rPr>
        <w:t>​</w:t>
      </w:r>
      <w:r>
        <w:rPr>
          <w:b/>
          <w:bCs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Регулятивные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Самоорганизация: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делать осознанный выбор в новой ситуации, аргументировать его; брать ответственность за своё решение;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приобретённый опыт;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Самоконтроль, принятие себя и других: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приёмы рефлексии для анализа и оценки образовательной ситуации, выбора оптимального решения;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Совместная деятельность: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понимать и использовать преимущества командной и индивидуальной работы в конкретной учебной ситуации;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оценивать свой вклад и вклад каждого участника команды в общий результат по совместно разработанным критериям;</w:t>
      </w:r>
    </w:p>
    <w:p w:rsidR="00131191" w:rsidRDefault="00131191" w:rsidP="007A75DC">
      <w:pPr>
        <w:pStyle w:val="a3"/>
        <w:spacing w:before="0" w:beforeAutospacing="0" w:after="0" w:afterAutospacing="0"/>
        <w:ind w:firstLine="567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ПРЕДМЕТНЫЕ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активной жизненной позиции, осознанное понимание значимости личного и группового безопасного поведения в интересах благополучия и устойчивого развития личности, общества и государства. Приобретаемый опыт проявляется 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Предметные результаты, формируемые в ходе изучения ОБЗР, должны обеспечивать: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государственной политике в области обеспечения государственной и общественной безопасности, защиты населения и территорий от чрезвычайных ситуаций различного характера;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3) </w:t>
      </w:r>
      <w:proofErr w:type="spellStart"/>
      <w:r>
        <w:t>сформированность</w:t>
      </w:r>
      <w:proofErr w:type="spellEnd"/>
      <w:r>
        <w:t xml:space="preserve"> представлений о роли России в современном мире; угрозах военного характера; роли Вооруженных Сил Российской Федерации в обеспечении защиты государства; знание положений общевоинских уставов Вооруженных Сил Российской Федерации, формирование представления о военной службе;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4) </w:t>
      </w:r>
      <w:proofErr w:type="spellStart"/>
      <w:r>
        <w:t>сформированность</w:t>
      </w:r>
      <w:proofErr w:type="spellEnd"/>
      <w: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>
        <w:t>сформированность</w:t>
      </w:r>
      <w:proofErr w:type="spellEnd"/>
      <w: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5) </w:t>
      </w:r>
      <w:proofErr w:type="spellStart"/>
      <w:r>
        <w:t>сформированность</w:t>
      </w:r>
      <w:proofErr w:type="spellEnd"/>
      <w: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6) </w:t>
      </w:r>
      <w:proofErr w:type="spellStart"/>
      <w:r>
        <w:t>сформированность</w:t>
      </w:r>
      <w:proofErr w:type="spellEnd"/>
      <w: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 и безопасности государства, обеспечении законности и правопорядка;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7) </w:t>
      </w:r>
      <w:proofErr w:type="spellStart"/>
      <w:r>
        <w:t>сформированность</w:t>
      </w:r>
      <w:proofErr w:type="spellEnd"/>
      <w:r>
        <w:t xml:space="preserve"> представлений о ценности безопасного поведения для личности, общества, государства; знание правил безопасного поведения и способов их применения в собственном поведении;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lastRenderedPageBreak/>
        <w:t xml:space="preserve">8) </w:t>
      </w:r>
      <w:proofErr w:type="spellStart"/>
      <w:r>
        <w:t>сформированность</w:t>
      </w:r>
      <w:proofErr w:type="spellEnd"/>
      <w:r>
        <w:t xml:space="preserve"> представлений о возможных источниках опасности 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9) </w:t>
      </w:r>
      <w:proofErr w:type="spellStart"/>
      <w:r>
        <w:t>сформированность</w:t>
      </w:r>
      <w:proofErr w:type="spellEnd"/>
      <w:r>
        <w:t xml:space="preserve"> представлений о важности соблюдения правил дорожного движения всеми участниками движения, правил безопасности 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 и обязанности граждан в области пожарной безопасности;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13) знание основ безопасного, конструктивного общения, умение 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14) </w:t>
      </w:r>
      <w:proofErr w:type="spellStart"/>
      <w:r>
        <w:t>сформированность</w:t>
      </w:r>
      <w:proofErr w:type="spellEnd"/>
      <w: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15) </w:t>
      </w:r>
      <w:proofErr w:type="spellStart"/>
      <w:r>
        <w:t>сформированность</w:t>
      </w:r>
      <w:proofErr w:type="spellEnd"/>
      <w:r>
        <w:t xml:space="preserve"> представлений об опасности и негативном влиянии 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A75DC" w:rsidRDefault="00131191" w:rsidP="007A75DC">
      <w:pPr>
        <w:pStyle w:val="a3"/>
        <w:spacing w:before="0" w:after="0" w:afterAutospacing="0"/>
        <w:ind w:firstLine="567"/>
        <w:jc w:val="both"/>
      </w:pPr>
      <w: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A75DC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10 КЛАСС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lastRenderedPageBreak/>
        <w:t>Модуль № 1. «Безопасное и устойчивое развитие личности, общества, государства»: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 правоохранительных органов и специальных служб в обеспечении национальной безопасности;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правовую основу защиты населения и территорий</w:t>
      </w:r>
      <w:r>
        <w:br/>
        <w:t>от чрезвычайных ситуаций природного и техногенного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 и обязанности граждан Российской Федерации в области гражданской обороны;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уметь действовать при сигнале «Внимание всем!», в том числе при химической и радиационной 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Вооружённых Сил Российской в обеспечении национальной безопасности.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2. «Основы военной подготовки»: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строевые приёмы в движении без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выполнять строевые приёмы в движении без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основах общевойскового боя;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основных видах общевойскового боя и способах маневра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походном, предбоевом и боевом порядке подразделений;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способы действий военнослужащего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знать правила и меры безопасности при обращении с оружием;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нарушений правил и мер безопасности при обращении с оружием и их возможных последствий;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применять меры безопасности при проведении занятий по боевой подготовке и обращении с оружием;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способы удержания оружия, правила прицеливания и производства меткого выстрела;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современных видах короткоствольного стрелкового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истории возникновения и развития робототехнических комплексов;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 конструктивных особенностях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боевого применения БПЛА;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истории возникновения и развития связи;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назначении радиосвязи и о требованиях, предъявляемых к радиосвязи;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тактических свойствах местности и их влиянии на боевые действия войск;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шанцевом инструменте;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позиции отделения и порядке оборудования окопа для стрелка;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видах оружия массового поражения и их поражающих факторах;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способы действий при применении противником оружия массового поражения;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особенности оказания первой 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условные зоны оказания первой 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приемы самопомощи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представление о военно-учетных специальностях;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особенности прохождение военной службы по призыву и по контракту;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представления о военно-учебных заведениях;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системе военно-учебных центров при учебных заведениях высшего образования.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3. «Культура безопасности жизнедеятельности в современном обществе»: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решения задач по обеспечению безопасности в повседневной жизни (индивидуальный, групповой и общественно-государственный уровни);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общие принципы безопасного поведения,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поведения человека на его безопасность,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оценки своих действий с точки зрения их влияния 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суть риск-ориентированного подхода к обеспечению безопасности;</w:t>
      </w:r>
    </w:p>
    <w:p w:rsidR="007A75DC" w:rsidRDefault="00131191" w:rsidP="007A75DC">
      <w:pPr>
        <w:pStyle w:val="a3"/>
        <w:spacing w:before="0" w:after="0"/>
        <w:ind w:firstLine="709"/>
        <w:jc w:val="both"/>
      </w:pPr>
      <w:r>
        <w:t>приводить примеры реализации риск-ориентированного подхода на уровне личности, общества, государства.</w:t>
      </w:r>
    </w:p>
    <w:p w:rsidR="00131191" w:rsidRDefault="00131191" w:rsidP="007A75DC">
      <w:pPr>
        <w:pStyle w:val="a3"/>
        <w:spacing w:before="0" w:after="0"/>
        <w:ind w:firstLine="709"/>
        <w:jc w:val="both"/>
      </w:pPr>
      <w:r>
        <w:rPr>
          <w:rStyle w:val="a4"/>
        </w:rPr>
        <w:t>Модуль № 4. «Безопасность в быту»: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права и обязанности потребителя, правила совершения покупок, в том числе в Интернете; оценивать их роль в совершении безопасных покупок;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возникновения бытовых отравлений, иметь навыки их профилактики;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бытовых отравлениях;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уметь оценивать риски получения бытовых травм;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взаимосвязь поведения и риска получить травму;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поведения в быту при использовании газового и электрического оборудования;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навыки поведения при угрозе и возникновении пожара;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бытовых травмах, ожогах, порядок проведения сердечно-лёгочной реанимации;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поведения при возникновении аварии на коммунальной системе;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взаимодействия с коммунальными службами.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5. «Безопасность на транспорте»: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дорожного движения;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изменения правил дорожного движения в зависимости от изменения уровня рисков (риск-ориентированный подход);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риски для пешехода при разных условиях, выработать навыки безопасного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действий водителя и пассажира на безопасность дорожного движения,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права, обязанности и иметь представление об ответственности пешехода, пассажира, водителя;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знаниях и навыках, необходимых водителю;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при дорожно-транспортных происшествиях разного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оказания первой помощи, навыки пользования огнетушителем;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источники опасности на различных видах транспорта,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на транспорте, приводить примеры влияния поведения 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порядке действий при возникновении опасных</w:t>
      </w:r>
      <w:r>
        <w:br/>
        <w:t>и чрезвычайных ситуаций на различных видах транспорта.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6. «Безопасность в общественных местах»: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перечислять и классифицировать основные источники опасности 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общие правила безопасного поведения в общественных местах, характеризовать их влияние 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оценки рисков возникновения толпы, давки;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возникновения ситуаций криминогенного характера 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поведения при проявлении агрессии;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потеряться в общественном месте;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порядок действий в случаях, когда потерялся человек;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пожарной безопасности 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особенности поведения при угрозе пожара и пожаре в общественных местах разного типа;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поведения при угрозе обрушения или обрушении зданий или отдельных конструкций;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поведения при угрозе или в случае террористического акта в общественном месте.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11  КЛАСС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​Модуль № 7 «Безопасность в природной среде»: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выделять и классифицировать источники опасности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особенности безопасного поведения при нахождении в природной среде, в том числе в лесу, на водоёмах, в горах;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 xml:space="preserve">знать правила безопасного поведения, </w:t>
      </w:r>
      <w:proofErr w:type="spellStart"/>
      <w:r>
        <w:t>минимизирующие</w:t>
      </w:r>
      <w:proofErr w:type="spellEnd"/>
      <w:r>
        <w:t xml:space="preserve"> риски потеряться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порядке действий, если человек потерялся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перегреве, переохлаждении, отморожении, навыки транспортировки пострадавших;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применение принципов безопасного поведения (предвидеть опасность; по возможности избежать её; при необходимости действовать) для природных чрезвычайных ситуаций;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указывать причины и признаки возникновения природных пожаров;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поведения человека на риски возникновения природных пожаров;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при угрозе и возникновении природного пожара;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геологическими явлениями 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 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:rsidR="00131191" w:rsidRDefault="00131191" w:rsidP="00131191">
      <w:pPr>
        <w:pStyle w:val="a3"/>
        <w:spacing w:before="0" w:after="0"/>
        <w:ind w:firstLine="709"/>
      </w:pPr>
      <w:r>
        <w:t>иметь навыки экологической грамотности и разумного природопользования.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8. «</w:t>
      </w:r>
      <w:r>
        <w:rPr>
          <w:rStyle w:val="a4"/>
          <w:color w:val="000000"/>
          <w:shd w:val="clear" w:color="auto" w:fill="FFFFFF"/>
        </w:rPr>
        <w:t>Основы медицинских знаний. Оказание первой помощи</w:t>
      </w:r>
      <w:r>
        <w:rPr>
          <w:rStyle w:val="a4"/>
        </w:rPr>
        <w:t>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значение здорового образа жизни и его элементов для человека, приводить примеры из собственного опыта;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соблюдения мер личной профилактики;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роль вакцинации в профилактике инфекционных заболеваний,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«вакцинация по эпидемиологическим показаниям»;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реализации риск-ориентированного подхода к обеспечению безопасности при чрезвычайных ситуациях биолого-социального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вызова скорой медицинской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значение образа жизни в профилактике и защите от неинфекционных заболеваний;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основные критерии психического здоровья и психологического благополучия;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факторы, влияющие на психическое здоровье и психологическое благополучие;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об </w:t>
      </w:r>
      <w:proofErr w:type="gramStart"/>
      <w:r>
        <w:t>основных</w:t>
      </w:r>
      <w:proofErr w:type="gramEnd"/>
      <w:r>
        <w:t xml:space="preserve"> направления сохранения и укрепления психического здоровья и психологического благополучия;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негативное влияние вредных привычек на умственную и физическую работоспособность, благополучие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раннего выявления психических расстройств и создания благоприятных условий для развития;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«инклюзивное обучение»;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навыки, позволяющие минимизировать влияние хронического стресса;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психологического неблагополучия и критерии обращения за помощью;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знать правовые основы оказания первой помощи в Российской Федерации;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«первая помощь», «скорая медицинская помощь», их соотношение;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применения алгоритма первой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9. «Безопасность в социуме»: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конструктивного общения;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«социальная группа», «малая группа», «большая группа»;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взаимодействие в группе;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«конфликт»;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стадии развития конфликта,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факторы, способствующие и препятствующие развитию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конструктивного разрешения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условия привлечения третьей стороны для разрешения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пресечения опасных проявлений конфликтов;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раскрывать способы противодействия </w:t>
      </w:r>
      <w:proofErr w:type="spellStart"/>
      <w:r>
        <w:t>буллингу</w:t>
      </w:r>
      <w:proofErr w:type="spellEnd"/>
      <w:r>
        <w:t>, проявлениям насилия;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способы психологического воздействия;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особенности убеждающей коммуникации;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«манипуляция»;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называть характеристики </w:t>
      </w:r>
      <w:proofErr w:type="spellStart"/>
      <w:r>
        <w:t>манипулятивного</w:t>
      </w:r>
      <w:proofErr w:type="spellEnd"/>
      <w:r>
        <w:t xml:space="preserve"> воздействия, приводить 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представления о способах противодействия манипуляции;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 деструктивных и </w:t>
      </w:r>
      <w:proofErr w:type="spellStart"/>
      <w:r>
        <w:t>псевдопсихологических</w:t>
      </w:r>
      <w:proofErr w:type="spellEnd"/>
      <w:r>
        <w:t xml:space="preserve"> технологиях и способах противодействия.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10. «Безопасность в информационном пространстве»: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цифровую среду, её влияние на жизнь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«цифровая среда», «цифровой след», «персональные данные»;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безопасных действий по снижению рисков, и защите от опасностей цифровой среды;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использования устройств и программ;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перечислять и классифицировать опасности, связанные с поведением людей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безопасной коммуникации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и взаимосвязь понятий «достоверность информации», «информационный пузырь», «</w:t>
      </w:r>
      <w:proofErr w:type="spellStart"/>
      <w:r>
        <w:t>фейк</w:t>
      </w:r>
      <w:proofErr w:type="spellEnd"/>
      <w:r>
        <w:t>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lastRenderedPageBreak/>
        <w:t>Модуль № 11. «Основы противодействия экстремизму и терроризму»: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экстремизм и терроризм как угрозу благополучию человека, стабильности общества и государства;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методах и видах террористической деятельности;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уровни террористической опасности, иметь навыки безопасных действий при их объявлении;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</w:p>
    <w:p w:rsidR="00E51DE6" w:rsidRDefault="00E51DE6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>
      <w:pPr>
        <w:sectPr w:rsidR="00CF2B5F" w:rsidSect="007A75DC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CF2B5F" w:rsidRP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  <w:r w:rsidR="007A75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Style w:val="a5"/>
        <w:tblW w:w="15137" w:type="dxa"/>
        <w:tblLook w:val="04A0" w:firstRow="1" w:lastRow="0" w:firstColumn="1" w:lastColumn="0" w:noHBand="0" w:noVBand="1"/>
      </w:tblPr>
      <w:tblGrid>
        <w:gridCol w:w="701"/>
        <w:gridCol w:w="5024"/>
        <w:gridCol w:w="808"/>
        <w:gridCol w:w="2037"/>
        <w:gridCol w:w="2093"/>
        <w:gridCol w:w="4474"/>
      </w:tblGrid>
      <w:tr w:rsidR="00CF2B5F" w:rsidRPr="00CF2B5F" w:rsidTr="00CF2B5F"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F2B5F" w:rsidRPr="00CF2B5F" w:rsidTr="00CF2B5F"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на транспорте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CF2B5F">
        <w:tc>
          <w:tcPr>
            <w:tcW w:w="0" w:type="auto"/>
            <w:gridSpan w:val="2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F2B5F" w:rsidRP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a5"/>
        <w:tblW w:w="15137" w:type="dxa"/>
        <w:tblLook w:val="04A0" w:firstRow="1" w:lastRow="0" w:firstColumn="1" w:lastColumn="0" w:noHBand="0" w:noVBand="1"/>
      </w:tblPr>
      <w:tblGrid>
        <w:gridCol w:w="729"/>
        <w:gridCol w:w="4616"/>
        <w:gridCol w:w="808"/>
        <w:gridCol w:w="2116"/>
        <w:gridCol w:w="2173"/>
        <w:gridCol w:w="4695"/>
      </w:tblGrid>
      <w:tr w:rsidR="00CF2B5F" w:rsidRPr="00CF2B5F" w:rsidTr="00CF2B5F"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F2B5F" w:rsidRPr="00CF2B5F" w:rsidTr="00CF2B5F"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медицинских знаний. Оказание первой помощи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социуме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информационном пространстве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Основы противодействия экстремизму и </w:t>
            </w: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терроризму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CF2B5F">
        <w:tc>
          <w:tcPr>
            <w:tcW w:w="0" w:type="auto"/>
            <w:gridSpan w:val="2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C73C6" w:rsidRDefault="005C73C6"/>
    <w:p w:rsidR="005C73C6" w:rsidRPr="005C73C6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   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А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603"/>
        <w:gridCol w:w="6338"/>
        <w:gridCol w:w="709"/>
        <w:gridCol w:w="1417"/>
        <w:gridCol w:w="1701"/>
        <w:gridCol w:w="1276"/>
        <w:gridCol w:w="3093"/>
      </w:tblGrid>
      <w:tr w:rsidR="005C73C6" w:rsidRPr="005C73C6" w:rsidTr="00CA54E2">
        <w:tc>
          <w:tcPr>
            <w:tcW w:w="60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38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C73C6" w:rsidRPr="005C73C6" w:rsidTr="00CA54E2">
        <w:tc>
          <w:tcPr>
            <w:tcW w:w="60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https://m.edsoo.ru/eae0fff3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Фортификационное оборудование позиции отделения.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Виды укрытий и убежищ (инженерная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https://m.edsoo.ru/3488963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https://m.edsoo.ru/ca989222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8" w:type="dxa"/>
            <w:hideMark/>
          </w:tcPr>
          <w:p w:rsidR="0011160A" w:rsidRPr="0011160A" w:rsidRDefault="0011160A" w:rsidP="00CC3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опасности в быту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https://m.edsoo.ru/ee497bff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 в быту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https://m.edsoo.ru/ec659795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941" w:type="dxa"/>
            <w:gridSpan w:val="2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9" w:type="dxa"/>
            <w:gridSpan w:val="2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5C73C6" w:rsidRDefault="005C73C6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   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Б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603"/>
        <w:gridCol w:w="6338"/>
        <w:gridCol w:w="709"/>
        <w:gridCol w:w="1417"/>
        <w:gridCol w:w="1701"/>
        <w:gridCol w:w="1276"/>
        <w:gridCol w:w="3093"/>
      </w:tblGrid>
      <w:tr w:rsidR="00CA54E2" w:rsidRPr="005C73C6" w:rsidTr="00223E7D">
        <w:tc>
          <w:tcPr>
            <w:tcW w:w="603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38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A54E2" w:rsidRPr="005C73C6" w:rsidTr="00223E7D">
        <w:tc>
          <w:tcPr>
            <w:tcW w:w="603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https://m.edsoo.ru/eae0fff3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Виды, назначение и тактико-технические характеристики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современного стрелкового оружия (огневая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https://m.edsoo.ru/3488963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https://m.edsoo.ru/ca989222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8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опасности в быту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https://m.edsoo.ru/ee497bff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 в быту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https://m.edsoo.ru/ec659795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https://m.edsoo.ru/a2e1b5d5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https://m.edsoo.ru/b12d5cd5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941" w:type="dxa"/>
            <w:gridSpan w:val="2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CA54E2" w:rsidRPr="00D8112B" w:rsidRDefault="00D8112B" w:rsidP="00223E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9" w:type="dxa"/>
            <w:gridSpan w:val="2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A54E2" w:rsidRPr="005C73C6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C73C6" w:rsidRDefault="00AE5D89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А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AE5D89" w:rsidRPr="005C73C6" w:rsidRDefault="00AE5D89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599"/>
        <w:gridCol w:w="6342"/>
        <w:gridCol w:w="709"/>
        <w:gridCol w:w="1417"/>
        <w:gridCol w:w="1701"/>
        <w:gridCol w:w="1276"/>
        <w:gridCol w:w="3093"/>
      </w:tblGrid>
      <w:tr w:rsidR="005C73C6" w:rsidRPr="005C73C6" w:rsidTr="00AE5D89">
        <w:tc>
          <w:tcPr>
            <w:tcW w:w="599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342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Дата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изучения</w:t>
            </w:r>
          </w:p>
        </w:tc>
        <w:tc>
          <w:tcPr>
            <w:tcW w:w="309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Электронные цифровые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5C73C6" w:rsidRPr="005C73C6" w:rsidTr="00AE5D89">
        <w:tc>
          <w:tcPr>
            <w:tcW w:w="599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Выживание в автономных условиях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[[Библиотека ЦОК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https://m.edsoo.ru/4dd59356</w:t>
              </w:r>
            </w:hyperlink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https://m.edsoo.ru/d331f5d5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https://m.edsoo.ru/552ec0cd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https://m.edsoo.ru/12845814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https://m.edsoo.ru/6beae69f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https://m.edsoo.ru/cf0d6e0f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https://m.edsoo.ru/a38c6e17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https://m.edsoo.ru/d4ee0176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Общение в жизни человека. Межличностное общение,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общение в группе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https://m.edsoo.ru/b20971f2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2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AE5D89" w:rsidRPr="005C73C6" w:rsidRDefault="005E6BC4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70" w:history="1">
              <w:r w:rsidR="00AE5D89"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https://m.edsoo.ru/d526ac07]]</w:t>
              </w:r>
            </w:hyperlink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прав в цифровом пространстве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https://m.edsoo.ru/39a257c1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https://m.edsoo.ru/1e56ec00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6941" w:type="dxa"/>
            <w:gridSpan w:val="2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AE5D89" w:rsidRPr="00D8112B" w:rsidRDefault="00D8112B" w:rsidP="00AE5D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AE5D89" w:rsidRPr="005C73C6" w:rsidRDefault="00AE5D89" w:rsidP="00AE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5D89" w:rsidRDefault="00AE5D89" w:rsidP="00AE5D8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Б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9F6687" w:rsidRDefault="009F6687"/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599"/>
        <w:gridCol w:w="6342"/>
        <w:gridCol w:w="709"/>
        <w:gridCol w:w="1417"/>
        <w:gridCol w:w="1701"/>
        <w:gridCol w:w="1276"/>
        <w:gridCol w:w="3093"/>
      </w:tblGrid>
      <w:tr w:rsidR="00AE5D89" w:rsidRPr="005C73C6" w:rsidTr="00223E7D">
        <w:tc>
          <w:tcPr>
            <w:tcW w:w="599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42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E5D89" w:rsidRPr="005C73C6" w:rsidTr="00223E7D">
        <w:tc>
          <w:tcPr>
            <w:tcW w:w="599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Выживание в автономных условиях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[[Библиотека ЦОК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https://m.edsoo.ru/4dd59356</w:t>
              </w:r>
            </w:hyperlink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https://m.edsoo.ru/d331f5d5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https://m.edsoo.ru/552ec0cd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https://m.edsoo.ru/12845814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https://m.edsoo.ru/6beae69f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https://m.edsoo.ru/cf0d6e0f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https://m.edsoo.ru/a38c6e17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Инфекционные заболевания. Значение вакцинации в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https://m.edsoo.ru/d4ee0176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https://m.edsoo.ru/b20971f2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2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AE5D89" w:rsidRPr="005C73C6" w:rsidRDefault="005E6BC4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94" w:history="1">
              <w:r w:rsidR="00AE5D89"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https://m.edsoo.ru/d526ac07]]</w:t>
              </w:r>
            </w:hyperlink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прав в цифровом пространстве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https://m.edsoo.ru/39a257c1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https://m.edsoo.ru/1e56ec00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6941" w:type="dxa"/>
            <w:gridSpan w:val="2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AE5D89" w:rsidRPr="00D8112B" w:rsidRDefault="00D8112B" w:rsidP="00223E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AE5D89" w:rsidRPr="005C73C6" w:rsidRDefault="00AE5D89" w:rsidP="00223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>
      <w:pPr>
        <w:sectPr w:rsidR="009F6687" w:rsidSect="00CF2B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F6687" w:rsidRPr="009F6687" w:rsidRDefault="009F6687" w:rsidP="009F66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</w:t>
      </w:r>
      <w:r w:rsidRPr="009F66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ЧЕБНО-МЕТОДИЧЕСКОЕ ОБЕСПЕЧЕНИЕ ОБРАЗОВАТЕЛЬНОГО ПРОЦЕССА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Основы безопасности жизнедеятельности; 11 класс</w:t>
      </w:r>
      <w:proofErr w:type="gramStart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​‌Введите свой вариант‌</w:t>
      </w:r>
    </w:p>
    <w:p w:rsidR="009F6687" w:rsidRPr="009F6687" w:rsidRDefault="009F6687" w:rsidP="009F668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9F6687" w:rsidRPr="009F6687" w:rsidRDefault="009F6687" w:rsidP="009F6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​‌1. 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Методические рекомендации для учителей </w:t>
      </w:r>
      <w:r w:rsidRPr="009F66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https://uchitel.club/fgos/fgos-obzh.  </w:t>
      </w: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F6687" w:rsidRPr="009F6687" w:rsidRDefault="009F6687" w:rsidP="009F668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C276D" w:rsidRPr="00FC276D" w:rsidRDefault="009F6687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http://www.school-obz.org  Основы безопасности жизнедеятельности</w:t>
      </w:r>
    </w:p>
    <w:p w:rsidR="00FC276D" w:rsidRPr="00FC276D" w:rsidRDefault="005E6BC4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http://www.novgorod.fio.ru/projects/Project1583/index.htm 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Первые шаги граждан в </w:t>
      </w:r>
    </w:p>
    <w:p w:rsidR="00FC276D" w:rsidRPr="00FC276D" w:rsidRDefault="00FC276D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чрезвычайных ситуациях </w:t>
      </w:r>
    </w:p>
    <w:p w:rsidR="00FC276D" w:rsidRPr="00FC276D" w:rsidRDefault="005E6BC4" w:rsidP="00FC276D">
      <w:p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4" w:history="1">
        <w:r w:rsidR="00FC276D" w:rsidRPr="00FC276D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http://kchs.tomsk.gov.ru/azbuka_bez.htm</w:t>
        </w:r>
      </w:hyperlink>
    </w:p>
    <w:p w:rsidR="00FC276D" w:rsidRPr="00FC276D" w:rsidRDefault="005E6BC4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http://www.znopr.ru</w:t>
        </w:r>
      </w:hyperlink>
    </w:p>
    <w:p w:rsidR="00FC276D" w:rsidRPr="00FC276D" w:rsidRDefault="00FC276D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Безопасность и здоровье:</w:t>
      </w:r>
    </w:p>
    <w:p w:rsidR="00FC276D" w:rsidRPr="00FC276D" w:rsidRDefault="00FC276D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ЦОК</w:t>
      </w:r>
    </w:p>
    <w:p w:rsidR="00FC276D" w:rsidRPr="00FC276D" w:rsidRDefault="005E6BC4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https://m.edsoo.ru/98341000000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C276D" w:rsidRPr="00FC276D" w:rsidRDefault="005E6BC4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https://m.edsoo.ru/fbc7d6cc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C276D" w:rsidRPr="00FC276D" w:rsidRDefault="005E6BC4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https://m.edsoo.ru/fbc7d6cc</w:t>
        </w:r>
      </w:hyperlink>
    </w:p>
    <w:p w:rsidR="00FC276D" w:rsidRPr="00FC276D" w:rsidRDefault="005E6BC4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https://m.edsoo.ru/1e56ec00</w:t>
        </w:r>
      </w:hyperlink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F6687" w:rsidRDefault="009F6687"/>
    <w:sectPr w:rsidR="009F6687" w:rsidSect="009F6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C4" w:rsidRDefault="005E6BC4" w:rsidP="007A75DC">
      <w:pPr>
        <w:spacing w:after="0" w:line="240" w:lineRule="auto"/>
      </w:pPr>
      <w:r>
        <w:separator/>
      </w:r>
    </w:p>
  </w:endnote>
  <w:endnote w:type="continuationSeparator" w:id="0">
    <w:p w:rsidR="005E6BC4" w:rsidRDefault="005E6BC4" w:rsidP="007A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2952"/>
      <w:docPartObj>
        <w:docPartGallery w:val="Page Numbers (Bottom of Page)"/>
        <w:docPartUnique/>
      </w:docPartObj>
    </w:sdtPr>
    <w:sdtEndPr/>
    <w:sdtContent>
      <w:p w:rsidR="007A75DC" w:rsidRDefault="007A75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91">
          <w:rPr>
            <w:noProof/>
          </w:rPr>
          <w:t>6</w:t>
        </w:r>
        <w:r>
          <w:fldChar w:fldCharType="end"/>
        </w:r>
      </w:p>
    </w:sdtContent>
  </w:sdt>
  <w:p w:rsidR="007A75DC" w:rsidRDefault="007A7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C4" w:rsidRDefault="005E6BC4" w:rsidP="007A75DC">
      <w:pPr>
        <w:spacing w:after="0" w:line="240" w:lineRule="auto"/>
      </w:pPr>
      <w:r>
        <w:separator/>
      </w:r>
    </w:p>
  </w:footnote>
  <w:footnote w:type="continuationSeparator" w:id="0">
    <w:p w:rsidR="005E6BC4" w:rsidRDefault="005E6BC4" w:rsidP="007A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13B"/>
    <w:multiLevelType w:val="multilevel"/>
    <w:tmpl w:val="FA0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7A"/>
    <w:rsid w:val="0000331E"/>
    <w:rsid w:val="00100543"/>
    <w:rsid w:val="0011160A"/>
    <w:rsid w:val="00131191"/>
    <w:rsid w:val="00451E96"/>
    <w:rsid w:val="00562875"/>
    <w:rsid w:val="005C73C6"/>
    <w:rsid w:val="005E6BC4"/>
    <w:rsid w:val="005F19C9"/>
    <w:rsid w:val="00616DBC"/>
    <w:rsid w:val="00647F7A"/>
    <w:rsid w:val="00734737"/>
    <w:rsid w:val="0074778D"/>
    <w:rsid w:val="007A3934"/>
    <w:rsid w:val="007A75DC"/>
    <w:rsid w:val="00836EE4"/>
    <w:rsid w:val="009F6687"/>
    <w:rsid w:val="00A530B1"/>
    <w:rsid w:val="00AE5D89"/>
    <w:rsid w:val="00B45F6D"/>
    <w:rsid w:val="00BE7663"/>
    <w:rsid w:val="00CA54E2"/>
    <w:rsid w:val="00CC3B15"/>
    <w:rsid w:val="00CF2B5F"/>
    <w:rsid w:val="00D8112B"/>
    <w:rsid w:val="00E51DE6"/>
    <w:rsid w:val="00EC4791"/>
    <w:rsid w:val="00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875"/>
    <w:rPr>
      <w:b/>
      <w:bCs/>
    </w:rPr>
  </w:style>
  <w:style w:type="table" w:styleId="a5">
    <w:name w:val="Table Grid"/>
    <w:basedOn w:val="a1"/>
    <w:uiPriority w:val="39"/>
    <w:rsid w:val="00CF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C73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5DC"/>
  </w:style>
  <w:style w:type="paragraph" w:styleId="a8">
    <w:name w:val="footer"/>
    <w:basedOn w:val="a"/>
    <w:link w:val="a9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875"/>
    <w:rPr>
      <w:b/>
      <w:bCs/>
    </w:rPr>
  </w:style>
  <w:style w:type="table" w:styleId="a5">
    <w:name w:val="Table Grid"/>
    <w:basedOn w:val="a1"/>
    <w:uiPriority w:val="39"/>
    <w:rsid w:val="00CF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C73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5DC"/>
  </w:style>
  <w:style w:type="paragraph" w:styleId="a8">
    <w:name w:val="footer"/>
    <w:basedOn w:val="a"/>
    <w:link w:val="a9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9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9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7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8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0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9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4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1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0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4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7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4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7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6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7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0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2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4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5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5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7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1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0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0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1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8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1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9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9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5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2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8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1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9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1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2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3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1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7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2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7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3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6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146f112" TargetMode="External"/><Relationship Id="rId21" Type="http://schemas.openxmlformats.org/officeDocument/2006/relationships/hyperlink" Target="https://m.edsoo.ru/eae0fff3" TargetMode="External"/><Relationship Id="rId42" Type="http://schemas.openxmlformats.org/officeDocument/2006/relationships/hyperlink" Target="https://m.edsoo.ru/1146f112" TargetMode="External"/><Relationship Id="rId47" Type="http://schemas.openxmlformats.org/officeDocument/2006/relationships/hyperlink" Target="https://m.edsoo.ru/3eb0db0c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84" Type="http://schemas.openxmlformats.org/officeDocument/2006/relationships/hyperlink" Target="https://m.edsoo.ru/cf0d6e0f" TargetMode="External"/><Relationship Id="rId89" Type="http://schemas.openxmlformats.org/officeDocument/2006/relationships/hyperlink" Target="https://m.edsoo.ru/b20971f2" TargetMode="External"/><Relationship Id="rId16" Type="http://schemas.openxmlformats.org/officeDocument/2006/relationships/hyperlink" Target="https://m.edsoo.ru/2d60fb5a" TargetMode="External"/><Relationship Id="rId107" Type="http://schemas.openxmlformats.org/officeDocument/2006/relationships/hyperlink" Target="https://m.edsoo.ru/fbc7d6cc" TargetMode="External"/><Relationship Id="rId11" Type="http://schemas.openxmlformats.org/officeDocument/2006/relationships/hyperlink" Target="https://m.edsoo.ru/8332b07b" TargetMode="External"/><Relationship Id="rId32" Type="http://schemas.openxmlformats.org/officeDocument/2006/relationships/hyperlink" Target="https://m.edsoo.ru/ec659795" TargetMode="External"/><Relationship Id="rId37" Type="http://schemas.openxmlformats.org/officeDocument/2006/relationships/hyperlink" Target="https://m.edsoo.ru/eae0fff3" TargetMode="External"/><Relationship Id="rId53" Type="http://schemas.openxmlformats.org/officeDocument/2006/relationships/hyperlink" Target="https://m.edsoo.ru/a2e1b5d5" TargetMode="External"/><Relationship Id="rId58" Type="http://schemas.openxmlformats.org/officeDocument/2006/relationships/hyperlink" Target="https://m.edsoo.ru/12845814" TargetMode="External"/><Relationship Id="rId74" Type="http://schemas.openxmlformats.org/officeDocument/2006/relationships/hyperlink" Target="https://m.edsoo.ru/98341000000" TargetMode="External"/><Relationship Id="rId79" Type="http://schemas.openxmlformats.org/officeDocument/2006/relationships/hyperlink" Target="https://m.edsoo.ru/4dd59356" TargetMode="External"/><Relationship Id="rId102" Type="http://schemas.openxmlformats.org/officeDocument/2006/relationships/hyperlink" Target="https://m.edsoo.ru/1e56ec0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c66f9d2e" TargetMode="External"/><Relationship Id="rId95" Type="http://schemas.openxmlformats.org/officeDocument/2006/relationships/hyperlink" Target="https://m.edsoo.ru/3906b95b" TargetMode="External"/><Relationship Id="rId22" Type="http://schemas.openxmlformats.org/officeDocument/2006/relationships/hyperlink" Target="https://m.edsoo.ru/3488963" TargetMode="External"/><Relationship Id="rId27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1146f112" TargetMode="External"/><Relationship Id="rId48" Type="http://schemas.openxmlformats.org/officeDocument/2006/relationships/hyperlink" Target="https://m.edsoo.ru/ec659795" TargetMode="External"/><Relationship Id="rId64" Type="http://schemas.openxmlformats.org/officeDocument/2006/relationships/hyperlink" Target="https://m.edsoo.ru/e58b334d" TargetMode="External"/><Relationship Id="rId69" Type="http://schemas.openxmlformats.org/officeDocument/2006/relationships/hyperlink" Target="https://m.edsoo.ru/738187f6" TargetMode="External"/><Relationship Id="rId80" Type="http://schemas.openxmlformats.org/officeDocument/2006/relationships/hyperlink" Target="https://m.edsoo.ru/d331f5d5" TargetMode="External"/><Relationship Id="rId85" Type="http://schemas.openxmlformats.org/officeDocument/2006/relationships/hyperlink" Target="https://m.edsoo.ru/a38c6e17" TargetMode="Externa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33" Type="http://schemas.openxmlformats.org/officeDocument/2006/relationships/hyperlink" Target="https://m.edsoo.ru/b4cebedd" TargetMode="External"/><Relationship Id="rId38" Type="http://schemas.openxmlformats.org/officeDocument/2006/relationships/hyperlink" Target="https://m.edsoo.ru/3488963" TargetMode="External"/><Relationship Id="rId59" Type="http://schemas.openxmlformats.org/officeDocument/2006/relationships/hyperlink" Target="https://m.edsoo.ru/6beae69f" TargetMode="External"/><Relationship Id="rId103" Type="http://schemas.openxmlformats.org/officeDocument/2006/relationships/hyperlink" Target="https://infourok.ru/go.html?href=http%3A%2F%2Fwww.novgorod.fio.ru%2Fprojects%2FProject1583%2Findex.htm" TargetMode="External"/><Relationship Id="rId108" Type="http://schemas.openxmlformats.org/officeDocument/2006/relationships/hyperlink" Target="https://m.edsoo.ru/fbc7d6cc" TargetMode="External"/><Relationship Id="rId54" Type="http://schemas.openxmlformats.org/officeDocument/2006/relationships/hyperlink" Target="https://m.edsoo.ru/b12d5cd5" TargetMode="External"/><Relationship Id="rId70" Type="http://schemas.openxmlformats.org/officeDocument/2006/relationships/hyperlink" Target="https://m.edsoo.ru/d526ac07%5D%5D" TargetMode="External"/><Relationship Id="rId75" Type="http://schemas.openxmlformats.org/officeDocument/2006/relationships/hyperlink" Target="https://m.edsoo.ru/98341000000" TargetMode="External"/><Relationship Id="rId91" Type="http://schemas.openxmlformats.org/officeDocument/2006/relationships/hyperlink" Target="https://m.edsoo.ru/c66f9d2e" TargetMode="External"/><Relationship Id="rId96" Type="http://schemas.openxmlformats.org/officeDocument/2006/relationships/hyperlink" Target="https://m.edsoo.ru/3906b95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8332b07b" TargetMode="External"/><Relationship Id="rId23" Type="http://schemas.openxmlformats.org/officeDocument/2006/relationships/hyperlink" Target="https://m.edsoo.ru/ca989222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s://m.edsoo.ru/a196276c" TargetMode="External"/><Relationship Id="rId49" Type="http://schemas.openxmlformats.org/officeDocument/2006/relationships/hyperlink" Target="https://m.edsoo.ru/b4cebedd" TargetMode="External"/><Relationship Id="rId57" Type="http://schemas.openxmlformats.org/officeDocument/2006/relationships/hyperlink" Target="https://m.edsoo.ru/552ec0cd" TargetMode="External"/><Relationship Id="rId106" Type="http://schemas.openxmlformats.org/officeDocument/2006/relationships/hyperlink" Target="https://m.edsoo.ru/98341000000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63b34161" TargetMode="External"/><Relationship Id="rId52" Type="http://schemas.openxmlformats.org/officeDocument/2006/relationships/hyperlink" Target="https://m.edsoo.ru/a196276c" TargetMode="External"/><Relationship Id="rId60" Type="http://schemas.openxmlformats.org/officeDocument/2006/relationships/hyperlink" Target="https://m.edsoo.ru/cf0d6e0f" TargetMode="External"/><Relationship Id="rId65" Type="http://schemas.openxmlformats.org/officeDocument/2006/relationships/hyperlink" Target="https://m.edsoo.ru/b20971f2" TargetMode="External"/><Relationship Id="rId73" Type="http://schemas.openxmlformats.org/officeDocument/2006/relationships/hyperlink" Target="https://m.edsoo.ru/39a257c1" TargetMode="External"/><Relationship Id="rId78" Type="http://schemas.openxmlformats.org/officeDocument/2006/relationships/hyperlink" Target="https://m.edsoo.ru/1e56ec00" TargetMode="External"/><Relationship Id="rId81" Type="http://schemas.openxmlformats.org/officeDocument/2006/relationships/hyperlink" Target="https://m.edsoo.ru/552ec0cd" TargetMode="External"/><Relationship Id="rId86" Type="http://schemas.openxmlformats.org/officeDocument/2006/relationships/hyperlink" Target="https://m.edsoo.ru/d4ee0176" TargetMode="External"/><Relationship Id="rId94" Type="http://schemas.openxmlformats.org/officeDocument/2006/relationships/hyperlink" Target="https://m.edsoo.ru/d526ac07%5D%5D" TargetMode="External"/><Relationship Id="rId99" Type="http://schemas.openxmlformats.org/officeDocument/2006/relationships/hyperlink" Target="https://m.edsoo.ru/98341000000" TargetMode="External"/><Relationship Id="rId101" Type="http://schemas.openxmlformats.org/officeDocument/2006/relationships/hyperlink" Target="https://m.edsoo.ru/fbc7d6c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39" Type="http://schemas.openxmlformats.org/officeDocument/2006/relationships/hyperlink" Target="https://m.edsoo.ru/ca989222" TargetMode="External"/><Relationship Id="rId109" Type="http://schemas.openxmlformats.org/officeDocument/2006/relationships/hyperlink" Target="https://m.edsoo.ru/1e56ec00" TargetMode="External"/><Relationship Id="rId34" Type="http://schemas.openxmlformats.org/officeDocument/2006/relationships/hyperlink" Target="https://m.edsoo.ru/b4cebedd" TargetMode="External"/><Relationship Id="rId50" Type="http://schemas.openxmlformats.org/officeDocument/2006/relationships/hyperlink" Target="https://m.edsoo.ru/b4cebedd" TargetMode="External"/><Relationship Id="rId55" Type="http://schemas.openxmlformats.org/officeDocument/2006/relationships/hyperlink" Target="https://m.edsoo.ru/4dd59356" TargetMode="External"/><Relationship Id="rId76" Type="http://schemas.openxmlformats.org/officeDocument/2006/relationships/hyperlink" Target="https://m.edsoo.ru/fbc7d6cc" TargetMode="External"/><Relationship Id="rId97" Type="http://schemas.openxmlformats.org/officeDocument/2006/relationships/hyperlink" Target="https://m.edsoo.ru/39a257c1" TargetMode="External"/><Relationship Id="rId104" Type="http://schemas.openxmlformats.org/officeDocument/2006/relationships/hyperlink" Target="http://kchs.tomsk.gov.ru/azbuka_bez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3906b95b" TargetMode="External"/><Relationship Id="rId92" Type="http://schemas.openxmlformats.org/officeDocument/2006/relationships/hyperlink" Target="https://m.edsoo.ru/738187f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63b34161" TargetMode="External"/><Relationship Id="rId24" Type="http://schemas.openxmlformats.org/officeDocument/2006/relationships/hyperlink" Target="https://m.edsoo.ru/ee497bff" TargetMode="External"/><Relationship Id="rId40" Type="http://schemas.openxmlformats.org/officeDocument/2006/relationships/hyperlink" Target="https://m.edsoo.ru/ee497bff" TargetMode="External"/><Relationship Id="rId45" Type="http://schemas.openxmlformats.org/officeDocument/2006/relationships/hyperlink" Target="https://m.edsoo.ru/63b34161" TargetMode="External"/><Relationship Id="rId66" Type="http://schemas.openxmlformats.org/officeDocument/2006/relationships/hyperlink" Target="https://m.edsoo.ru/c66f9d2e" TargetMode="External"/><Relationship Id="rId87" Type="http://schemas.openxmlformats.org/officeDocument/2006/relationships/hyperlink" Target="https://m.edsoo.ru/e58b334d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a38c6e17" TargetMode="External"/><Relationship Id="rId82" Type="http://schemas.openxmlformats.org/officeDocument/2006/relationships/hyperlink" Target="https://m.edsoo.ru/12845814" TargetMode="External"/><Relationship Id="rId1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8332b07b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d331f5d5" TargetMode="External"/><Relationship Id="rId77" Type="http://schemas.openxmlformats.org/officeDocument/2006/relationships/hyperlink" Target="https://m.edsoo.ru/fbc7d6cc" TargetMode="External"/><Relationship Id="rId100" Type="http://schemas.openxmlformats.org/officeDocument/2006/relationships/hyperlink" Target="https://m.edsoo.ru/fbc7d6cc" TargetMode="External"/><Relationship Id="rId105" Type="http://schemas.openxmlformats.org/officeDocument/2006/relationships/hyperlink" Target="https://infourok.ru/go.html?href=http%3A%2F%2Fwww.znopr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a196276c" TargetMode="External"/><Relationship Id="rId72" Type="http://schemas.openxmlformats.org/officeDocument/2006/relationships/hyperlink" Target="https://m.edsoo.ru/3906b95b" TargetMode="External"/><Relationship Id="rId93" Type="http://schemas.openxmlformats.org/officeDocument/2006/relationships/hyperlink" Target="https://m.edsoo.ru/738187f6" TargetMode="External"/><Relationship Id="rId98" Type="http://schemas.openxmlformats.org/officeDocument/2006/relationships/hyperlink" Target="https://m.edsoo.ru/983410000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3eb0db0c" TargetMode="External"/><Relationship Id="rId67" Type="http://schemas.openxmlformats.org/officeDocument/2006/relationships/hyperlink" Target="https://m.edsoo.ru/c66f9d2e" TargetMode="External"/><Relationship Id="rId20" Type="http://schemas.openxmlformats.org/officeDocument/2006/relationships/hyperlink" Target="https://m.edsoo.ru/2d60fb5a" TargetMode="External"/><Relationship Id="rId41" Type="http://schemas.openxmlformats.org/officeDocument/2006/relationships/hyperlink" Target="https://m.edsoo.ru/1146f112" TargetMode="External"/><Relationship Id="rId62" Type="http://schemas.openxmlformats.org/officeDocument/2006/relationships/hyperlink" Target="https://m.edsoo.ru/d4ee0176" TargetMode="External"/><Relationship Id="rId83" Type="http://schemas.openxmlformats.org/officeDocument/2006/relationships/hyperlink" Target="https://m.edsoo.ru/6beae69f" TargetMode="External"/><Relationship Id="rId88" Type="http://schemas.openxmlformats.org/officeDocument/2006/relationships/hyperlink" Target="https://m.edsoo.ru/e58b334d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1AF8-4A12-4EC1-86A7-6BD175AF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45</Pages>
  <Words>12951</Words>
  <Characters>73824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20</cp:revision>
  <dcterms:created xsi:type="dcterms:W3CDTF">2025-08-31T17:20:00Z</dcterms:created>
  <dcterms:modified xsi:type="dcterms:W3CDTF">2025-10-31T06:49:00Z</dcterms:modified>
</cp:coreProperties>
</file>