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&lt;Письмо&gt; Минпросвещения России от 26.11.2021 N АБ-2133/10</w:t>
              <w:br/>
              <w:t xml:space="preserve">"О направлении методических рекомендаций"</w:t>
              <w:br/>
              <w:t xml:space="preserve">(вместе с "Методическими рекомендациями (Порядком) "Создание условий для участия родителей (законных представителей) в контроле за организацией питания обучающихся в общеобразовательных организациях")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ПИСЬМО</w:t>
      </w:r>
    </w:p>
    <w:p>
      <w:pPr>
        <w:pStyle w:val="2"/>
        <w:jc w:val="center"/>
      </w:pPr>
      <w:r>
        <w:rPr>
          <w:sz w:val="20"/>
        </w:rPr>
        <w:t xml:space="preserve">от 26 ноября 2021 г. N АБ-2133/10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НАПРАВЛЕНИИ МЕТОДИЧЕСКИХ РЕКОМЕНДАЦИЙ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Минпросвещения России для использования в работе, в целях взаимодействия с родительским сообществом направляет согласованные с Роспотребнадзором методические </w:t>
      </w:r>
      <w:hyperlink w:history="0" w:anchor="P22" w:tooltip="МЕТОДИЧЕСКИЕ РЕКОМЕНДАЦИИ (ПОРЯДОК)">
        <w:r>
          <w:rPr>
            <w:sz w:val="20"/>
            <w:color w:val="0000ff"/>
          </w:rPr>
          <w:t xml:space="preserve">рекомендации</w:t>
        </w:r>
      </w:hyperlink>
      <w:r>
        <w:rPr>
          <w:sz w:val="20"/>
        </w:rPr>
        <w:t xml:space="preserve"> (Порядок) "Создание условий участия родителей (законных представителей) в контроле за организацией питания обучающихся в общеобразовательных организациях".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А.В.БУГАЕВ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ЦЕНТР МОНИТОРИНГА ПИТАНИЯ ОБУЧАЮЩИХСЯ ИВФ РАО</w:t>
      </w:r>
    </w:p>
    <w:p>
      <w:pPr>
        <w:pStyle w:val="2"/>
        <w:jc w:val="center"/>
      </w:pPr>
      <w:r>
        <w:rPr>
          <w:sz w:val="20"/>
        </w:rPr>
      </w:r>
    </w:p>
    <w:bookmarkStart w:id="22" w:name="P22"/>
    <w:bookmarkEnd w:id="22"/>
    <w:p>
      <w:pPr>
        <w:pStyle w:val="2"/>
        <w:jc w:val="center"/>
      </w:pPr>
      <w:r>
        <w:rPr>
          <w:sz w:val="20"/>
        </w:rPr>
        <w:t xml:space="preserve">МЕТОДИЧЕСКИЕ РЕКОМЕНДАЦИИ (ПОРЯДОК)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СОЗДАНИЕ</w:t>
      </w:r>
    </w:p>
    <w:p>
      <w:pPr>
        <w:pStyle w:val="2"/>
        <w:jc w:val="center"/>
      </w:pPr>
      <w:r>
        <w:rPr>
          <w:sz w:val="20"/>
        </w:rPr>
        <w:t xml:space="preserve">УСЛОВИЙ ДЛЯ УЧАСТИЯ РОДИТЕЛЕЙ (ЗАКОННЫХ ПРЕДСТАВИТЕЛЕЙ)</w:t>
      </w:r>
    </w:p>
    <w:p>
      <w:pPr>
        <w:pStyle w:val="2"/>
        <w:jc w:val="center"/>
      </w:pPr>
      <w:r>
        <w:rPr>
          <w:sz w:val="20"/>
        </w:rPr>
        <w:t xml:space="preserve">В КОНТРОЛЕ ЗА ОРГАНИЗАЦИЕЙ ПИТАНИЯ ОБУЧАЮЩИХСЯ</w:t>
      </w:r>
    </w:p>
    <w:p>
      <w:pPr>
        <w:pStyle w:val="2"/>
        <w:jc w:val="center"/>
      </w:pPr>
      <w:r>
        <w:rPr>
          <w:sz w:val="20"/>
        </w:rPr>
        <w:t xml:space="preserve">В ОБЩЕОБРАЗОВАТЕЛЬНЫХ ОРГАНИЗАЦИЯХ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1.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ст. 41</w:t>
        </w:r>
      </w:hyperlink>
      <w:r>
        <w:rPr>
          <w:sz w:val="20"/>
        </w:rPr>
        <w:t xml:space="preserve"> Федерального закона N 273-ФЗ "Об образовании в Российской Федерации" образовательная организация гарантирует обучающимся охрану здоровья и безопасность. Родители (законные представители) обучающихся являются участниками образовательного процесса. Взаимодействие родительской общественности с образовательной организацией по вопросам осуществления контроля за качеством организации питания расширяет и оптимизирует показатели общего мониторинга качества питания обучающихся.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Задачи родительского контроля за организацией питания детей - повышение качества и эффективности организации питания обучающихся в общеобразовательных организациях путем привлечения внимания родителей (законных представителей), выявление пищевых предпочтений и их корректировка с целью формирования у обучающихся навыков здорового питания, подготовка предложений, направленных на улучшение системы организации питания в каждой конкретной образовательной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Важнейший аспект родительского контроля - выявление степени удовлетворенности детей и их родителей (законных представителей) качеством организации питания обучающихся. В целях родительского контроля удовлетворенностью детей организации питанием обучающиеся вправе осуществлять фиксацию состояния еды (фото, видео).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организации эффективного родительского контроля школьного питания необходимо создать условия для участия родителей (законных представителей) в контроле за организацией питания обучающихся в общеобразовательных организациях.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методическими </w:t>
      </w:r>
      <w:hyperlink w:history="0" r:id="rId9" w:tooltip="&quot;МР 2.4.0180-20. 2.4. Гигиена детей и подростков. Родительский контроль за организацией горячего питания детей в общеобразовательных организациях. Методические рекомендации&quot; (утв. Главным государственным санитарным врачом РФ 18.05.2020) {КонсультантПлюс}">
        <w:r>
          <w:rPr>
            <w:sz w:val="20"/>
            <w:color w:val="0000ff"/>
          </w:rPr>
          <w:t xml:space="preserve">рекомендациями</w:t>
        </w:r>
      </w:hyperlink>
      <w:r>
        <w:rPr>
          <w:sz w:val="20"/>
        </w:rPr>
        <w:t xml:space="preserve"> "Родительский контроль за организацией горячего питания детей в общеобразовательных организациях" МР 2.4.0180-20 от 18 мая 2020 г., утвержденными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Поповой А.Ю. (далее - МР 2.4.0180-20, от 18 мая 2020 г.), порядок проведения мероприятий по родительскому контролю за организацией питания обучающихся, в том числе порядок доступа законных представителей обучающихся в помещения для приема пищи, должен быть регламентирован локальным нормативным актом образовательной организации.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Этапы проведения мероприятий по созданию условий</w:t>
      </w:r>
    </w:p>
    <w:p>
      <w:pPr>
        <w:pStyle w:val="2"/>
        <w:jc w:val="center"/>
      </w:pPr>
      <w:r>
        <w:rPr>
          <w:sz w:val="20"/>
        </w:rPr>
        <w:t xml:space="preserve">для участия родителей (законных представителей) в контроле</w:t>
      </w:r>
    </w:p>
    <w:p>
      <w:pPr>
        <w:pStyle w:val="2"/>
        <w:jc w:val="center"/>
      </w:pPr>
      <w:r>
        <w:rPr>
          <w:sz w:val="20"/>
        </w:rPr>
        <w:t xml:space="preserve">за организацией питания обучающихся</w:t>
      </w:r>
    </w:p>
    <w:p>
      <w:pPr>
        <w:pStyle w:val="2"/>
        <w:jc w:val="center"/>
      </w:pPr>
      <w:r>
        <w:rPr>
          <w:sz w:val="20"/>
        </w:rPr>
        <w:t xml:space="preserve">в общеобразовательных организациях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Образовательная организация разрабатывает порядок проведения мероприятий по родительскому контролю за организацией питания обучающихся, в том числе порядок доступа законных представителей обучающихся в помещения для приема пищи. Разработка Порядка, обеспечивающего гарантию охраны здоровья и безопасности обучающихся, находится в компетенции образовательной организации и может включать дополнительные требования, не противоречащие правовым нормам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Прием заявлений от родителей (законных представителей) обучающегося, изъявивших желание участвовать в мониторинге питания. Ответ образовательной организации на обращение родителя по участию необходимо направить в возможно короткие сроки, предпочтительно не позднее 5 рабочих дней.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Формирование общественных комиссий по контролю за качеством организации питания при Управляющих советах общеобразовательных организаций или Советах родителей на основании и в соответствии с локально-нормативными актами образовательной организации. Состав комиссии предпочтительно формировать по рекомендациям совета родителей, классных руководителей, знающих этих родителей и понимающих, что контроль с их стороны будет осуществляться объективно, конструктивно, на благо детей и школы. Совместно с родителями в состав этих комиссий могут входить представители образовательной организации, организаторов питания, независимых экспертов. Работа данных комиссий в организованных детских коллективах должна быть построена с соблюдением санитарных условий.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Обучение комиссий их общественным компетенциям.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эффективного контроля и подачи предложений по улучшению организации питания необходимо обладать определенными знаниями в этой области. В этой связи обучение комиссий их общественным компетенциям и формирование новых компетенций в области управления взаимодействия с общественными органами школы у управленческих команд является первостепенной задачей.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Обучение должно быть построено главным образом с изучением основных направлений родительского контроля за организацией питания, рекомендованных </w:t>
      </w:r>
      <w:hyperlink w:history="0" r:id="rId10" w:tooltip="&quot;МР 2.4.0180-20. 2.4. Гигиена детей и подростков. Родительский контроль за организацией горячего питания детей в общеобразовательных организациях. Методические рекомендации&quot; (утв. Главным государственным санитарным врачом РФ 18.05.2020) {КонсультантПлюс}">
        <w:r>
          <w:rPr>
            <w:sz w:val="20"/>
            <w:color w:val="0000ff"/>
          </w:rPr>
          <w:t xml:space="preserve">МР 2.4.0180-20</w:t>
        </w:r>
      </w:hyperlink>
      <w:r>
        <w:rPr>
          <w:sz w:val="20"/>
        </w:rPr>
        <w:t xml:space="preserve">, от 18 мая 2020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Оказание поддержки в обучении, сопровождении и консультировании также может быть достигнуто на уровне межрегионального взаимодействия с образовательными и общественными организациями, имеющими успешный опыт в данном направлении.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Образовательная организация утверждает/согласовывает положение, график работы и формы актов проверки/чек-листы/анкеты комиссии по контролю за качеством организации питания.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Образовательная организация обеспечивает доступность для широкого круга родительской общественности освещения итоговых результатов мониторинга.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Образовательная организация проводит мероприятия по предложениям членов комиссий и родителей (законных представителей), направленных на улучшение системы организации питания обучающихся.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Проведение мониторинга.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Проведение мониторинга качества организации питания с участием родителей (законных представителей) обучающихся осуществляется в соответствии и на основании </w:t>
      </w:r>
      <w:hyperlink w:history="0" r:id="rId11" w:tooltip="&quot;МР 2.4.0180-20. 2.4. Гигиена детей и подростков. Родительский контроль за организацией горячего питания детей в общеобразовательных организациях. Методические рекомендации&quot; (утв. Главным государственным санитарным врачом РФ 18.05.2020) {КонсультантПлюс}">
        <w:r>
          <w:rPr>
            <w:sz w:val="20"/>
            <w:color w:val="0000ff"/>
          </w:rPr>
          <w:t xml:space="preserve">МР 2.4.0180-20</w:t>
        </w:r>
      </w:hyperlink>
      <w:r>
        <w:rPr>
          <w:sz w:val="20"/>
        </w:rPr>
        <w:t xml:space="preserve"> от 18 мая 2020 г. в порядке, установленном локально-нормативным актом образовательной организации, при сопровождении ответственного представителя общеобразовательной организации. Количество членов комиссии, при одновременном посещении помещения для приема пищи, не должно нарушать режима питания обучающихся.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Родители (законные представители) обучающихся в ходе проведения мониторинга качества питания обучающихся могут: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задавать ответственному представителю общеобразовательной организации и представителя организатора питания вопросы в рамках их компетенций и в пределах полномочий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запрашивать сведения результатов работы бракеражной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лично оценить органолептические показатели пищевой продукции в результате дегустации блюда или рациона из меню текущего дня, заранее заказанного за счет личных средств. При проведении дегустации использовать одноразовую посуду. Одноразовая посуда предоставляется образовательной организацией;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запрашивать сведения о результатах лабораторно-инструментальных исследований качества и безопасности поступающей пищевой продукции и готовых блюд в рамках производственного контроля;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участвовать в проведении мероприятий, направленных на пропаганду здорового питания;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руководствоваться </w:t>
      </w:r>
      <w:hyperlink w:history="0" r:id="rId12" w:tooltip="&quot;МР 2.4.0180-20. 2.4. Гигиена детей и подростков. Родительский контроль за организацией горячего питания детей в общеобразовательных организациях. Методические рекомендации&quot; (утв. Главным государственным санитарным врачом РФ 18.05.2020) {КонсультантПлюс}">
        <w:r>
          <w:rPr>
            <w:sz w:val="20"/>
            <w:color w:val="0000ff"/>
          </w:rPr>
          <w:t xml:space="preserve">МР 2.4.0180-20</w:t>
        </w:r>
      </w:hyperlink>
      <w:r>
        <w:rPr>
          <w:sz w:val="20"/>
        </w:rPr>
        <w:t xml:space="preserve"> от 18 мая 2020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Родители (законные представители) обучающихся должны соблюдать правила внутреннего распорядка, установленные образовательной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Родители (законные представители) обучающихся в ходе проведения мониторинга организации питания не должны: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проходить в производственную зону приготовления пищи, в целях соблюдения правил по технике безопасности и ненарушения производственного процесса;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отвлекать обучающихся во время приема пищи;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находиться в столовой вне графика, утвержденного руководителем образовательной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производить фото- и видеоматериалы, содержащие информацию, поименованную в Федеральном </w:t>
      </w:r>
      <w:hyperlink w:history="0" r:id="rId13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законе</w:t>
        </w:r>
      </w:hyperlink>
      <w:r>
        <w:rPr>
          <w:sz w:val="20"/>
        </w:rPr>
        <w:t xml:space="preserve"> от 27 июля 2006 г. N 152-ФЗ "О персональных данных" как "персональные данные". Фото- и видеоматериалы могут быть использованы при подготовке акта проверки по результатам работы комиссии по контролю за качеством организации питания.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 В ходе проведения мониторинга члены комиссии заполняют свои оценочные листы (</w:t>
      </w:r>
      <w:hyperlink w:history="0" r:id="rId14" w:tooltip="&quot;МР 2.4.0180-20. 2.4. Гигиена детей и подростков. Родительский контроль за организацией горячего питания детей в общеобразовательных организациях. Методические рекомендации&quot; (утв. Главным государственным санитарным врачом РФ 18.05.2020) {КонсультантПлюс}">
        <w:r>
          <w:rPr>
            <w:sz w:val="20"/>
            <w:color w:val="0000ff"/>
          </w:rPr>
          <w:t xml:space="preserve">приложение N 2</w:t>
        </w:r>
      </w:hyperlink>
      <w:r>
        <w:rPr>
          <w:sz w:val="20"/>
        </w:rPr>
        <w:t xml:space="preserve"> МР 2.4.0180-20 от 18 мая 2020 г.), на основании которых члены комиссии составляют акт проверки по результату мониторинга.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 По результату мониторинга организации питания члены комиссии составляют отчет с рекомендациями и предложениями (в пределах полномочий комиссии) в адрес образовательной организации, докладывают о результатах мониторинга на заседании комиссии, вносят предложения и замечания, направляют протокол заседания комиссии в Управляющий совет (при наличии), в адрес администрации образовательной организации.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Порядок допуска родителей (законных представителей)</w:t>
      </w:r>
    </w:p>
    <w:p>
      <w:pPr>
        <w:pStyle w:val="2"/>
        <w:jc w:val="center"/>
      </w:pPr>
      <w:r>
        <w:rPr>
          <w:sz w:val="20"/>
        </w:rPr>
        <w:t xml:space="preserve">несовершеннолетних обучающихся в образовательные организации</w:t>
      </w:r>
    </w:p>
    <w:p>
      <w:pPr>
        <w:pStyle w:val="2"/>
        <w:jc w:val="center"/>
      </w:pPr>
      <w:r>
        <w:rPr>
          <w:sz w:val="20"/>
        </w:rPr>
        <w:t xml:space="preserve">для проведения мониторинга качества питания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Родителю (законному представителю) обучающегося, изъявившему желание участвовать в мониторинге питания, необходимо: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заблаговременно уведомить об этом письменно или в форме электронного обращения руководителя общеобразовательной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войти в состав комиссии по контролю за организацией питания или согласовать разовое/периодическое участие в составе указанной комиссии по решению Управляющего совета или совета родителей (законных представителей) обучающихся; или согласовать индивидуальное посещение помещения для приема пищи по вопросу, относящемуся к питанию своего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соответствии с временными методическими </w:t>
      </w:r>
      <w:hyperlink w:history="0" r:id="rId15" w:tooltip="&quot;Временные методические рекомендации &quot;Профилактика, диагностика и лечение новой коронавирусной инфекции (COVID-19). Версия 19 (27.05.2025)&quot; (утв. Минздравом России) (вместе с &quot;А. Рекомендациями по описанию данных РГ И КТ ОГК&quot;, &quot;Инструкцией по проведению диагностики COVID-19 с применением методов амплификации нуклеиновых кислот&quot;, &quot;Инструкцией по проведению диагностики COVID-19 с применением иммунохимических методов&quot;, &quot;Инструкцией по сбору биологического материала для микробиологического исследования&quot;, &quot;Инстр {КонсультантПлюс}">
        <w:r>
          <w:rPr>
            <w:sz w:val="20"/>
            <w:color w:val="0000ff"/>
          </w:rPr>
          <w:t xml:space="preserve">рекомендациями</w:t>
        </w:r>
      </w:hyperlink>
      <w:r>
        <w:rPr>
          <w:sz w:val="20"/>
        </w:rPr>
        <w:t xml:space="preserve"> "Профилактика, диагностика и лечение новой коронавирусной инфекции (COVID-19)" при каждом посещении в составе комиссии по контролю за организацией питания или при индивидуальном посещении соблюдать правила личной гигиены и другие мероприятия, направленные на предотвращение распространения инфекции, в соответствии с нормативными и методическими документами по борьбе с новой коронавирусной инфекцией, в соответствии с требованиями территориального органа Роспотребнадзора в зависимости от эпидемиологической обстановки в регионе Российской Федерации в определенный период;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применять при проведении мероприятий контроля за качеством питания в помещениях приема пищи санитарную одежду, сменную обувь (или бахилы) и медицинские средства индивидуальной защиты (маска, перчатки). Специальная одежда и средства индивидуальной защиты предоставляются образовательной организацией.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567" w:right="289" w:bottom="567" w:left="295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26.11.2021 N АБ-2133/10</w:t>
            <w:br/>
            <w:t>"О направлении методических рекомендаций"</w:t>
            <w:br/>
            <w:t>(вместе с "Методичес...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10818&amp;dst=100568" TargetMode = "External"/><Relationship Id="rId9" Type="http://schemas.openxmlformats.org/officeDocument/2006/relationships/hyperlink" Target="https://login.consultant.ru/link/?req=doc&amp;base=RZR&amp;n=354777&amp;dst=100065" TargetMode = "External"/><Relationship Id="rId10" Type="http://schemas.openxmlformats.org/officeDocument/2006/relationships/hyperlink" Target="https://login.consultant.ru/link/?req=doc&amp;base=RZR&amp;n=354777&amp;dst=100063" TargetMode = "External"/><Relationship Id="rId11" Type="http://schemas.openxmlformats.org/officeDocument/2006/relationships/hyperlink" Target="https://login.consultant.ru/link/?req=doc&amp;base=RZR&amp;n=354777" TargetMode = "External"/><Relationship Id="rId12" Type="http://schemas.openxmlformats.org/officeDocument/2006/relationships/hyperlink" Target="https://login.consultant.ru/link/?req=doc&amp;base=RZR&amp;n=354777" TargetMode = "External"/><Relationship Id="rId13" Type="http://schemas.openxmlformats.org/officeDocument/2006/relationships/hyperlink" Target="https://login.consultant.ru/link/?req=doc&amp;base=RZR&amp;n=499769" TargetMode = "External"/><Relationship Id="rId14" Type="http://schemas.openxmlformats.org/officeDocument/2006/relationships/hyperlink" Target="https://login.consultant.ru/link/?req=doc&amp;base=RZR&amp;n=354777&amp;dst=100178" TargetMode = "External"/><Relationship Id="rId15" Type="http://schemas.openxmlformats.org/officeDocument/2006/relationships/hyperlink" Target="https://login.consultant.ru/link/?req=doc&amp;base=RZR&amp;n=507994&amp;dst=1014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26.11.2021 N АБ-2133/10
"О направлении методических рекомендаций"
(вместе с "Методическими рекомендациями (Порядком) "Создание условий для участия родителей (законных представителей) в контроле за организацией питания обучающихся в общеобразовательных организациях")</dc:title>
  <dcterms:created xsi:type="dcterms:W3CDTF">2026-02-05T13:45:52Z</dcterms:created>
</cp:coreProperties>
</file>