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45" w:rsidRDefault="00014593">
      <w:pPr>
        <w:pStyle w:val="a3"/>
        <w:ind w:left="194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6662" cy="607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D45" w:rsidRDefault="00410D45">
      <w:pPr>
        <w:pStyle w:val="a3"/>
        <w:spacing w:before="3"/>
        <w:rPr>
          <w:sz w:val="15"/>
        </w:rPr>
      </w:pPr>
    </w:p>
    <w:p w:rsidR="00410D45" w:rsidRDefault="00410D45">
      <w:pPr>
        <w:rPr>
          <w:sz w:val="15"/>
        </w:rPr>
        <w:sectPr w:rsidR="00410D45">
          <w:type w:val="continuous"/>
          <w:pgSz w:w="11910" w:h="16840"/>
          <w:pgMar w:top="1160" w:right="420" w:bottom="280" w:left="880" w:header="720" w:footer="720" w:gutter="0"/>
          <w:cols w:space="720"/>
        </w:sectPr>
      </w:pPr>
    </w:p>
    <w:p w:rsidR="00410D45" w:rsidRDefault="00014593">
      <w:pPr>
        <w:spacing w:before="93"/>
        <w:ind w:left="56"/>
        <w:jc w:val="center"/>
        <w:rPr>
          <w:sz w:val="16"/>
        </w:rPr>
      </w:pPr>
      <w:r>
        <w:rPr>
          <w:sz w:val="16"/>
        </w:rPr>
        <w:lastRenderedPageBreak/>
        <w:t>ПРАВИТЕЛЬСТВО РОСТОВСКОЙ ОБЛАСТИ</w:t>
      </w:r>
    </w:p>
    <w:p w:rsidR="00410D45" w:rsidRDefault="00410D45">
      <w:pPr>
        <w:pStyle w:val="a3"/>
        <w:rPr>
          <w:sz w:val="26"/>
        </w:rPr>
      </w:pPr>
    </w:p>
    <w:p w:rsidR="00410D45" w:rsidRDefault="00014593">
      <w:pPr>
        <w:pStyle w:val="1"/>
        <w:spacing w:line="240" w:lineRule="auto"/>
        <w:ind w:left="64"/>
        <w:jc w:val="center"/>
      </w:pPr>
      <w:r>
        <w:t>МИНИСТЕРСТВО</w:t>
      </w:r>
    </w:p>
    <w:p w:rsidR="00410D45" w:rsidRDefault="00014593">
      <w:pPr>
        <w:ind w:left="64"/>
        <w:jc w:val="center"/>
        <w:rPr>
          <w:b/>
          <w:sz w:val="24"/>
        </w:rPr>
      </w:pPr>
      <w:r>
        <w:rPr>
          <w:b/>
          <w:sz w:val="24"/>
        </w:rPr>
        <w:t>ОБЩЕГО 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410D45" w:rsidRDefault="00014593">
      <w:pPr>
        <w:pStyle w:val="1"/>
        <w:spacing w:line="240" w:lineRule="auto"/>
        <w:ind w:left="623" w:right="556" w:hanging="1"/>
        <w:jc w:val="center"/>
      </w:pPr>
      <w:r>
        <w:t>ОБРАЗОВАНИЯ РОСТОВСКОЙ</w:t>
      </w:r>
      <w:r>
        <w:rPr>
          <w:spacing w:val="4"/>
        </w:rPr>
        <w:t xml:space="preserve"> </w:t>
      </w:r>
      <w:r>
        <w:rPr>
          <w:spacing w:val="-3"/>
        </w:rPr>
        <w:t>ОБЛАСТИ</w:t>
      </w:r>
    </w:p>
    <w:p w:rsidR="00410D45" w:rsidRDefault="00014593">
      <w:pPr>
        <w:ind w:left="64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z w:val="20"/>
        </w:rPr>
        <w:t xml:space="preserve"> Ростовской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области)</w:t>
      </w:r>
    </w:p>
    <w:p w:rsidR="00410D45" w:rsidRDefault="00014593">
      <w:pPr>
        <w:spacing w:before="184"/>
        <w:ind w:left="206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 31, г. Ростов-на-Дону, 344082</w:t>
      </w:r>
    </w:p>
    <w:p w:rsidR="00410D45" w:rsidRDefault="00014593">
      <w:pPr>
        <w:ind w:left="206"/>
        <w:jc w:val="center"/>
        <w:rPr>
          <w:sz w:val="19"/>
        </w:rPr>
      </w:pPr>
      <w:r>
        <w:rPr>
          <w:sz w:val="19"/>
        </w:rPr>
        <w:t>тел. (863) 240-34-97 факс (863) 267-86-44</w:t>
      </w:r>
    </w:p>
    <w:p w:rsidR="00410D45" w:rsidRDefault="00014593">
      <w:pPr>
        <w:ind w:left="206"/>
        <w:jc w:val="center"/>
        <w:rPr>
          <w:sz w:val="24"/>
        </w:rPr>
      </w:pPr>
      <w:r>
        <w:rPr>
          <w:sz w:val="19"/>
        </w:rPr>
        <w:t>E-</w:t>
      </w:r>
      <w:proofErr w:type="spellStart"/>
      <w:r>
        <w:rPr>
          <w:sz w:val="19"/>
        </w:rPr>
        <w:t>mail</w:t>
      </w:r>
      <w:proofErr w:type="spellEnd"/>
      <w:r>
        <w:rPr>
          <w:sz w:val="19"/>
        </w:rPr>
        <w:t xml:space="preserve">: </w:t>
      </w:r>
      <w:hyperlink r:id="rId6">
        <w:r>
          <w:rPr>
            <w:sz w:val="24"/>
          </w:rPr>
          <w:t>min@rostobr.ru</w:t>
        </w:r>
      </w:hyperlink>
    </w:p>
    <w:p w:rsidR="00410D45" w:rsidRDefault="00014593">
      <w:pPr>
        <w:ind w:left="206"/>
        <w:jc w:val="center"/>
        <w:rPr>
          <w:sz w:val="19"/>
        </w:rPr>
      </w:pPr>
      <w:hyperlink r:id="rId7">
        <w:r>
          <w:rPr>
            <w:sz w:val="19"/>
          </w:rPr>
          <w:t>http://www.rostobr.ru</w:t>
        </w:r>
      </w:hyperlink>
    </w:p>
    <w:p w:rsidR="00410D45" w:rsidRDefault="00410D45">
      <w:pPr>
        <w:pStyle w:val="a3"/>
        <w:rPr>
          <w:sz w:val="20"/>
        </w:rPr>
      </w:pPr>
    </w:p>
    <w:p w:rsidR="00410D45" w:rsidRDefault="00014593" w:rsidP="00014593">
      <w:pPr>
        <w:pStyle w:val="a3"/>
        <w:jc w:val="center"/>
        <w:rPr>
          <w:sz w:val="20"/>
        </w:rPr>
      </w:pPr>
      <w:r>
        <w:rPr>
          <w:sz w:val="20"/>
        </w:rPr>
        <w:t>24/3.2-18902  от 08.12.2020</w:t>
      </w:r>
    </w:p>
    <w:p w:rsidR="00410D45" w:rsidRDefault="00410D45">
      <w:pPr>
        <w:pStyle w:val="a3"/>
        <w:rPr>
          <w:sz w:val="17"/>
        </w:rPr>
      </w:pPr>
    </w:p>
    <w:p w:rsidR="00410D45" w:rsidRDefault="00014593">
      <w:pPr>
        <w:tabs>
          <w:tab w:val="left" w:pos="2057"/>
          <w:tab w:val="left" w:pos="4325"/>
        </w:tabs>
        <w:ind w:left="32"/>
        <w:jc w:val="center"/>
        <w:rPr>
          <w:sz w:val="19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от 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410D45" w:rsidRDefault="00014593">
      <w:pPr>
        <w:pStyle w:val="a3"/>
        <w:rPr>
          <w:sz w:val="30"/>
        </w:rPr>
      </w:pPr>
      <w:r>
        <w:br w:type="column"/>
      </w:r>
    </w:p>
    <w:p w:rsidR="00410D45" w:rsidRDefault="00410D45">
      <w:pPr>
        <w:pStyle w:val="a3"/>
        <w:spacing w:before="1"/>
        <w:rPr>
          <w:sz w:val="34"/>
        </w:rPr>
      </w:pPr>
    </w:p>
    <w:p w:rsidR="00410D45" w:rsidRDefault="00014593">
      <w:pPr>
        <w:pStyle w:val="a3"/>
        <w:ind w:left="104" w:right="465" w:hanging="1"/>
        <w:jc w:val="center"/>
      </w:pPr>
      <w:r>
        <w:t>Руководителям муниципальных органов, осуществляющих управление</w:t>
      </w:r>
    </w:p>
    <w:p w:rsidR="00410D45" w:rsidRDefault="00014593">
      <w:pPr>
        <w:pStyle w:val="a3"/>
        <w:ind w:left="370" w:right="731"/>
        <w:jc w:val="center"/>
      </w:pPr>
      <w:r>
        <w:t>в сфере образования</w:t>
      </w:r>
    </w:p>
    <w:p w:rsidR="00410D45" w:rsidRDefault="00410D45">
      <w:pPr>
        <w:pStyle w:val="a3"/>
      </w:pPr>
    </w:p>
    <w:p w:rsidR="00410D45" w:rsidRDefault="00014593">
      <w:pPr>
        <w:pStyle w:val="a3"/>
        <w:ind w:left="278" w:right="640" w:hanging="1"/>
        <w:jc w:val="center"/>
      </w:pPr>
      <w:r>
        <w:t>Руководителям подведомственных общеобразовательных учреждений</w:t>
      </w:r>
    </w:p>
    <w:p w:rsidR="00410D45" w:rsidRDefault="00410D45">
      <w:pPr>
        <w:jc w:val="center"/>
        <w:sectPr w:rsidR="00410D45">
          <w:type w:val="continuous"/>
          <w:pgSz w:w="11910" w:h="16840"/>
          <w:pgMar w:top="1160" w:right="420" w:bottom="280" w:left="880" w:header="720" w:footer="720" w:gutter="0"/>
          <w:cols w:num="2" w:space="720" w:equalWidth="0">
            <w:col w:w="4696" w:space="2323"/>
            <w:col w:w="3591"/>
          </w:cols>
        </w:sectPr>
      </w:pPr>
    </w:p>
    <w:p w:rsidR="00410D45" w:rsidRDefault="00410D45">
      <w:pPr>
        <w:pStyle w:val="a3"/>
        <w:rPr>
          <w:sz w:val="20"/>
        </w:rPr>
      </w:pPr>
    </w:p>
    <w:p w:rsidR="00410D45" w:rsidRDefault="00410D45">
      <w:pPr>
        <w:pStyle w:val="a3"/>
        <w:spacing w:before="4"/>
      </w:pPr>
    </w:p>
    <w:p w:rsidR="00410D45" w:rsidRDefault="00014593">
      <w:pPr>
        <w:pStyle w:val="a3"/>
        <w:spacing w:before="88"/>
        <w:ind w:left="3735" w:right="3628"/>
        <w:jc w:val="center"/>
      </w:pPr>
      <w:r>
        <w:t>Уважаемые руководители!</w:t>
      </w:r>
    </w:p>
    <w:p w:rsidR="00410D45" w:rsidRDefault="00410D45">
      <w:pPr>
        <w:pStyle w:val="a3"/>
        <w:rPr>
          <w:sz w:val="24"/>
        </w:rPr>
      </w:pPr>
    </w:p>
    <w:p w:rsidR="00410D45" w:rsidRDefault="00014593">
      <w:pPr>
        <w:pStyle w:val="a3"/>
        <w:spacing w:line="259" w:lineRule="auto"/>
        <w:ind w:left="254" w:right="145" w:firstLine="708"/>
        <w:jc w:val="both"/>
      </w:pPr>
      <w:r>
        <w:t xml:space="preserve">По поручению </w:t>
      </w:r>
      <w:proofErr w:type="spellStart"/>
      <w:r>
        <w:t>Минросвещения</w:t>
      </w:r>
      <w:proofErr w:type="spellEnd"/>
      <w:r>
        <w:t xml:space="preserve"> России </w:t>
      </w:r>
      <w:proofErr w:type="spellStart"/>
      <w:r>
        <w:t>минобразование</w:t>
      </w:r>
      <w:proofErr w:type="spellEnd"/>
      <w:r>
        <w:t xml:space="preserve"> Ростовской области информирует</w:t>
      </w:r>
      <w:r>
        <w:rPr>
          <w:spacing w:val="-15"/>
        </w:rPr>
        <w:t xml:space="preserve"> </w:t>
      </w:r>
      <w:proofErr w:type="gramStart"/>
      <w:r>
        <w:t>о</w:t>
      </w:r>
      <w:r>
        <w:rPr>
          <w:spacing w:val="-14"/>
        </w:rPr>
        <w:t xml:space="preserve"> </w:t>
      </w:r>
      <w:r>
        <w:t>направлении</w:t>
      </w:r>
      <w:r>
        <w:rPr>
          <w:spacing w:val="-14"/>
        </w:rPr>
        <w:t xml:space="preserve"> </w:t>
      </w:r>
      <w:r>
        <w:t>очередного</w:t>
      </w:r>
      <w:r>
        <w:rPr>
          <w:spacing w:val="-14"/>
        </w:rPr>
        <w:t xml:space="preserve"> </w:t>
      </w:r>
      <w:r>
        <w:t>пакета</w:t>
      </w:r>
      <w:r>
        <w:rPr>
          <w:spacing w:val="-14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</w:t>
      </w:r>
      <w:r>
        <w:t>опросу организации образования обучающихся с ограниченными возможностями здоровья при переходе образовательных организаций на дистанционные формы</w:t>
      </w:r>
      <w:proofErr w:type="gramEnd"/>
      <w:r>
        <w:rPr>
          <w:spacing w:val="-7"/>
        </w:rPr>
        <w:t xml:space="preserve"> </w:t>
      </w:r>
      <w:r>
        <w:t>обучения:</w:t>
      </w:r>
    </w:p>
    <w:p w:rsidR="00410D45" w:rsidRDefault="00014593">
      <w:pPr>
        <w:pStyle w:val="1"/>
      </w:pPr>
      <w:r>
        <w:t>В разделе «ТМНР, НОДА»:</w:t>
      </w:r>
    </w:p>
    <w:p w:rsidR="00410D45" w:rsidRDefault="00014593">
      <w:pPr>
        <w:pStyle w:val="a3"/>
        <w:spacing w:before="26" w:line="259" w:lineRule="auto"/>
        <w:ind w:left="254" w:right="145" w:firstLine="708"/>
        <w:jc w:val="both"/>
      </w:pPr>
      <w:r>
        <w:t>Серия видеоматериалов в формате мастер-класса по проведению уроков (занятий)</w:t>
      </w:r>
      <w:r>
        <w:t xml:space="preserve"> с обучающимися с мультисенсорными нарушениями в структуре ТМНР.</w:t>
      </w:r>
    </w:p>
    <w:p w:rsidR="00410D45" w:rsidRDefault="00014593">
      <w:pPr>
        <w:pStyle w:val="a3"/>
        <w:spacing w:line="259" w:lineRule="auto"/>
        <w:ind w:left="254" w:right="145" w:firstLine="708"/>
        <w:jc w:val="both"/>
      </w:pPr>
      <w:r>
        <w:t xml:space="preserve">Серия видеоматериалов в форме мастер-классов по проведению занятий </w:t>
      </w:r>
      <w:proofErr w:type="gramStart"/>
      <w:r>
        <w:t>с</w:t>
      </w:r>
      <w:proofErr w:type="gramEnd"/>
      <w:r>
        <w:t xml:space="preserve"> </w:t>
      </w:r>
      <w:proofErr w:type="gramStart"/>
      <w:r>
        <w:t xml:space="preserve">обучающимися с умеренной, </w:t>
      </w:r>
      <w:proofErr w:type="spellStart"/>
      <w:r>
        <w:t>тяжѐлой</w:t>
      </w:r>
      <w:proofErr w:type="spellEnd"/>
      <w:r>
        <w:t>, глубокой степенью нарушений интеллекта, с тяжелыми множественными нарушениями развития.</w:t>
      </w:r>
      <w:proofErr w:type="gramEnd"/>
    </w:p>
    <w:p w:rsidR="00410D45" w:rsidRDefault="00014593">
      <w:pPr>
        <w:pStyle w:val="a3"/>
        <w:spacing w:line="259" w:lineRule="auto"/>
        <w:ind w:left="254" w:right="145" w:firstLine="708"/>
        <w:jc w:val="both"/>
      </w:pPr>
      <w:r>
        <w:t>Видеоматериалы и методические разработки для проведения уроков (коррекционных) занятий в дистанционном образовательном процессе обучающихся с НОДА.</w:t>
      </w:r>
    </w:p>
    <w:p w:rsidR="00410D45" w:rsidRDefault="00014593">
      <w:pPr>
        <w:pStyle w:val="1"/>
      </w:pPr>
      <w:r>
        <w:t>В разделе «ЗПР»:</w:t>
      </w:r>
    </w:p>
    <w:p w:rsidR="00410D45" w:rsidRDefault="00014593">
      <w:pPr>
        <w:pStyle w:val="a3"/>
        <w:spacing w:before="24" w:line="259" w:lineRule="auto"/>
        <w:ind w:left="254" w:right="144" w:firstLine="708"/>
        <w:jc w:val="both"/>
      </w:pPr>
      <w:r>
        <w:t>Методические рекомендации по организации профилактики безопасного поведения подростков c ЗПР в интернете в рамках работы психологической службы образовательного учреждения в условиях дистанционного образования (для специалистов).</w:t>
      </w:r>
    </w:p>
    <w:p w:rsidR="00410D45" w:rsidRDefault="00014593">
      <w:pPr>
        <w:pStyle w:val="1"/>
      </w:pPr>
      <w:r>
        <w:t>В разделе «Ранняя помощь»:</w:t>
      </w:r>
    </w:p>
    <w:p w:rsidR="00410D45" w:rsidRDefault="00014593">
      <w:pPr>
        <w:pStyle w:val="a3"/>
        <w:spacing w:before="25" w:line="259" w:lineRule="auto"/>
        <w:ind w:left="254" w:right="145" w:firstLine="708"/>
        <w:jc w:val="both"/>
      </w:pPr>
      <w:r>
        <w:t>Методические рекомендации для родителей детей раннего возраста с ОВЗ и инвалидностью по организации домашнего режима в условиях вынужденной самоизоляции.</w:t>
      </w:r>
    </w:p>
    <w:p w:rsidR="00410D45" w:rsidRDefault="00014593">
      <w:pPr>
        <w:pStyle w:val="1"/>
      </w:pPr>
      <w:r>
        <w:t>В разделе «Нарушения зрения»:</w:t>
      </w:r>
    </w:p>
    <w:p w:rsidR="00410D45" w:rsidRDefault="00410D45">
      <w:pPr>
        <w:sectPr w:rsidR="00410D45">
          <w:type w:val="continuous"/>
          <w:pgSz w:w="11910" w:h="16840"/>
          <w:pgMar w:top="1160" w:right="420" w:bottom="280" w:left="880" w:header="720" w:footer="720" w:gutter="0"/>
          <w:cols w:space="720"/>
        </w:sectPr>
      </w:pPr>
    </w:p>
    <w:p w:rsidR="00410D45" w:rsidRDefault="00014593">
      <w:pPr>
        <w:pStyle w:val="a3"/>
        <w:spacing w:before="60" w:line="259" w:lineRule="auto"/>
        <w:ind w:left="254" w:right="144" w:firstLine="708"/>
        <w:jc w:val="both"/>
      </w:pPr>
      <w:r>
        <w:lastRenderedPageBreak/>
        <w:t>Комплекты средств наглядности, оптимизирующих процесс о</w:t>
      </w:r>
      <w:r>
        <w:t>бучения слепых младших школьников в режиме удаленного доступа.</w:t>
      </w:r>
    </w:p>
    <w:p w:rsidR="00410D45" w:rsidRDefault="00014593">
      <w:pPr>
        <w:pStyle w:val="1"/>
      </w:pPr>
      <w:r>
        <w:t>В разделе «Нарушения речи»:</w:t>
      </w:r>
    </w:p>
    <w:p w:rsidR="00410D45" w:rsidRDefault="00014593">
      <w:pPr>
        <w:pStyle w:val="a3"/>
        <w:spacing w:before="25" w:line="259" w:lineRule="auto"/>
        <w:ind w:left="254" w:right="145" w:firstLine="708"/>
        <w:jc w:val="both"/>
      </w:pPr>
      <w:r>
        <w:t xml:space="preserve">Методические рекомендации по гигиеническим требованиям к проведению занятий в условиях дистанционного образовательного процесса с </w:t>
      </w:r>
      <w:proofErr w:type="gramStart"/>
      <w:r>
        <w:t>обучающимися</w:t>
      </w:r>
      <w:proofErr w:type="gramEnd"/>
      <w:r>
        <w:t xml:space="preserve"> с ТНР.</w:t>
      </w:r>
    </w:p>
    <w:p w:rsidR="00410D45" w:rsidRDefault="00014593">
      <w:pPr>
        <w:pStyle w:val="1"/>
        <w:spacing w:line="322" w:lineRule="exact"/>
      </w:pPr>
      <w:r>
        <w:t>В разделе «Инте</w:t>
      </w:r>
      <w:r>
        <w:t>ллектуальные нарушения»:</w:t>
      </w:r>
    </w:p>
    <w:p w:rsidR="00410D45" w:rsidRDefault="00014593">
      <w:pPr>
        <w:pStyle w:val="a3"/>
        <w:spacing w:before="25" w:line="259" w:lineRule="auto"/>
        <w:ind w:left="254" w:right="144" w:firstLine="708"/>
        <w:jc w:val="both"/>
      </w:pPr>
      <w:r>
        <w:t xml:space="preserve">Методические рекомендации по включению в дистанционный образовательный процесс </w:t>
      </w:r>
      <w:proofErr w:type="gramStart"/>
      <w:r>
        <w:t>обучающихся</w:t>
      </w:r>
      <w:proofErr w:type="gramEnd"/>
      <w:r>
        <w:t xml:space="preserve"> среднего/старшего звена.</w:t>
      </w:r>
    </w:p>
    <w:p w:rsidR="00410D45" w:rsidRDefault="00014593">
      <w:pPr>
        <w:pStyle w:val="1"/>
      </w:pPr>
      <w:r>
        <w:t>В разделе «Нарушения слуха»:</w:t>
      </w:r>
    </w:p>
    <w:p w:rsidR="00410D45" w:rsidRDefault="00014593">
      <w:pPr>
        <w:pStyle w:val="a3"/>
        <w:spacing w:before="26" w:line="259" w:lineRule="auto"/>
        <w:ind w:left="254" w:right="145" w:firstLine="708"/>
        <w:jc w:val="both"/>
      </w:pPr>
      <w:r>
        <w:t>Методические рекомендации для родителей по проведению игр на развитие неречевого и реч</w:t>
      </w:r>
      <w:r>
        <w:t>евого слуха «Играем и слушаем».</w:t>
      </w:r>
    </w:p>
    <w:p w:rsidR="00410D45" w:rsidRDefault="00014593">
      <w:pPr>
        <w:pStyle w:val="a3"/>
        <w:spacing w:line="259" w:lineRule="auto"/>
        <w:ind w:left="254" w:right="145" w:firstLine="708"/>
        <w:jc w:val="both"/>
      </w:pPr>
      <w:r>
        <w:t xml:space="preserve">Методические рекомендации </w:t>
      </w:r>
      <w:proofErr w:type="gramStart"/>
      <w:r>
        <w:t>для родителей детей раннего возраста с нарушением слуха по обучению их проведению игр-занятий со своим ребенком в период</w:t>
      </w:r>
      <w:proofErr w:type="gramEnd"/>
      <w:r>
        <w:t xml:space="preserve"> дистанционного обучения «Совместные игры матери и ребенка раннего возраста с нарушенным слухом»:</w:t>
      </w:r>
    </w:p>
    <w:p w:rsidR="00410D45" w:rsidRDefault="00014593">
      <w:pPr>
        <w:pStyle w:val="a3"/>
        <w:spacing w:line="259" w:lineRule="auto"/>
        <w:ind w:left="962" w:right="3366"/>
      </w:pPr>
      <w:r>
        <w:t>игры-упражне</w:t>
      </w:r>
      <w:r>
        <w:t>ния по развитию основных движений; игры-занятия с сюжетными игрушками;</w:t>
      </w:r>
    </w:p>
    <w:p w:rsidR="00410D45" w:rsidRDefault="00014593">
      <w:pPr>
        <w:pStyle w:val="a3"/>
        <w:spacing w:line="259" w:lineRule="auto"/>
        <w:ind w:left="962" w:right="4367"/>
      </w:pPr>
      <w:r>
        <w:t>игры-занятия со строительным материалом; игры-занятия с предметами-орудиями</w:t>
      </w:r>
    </w:p>
    <w:p w:rsidR="00410D45" w:rsidRDefault="00014593">
      <w:pPr>
        <w:pStyle w:val="a3"/>
        <w:spacing w:line="259" w:lineRule="auto"/>
        <w:ind w:left="962" w:right="4315"/>
      </w:pPr>
      <w:r>
        <w:t>игры-занятия с дидактическими игрушками; игры-занятия по развитию речи;</w:t>
      </w:r>
    </w:p>
    <w:p w:rsidR="00410D45" w:rsidRDefault="00014593">
      <w:pPr>
        <w:pStyle w:val="a3"/>
        <w:spacing w:line="321" w:lineRule="exact"/>
        <w:ind w:left="962"/>
      </w:pPr>
      <w:r>
        <w:t>игры-занятия по развитию слухового во</w:t>
      </w:r>
      <w:r>
        <w:t>сприятия.</w:t>
      </w:r>
    </w:p>
    <w:p w:rsidR="00410D45" w:rsidRDefault="00014593">
      <w:pPr>
        <w:pStyle w:val="1"/>
        <w:spacing w:before="22" w:line="259" w:lineRule="auto"/>
        <w:ind w:left="254" w:right="144" w:firstLine="708"/>
      </w:pPr>
      <w:r>
        <w:t>Информационно-методические материалы размещены и доступны для скачивания по ссылке: https://yadi.sk/d/58JtUG_CboznTA?w=1.</w:t>
      </w:r>
    </w:p>
    <w:p w:rsidR="00410D45" w:rsidRDefault="00014593">
      <w:pPr>
        <w:pStyle w:val="a3"/>
        <w:spacing w:line="259" w:lineRule="auto"/>
        <w:ind w:left="254" w:right="145" w:firstLine="708"/>
        <w:jc w:val="both"/>
      </w:pPr>
      <w:proofErr w:type="spellStart"/>
      <w:r>
        <w:t>Минобразование</w:t>
      </w:r>
      <w:proofErr w:type="spellEnd"/>
      <w:r>
        <w:t xml:space="preserve"> Ростовской области просит организовать изучение материалов, подготовленных Минпросвещения России, и использов</w:t>
      </w:r>
      <w:r>
        <w:t>ание их в работе при организации обучения детей с ограниченными возможностями здоровья в том числе, с применением дистанционных образовательных технологий.</w:t>
      </w:r>
    </w:p>
    <w:p w:rsidR="00410D45" w:rsidRDefault="00410D45">
      <w:pPr>
        <w:pStyle w:val="a3"/>
        <w:rPr>
          <w:sz w:val="30"/>
        </w:rPr>
      </w:pPr>
    </w:p>
    <w:p w:rsidR="00410D45" w:rsidRDefault="00410D45">
      <w:pPr>
        <w:pStyle w:val="a3"/>
        <w:rPr>
          <w:sz w:val="41"/>
        </w:rPr>
      </w:pPr>
    </w:p>
    <w:p w:rsidR="00410D45" w:rsidRDefault="00014593">
      <w:pPr>
        <w:pStyle w:val="a3"/>
        <w:tabs>
          <w:tab w:val="left" w:pos="8696"/>
        </w:tabs>
        <w:ind w:left="683"/>
      </w:pPr>
      <w:r>
        <w:t>Заместитель</w:t>
      </w:r>
      <w:r>
        <w:rPr>
          <w:spacing w:val="-1"/>
        </w:rPr>
        <w:t xml:space="preserve"> </w:t>
      </w:r>
      <w:r>
        <w:t>министра</w:t>
      </w:r>
      <w:r>
        <w:tab/>
        <w:t>Т.С.</w:t>
      </w:r>
      <w:r>
        <w:rPr>
          <w:spacing w:val="-1"/>
        </w:rPr>
        <w:t xml:space="preserve"> </w:t>
      </w:r>
      <w:r>
        <w:t>Шевченко</w:t>
      </w:r>
    </w:p>
    <w:p w:rsidR="00410D45" w:rsidRDefault="00410D45">
      <w:pPr>
        <w:pStyle w:val="a3"/>
        <w:rPr>
          <w:sz w:val="30"/>
        </w:rPr>
      </w:pPr>
    </w:p>
    <w:p w:rsidR="00410D45" w:rsidRDefault="00410D45">
      <w:pPr>
        <w:pStyle w:val="a3"/>
        <w:rPr>
          <w:sz w:val="30"/>
        </w:rPr>
      </w:pPr>
      <w:bookmarkStart w:id="0" w:name="_GoBack"/>
      <w:bookmarkEnd w:id="0"/>
    </w:p>
    <w:sectPr w:rsidR="00410D45">
      <w:pgSz w:w="11910" w:h="16840"/>
      <w:pgMar w:top="106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0D45"/>
    <w:rsid w:val="00014593"/>
    <w:rsid w:val="0041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9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45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dcterms:created xsi:type="dcterms:W3CDTF">2020-12-09T09:50:00Z</dcterms:created>
  <dcterms:modified xsi:type="dcterms:W3CDTF">2020-12-09T09:51:00Z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2020-12-09T00:00:00Z</vt:filetime>
  </property>
</Properties>
</file>