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CD" w:rsidRPr="00726FCD" w:rsidRDefault="001A225E" w:rsidP="00726FCD">
      <w:pPr>
        <w:spacing w:before="45" w:after="45" w:line="240" w:lineRule="auto"/>
        <w:ind w:firstLine="30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ИНФОРМАЦИОННЫЕ МАТЕРИАЛЫ</w:t>
      </w:r>
    </w:p>
    <w:p w:rsidR="001A225E" w:rsidRPr="00726FCD" w:rsidRDefault="001A225E" w:rsidP="00726FCD">
      <w:pPr>
        <w:spacing w:before="45" w:after="45" w:line="240" w:lineRule="auto"/>
        <w:ind w:firstLine="30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i/>
          <w:iCs/>
          <w:noProof/>
          <w:color w:val="263340"/>
          <w:sz w:val="24"/>
          <w:szCs w:val="24"/>
          <w:lang w:eastAsia="ru-RU"/>
        </w:rPr>
        <w:drawing>
          <wp:inline distT="0" distB="0" distL="0" distR="0">
            <wp:extent cx="962025" cy="962025"/>
            <wp:effectExtent l="0" t="0" r="9525" b="9525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FCD">
        <w:rPr>
          <w:rFonts w:ascii="Times New Roman" w:eastAsia="Times New Roman" w:hAnsi="Times New Roman" w:cs="Times New Roman"/>
          <w:b/>
          <w:bCs/>
          <w:i/>
          <w:iCs/>
          <w:color w:val="263340"/>
          <w:sz w:val="24"/>
          <w:szCs w:val="24"/>
          <w:lang w:eastAsia="ru-RU"/>
        </w:rPr>
        <w:t>Девиз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 работы профсоюзной организации очень простой, но отражает все моменты: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i/>
          <w:iCs/>
          <w:color w:val="263340"/>
          <w:sz w:val="24"/>
          <w:szCs w:val="24"/>
          <w:lang w:eastAsia="ru-RU"/>
        </w:rPr>
        <w:t>В профсоюз вступил не зря -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i/>
          <w:iCs/>
          <w:color w:val="263340"/>
          <w:sz w:val="24"/>
          <w:szCs w:val="24"/>
          <w:lang w:eastAsia="ru-RU"/>
        </w:rPr>
        <w:t>Знаю, там мои друзья.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i/>
          <w:iCs/>
          <w:color w:val="263340"/>
          <w:sz w:val="24"/>
          <w:szCs w:val="24"/>
          <w:lang w:eastAsia="ru-RU"/>
        </w:rPr>
        <w:t>Когда мы едины –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i/>
          <w:iCs/>
          <w:color w:val="263340"/>
          <w:sz w:val="24"/>
          <w:szCs w:val="24"/>
          <w:lang w:eastAsia="ru-RU"/>
        </w:rPr>
        <w:t>Мы непобедимы!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i/>
          <w:iCs/>
          <w:color w:val="263340"/>
          <w:sz w:val="24"/>
          <w:szCs w:val="24"/>
          <w:lang w:eastAsia="ru-RU"/>
        </w:rPr>
        <w:t xml:space="preserve">Сила </w:t>
      </w:r>
      <w:proofErr w:type="gramStart"/>
      <w:r w:rsidRPr="00726FCD">
        <w:rPr>
          <w:rFonts w:ascii="Times New Roman" w:eastAsia="Times New Roman" w:hAnsi="Times New Roman" w:cs="Times New Roman"/>
          <w:b/>
          <w:bCs/>
          <w:i/>
          <w:iCs/>
          <w:color w:val="263340"/>
          <w:sz w:val="24"/>
          <w:szCs w:val="24"/>
          <w:lang w:eastAsia="ru-RU"/>
        </w:rPr>
        <w:t>профсоюза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  –</w:t>
      </w:r>
      <w:proofErr w:type="gramEnd"/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 xml:space="preserve"> в ее массовости, в сплоченности членов, в энергичном и принципиальном профсоюзном комитете, который: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  <w:lang w:eastAsia="ru-RU"/>
        </w:rPr>
        <w:t>П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ротягивает руку помощи!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  <w:lang w:eastAsia="ru-RU"/>
        </w:rPr>
        <w:t>Р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ешает социальные проблемы!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  <w:lang w:eastAsia="ru-RU"/>
        </w:rPr>
        <w:t>О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тстаивает права и интересы человека труда!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  <w:lang w:eastAsia="ru-RU"/>
        </w:rPr>
        <w:t>Ф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ормирует основные требования к работодателю!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  <w:lang w:eastAsia="ru-RU"/>
        </w:rPr>
        <w:t>С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одействует росту заработной платы!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  <w:lang w:eastAsia="ru-RU"/>
        </w:rPr>
        <w:t>О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существляет реальную помощь при аттестации!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  <w:lang w:eastAsia="ru-RU"/>
        </w:rPr>
        <w:t>Ю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ридически поддерживает и защищает!</w:t>
      </w:r>
    </w:p>
    <w:p w:rsidR="001A225E" w:rsidRPr="00726FCD" w:rsidRDefault="001A225E" w:rsidP="001A225E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263340"/>
          <w:sz w:val="24"/>
          <w:szCs w:val="24"/>
          <w:lang w:eastAsia="ru-RU"/>
        </w:rPr>
        <w:t>З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нает, что делать!</w:t>
      </w:r>
    </w:p>
    <w:p w:rsidR="001A225E" w:rsidRPr="00726FCD" w:rsidRDefault="001A225E" w:rsidP="001A225E">
      <w:pPr>
        <w:spacing w:before="120" w:after="45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Что такое профсоюз?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Для ответа на данный вопрос обратимся к нормативным актам. Закон о профсоюзах дает следующие определения: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b/>
          <w:bCs/>
          <w:i/>
          <w:iCs/>
          <w:color w:val="263340"/>
          <w:sz w:val="24"/>
          <w:szCs w:val="24"/>
          <w:lang w:eastAsia="ru-RU"/>
        </w:rPr>
        <w:t>профсоюз</w:t>
      </w:r>
      <w:proofErr w:type="gramEnd"/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 - добровольное общественное объединение граждан, связанных общими производственными, профессиональными интересами по роду их деятельности в целях представительства и защиты их социально-трудовых прав и интересов;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b/>
          <w:bCs/>
          <w:i/>
          <w:iCs/>
          <w:color w:val="263340"/>
          <w:sz w:val="24"/>
          <w:szCs w:val="24"/>
          <w:lang w:eastAsia="ru-RU"/>
        </w:rPr>
        <w:t>первичная</w:t>
      </w:r>
      <w:proofErr w:type="gramEnd"/>
      <w:r w:rsidRPr="00726FCD">
        <w:rPr>
          <w:rFonts w:ascii="Times New Roman" w:eastAsia="Times New Roman" w:hAnsi="Times New Roman" w:cs="Times New Roman"/>
          <w:b/>
          <w:bCs/>
          <w:i/>
          <w:iCs/>
          <w:color w:val="263340"/>
          <w:sz w:val="24"/>
          <w:szCs w:val="24"/>
          <w:lang w:eastAsia="ru-RU"/>
        </w:rPr>
        <w:t xml:space="preserve"> профсоюзная организация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 - 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профсоюза;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b/>
          <w:bCs/>
          <w:i/>
          <w:iCs/>
          <w:color w:val="263340"/>
          <w:sz w:val="24"/>
          <w:szCs w:val="24"/>
          <w:lang w:eastAsia="ru-RU"/>
        </w:rPr>
        <w:t>территориальная</w:t>
      </w:r>
      <w:proofErr w:type="gramEnd"/>
      <w:r w:rsidRPr="00726FCD">
        <w:rPr>
          <w:rFonts w:ascii="Times New Roman" w:eastAsia="Times New Roman" w:hAnsi="Times New Roman" w:cs="Times New Roman"/>
          <w:b/>
          <w:bCs/>
          <w:i/>
          <w:iCs/>
          <w:color w:val="263340"/>
          <w:sz w:val="24"/>
          <w:szCs w:val="24"/>
          <w:lang w:eastAsia="ru-RU"/>
        </w:rPr>
        <w:t xml:space="preserve"> организация профсоюза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 - добровольное объединение членов первичных профсоюзных организаций одного профсоюза, действующее на территории одного субъекта РФ, либо на территориях нескольких субъектов РФ, либо на территории города или района.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Можно выделить две </w:t>
      </w:r>
      <w:r w:rsidRPr="00726FCD">
        <w:rPr>
          <w:rFonts w:ascii="Times New Roman" w:eastAsia="Times New Roman" w:hAnsi="Times New Roman" w:cs="Times New Roman"/>
          <w:b/>
          <w:bCs/>
          <w:i/>
          <w:iCs/>
          <w:color w:val="263340"/>
          <w:sz w:val="24"/>
          <w:szCs w:val="24"/>
          <w:lang w:eastAsia="ru-RU"/>
        </w:rPr>
        <w:t>основные функции</w:t>
      </w: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 профсоюзных образований:</w:t>
      </w:r>
    </w:p>
    <w:p w:rsidR="001A225E" w:rsidRPr="00726FCD" w:rsidRDefault="001A225E" w:rsidP="001A225E">
      <w:pPr>
        <w:numPr>
          <w:ilvl w:val="0"/>
          <w:numId w:val="1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представление</w:t>
      </w:r>
      <w:proofErr w:type="gramEnd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интересов работников в отношениях с работодателями;</w:t>
      </w:r>
    </w:p>
    <w:p w:rsidR="001A225E" w:rsidRPr="00726FCD" w:rsidRDefault="001A225E" w:rsidP="001A225E">
      <w:pPr>
        <w:numPr>
          <w:ilvl w:val="0"/>
          <w:numId w:val="1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защита</w:t>
      </w:r>
      <w:proofErr w:type="gramEnd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трудовых прав и законных интересов работников.</w:t>
      </w:r>
    </w:p>
    <w:p w:rsidR="001A225E" w:rsidRPr="00726FCD" w:rsidRDefault="001A225E" w:rsidP="001A225E">
      <w:pPr>
        <w:spacing w:before="120" w:after="45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Что даёт нам профсоюз?</w:t>
      </w:r>
    </w:p>
    <w:p w:rsidR="001A225E" w:rsidRPr="00726FCD" w:rsidRDefault="001A225E" w:rsidP="001A225E">
      <w:pPr>
        <w:numPr>
          <w:ilvl w:val="0"/>
          <w:numId w:val="2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Стабильность трудовых отношений.</w:t>
      </w:r>
    </w:p>
    <w:p w:rsidR="001A225E" w:rsidRPr="00726FCD" w:rsidRDefault="001A225E" w:rsidP="001A225E">
      <w:pPr>
        <w:numPr>
          <w:ilvl w:val="0"/>
          <w:numId w:val="2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Приобщение к управлению учреждениями через соглашения и коллективные договоры. </w:t>
      </w:r>
    </w:p>
    <w:p w:rsidR="001A225E" w:rsidRPr="00726FCD" w:rsidRDefault="001A225E" w:rsidP="001A225E">
      <w:pPr>
        <w:numPr>
          <w:ilvl w:val="0"/>
          <w:numId w:val="2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Поддержку и развитие </w:t>
      </w:r>
      <w:proofErr w:type="gramStart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творческого  и</w:t>
      </w:r>
      <w:proofErr w:type="gramEnd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профессионального потенциала.</w:t>
      </w:r>
    </w:p>
    <w:p w:rsidR="001A225E" w:rsidRPr="00726FCD" w:rsidRDefault="001A225E" w:rsidP="001A225E">
      <w:pPr>
        <w:numPr>
          <w:ilvl w:val="0"/>
          <w:numId w:val="2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Консультации юристов. Защиту в суде. Консультации специалистов по охране труда и правовую помощь при несчастных случаях.</w:t>
      </w:r>
    </w:p>
    <w:p w:rsidR="001A225E" w:rsidRPr="00726FCD" w:rsidRDefault="001A225E" w:rsidP="001A225E">
      <w:pPr>
        <w:numPr>
          <w:ilvl w:val="0"/>
          <w:numId w:val="2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Организацию отдыха работников и их детей.</w:t>
      </w:r>
    </w:p>
    <w:p w:rsidR="001A225E" w:rsidRPr="00726FCD" w:rsidRDefault="001A225E" w:rsidP="001A225E">
      <w:pPr>
        <w:numPr>
          <w:ilvl w:val="0"/>
          <w:numId w:val="2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Организацию и проведение культурных мероприятий.</w:t>
      </w:r>
    </w:p>
    <w:p w:rsidR="001A225E" w:rsidRPr="00726FCD" w:rsidRDefault="001A225E" w:rsidP="001A225E">
      <w:pPr>
        <w:numPr>
          <w:ilvl w:val="0"/>
          <w:numId w:val="2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Материальную помощь работникам.</w:t>
      </w:r>
    </w:p>
    <w:p w:rsidR="001A225E" w:rsidRPr="00726FCD" w:rsidRDefault="001A225E" w:rsidP="001A225E">
      <w:pPr>
        <w:spacing w:before="120" w:after="45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 </w:t>
      </w:r>
      <w:r w:rsidRPr="00726FC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Полномочия профсоюзов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Основные полномочия профсоюзов закреплены в главе 2 Закона о профсоюзах. Данный закон предоставляет равные права всем профсоюзам.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Среди полномочий, которыми наделяет профсоюзы законодательство, можно выделить следующие:</w:t>
      </w:r>
    </w:p>
    <w:p w:rsidR="001A225E" w:rsidRPr="00726FCD" w:rsidRDefault="001A225E" w:rsidP="001A225E">
      <w:pPr>
        <w:numPr>
          <w:ilvl w:val="0"/>
          <w:numId w:val="3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защита</w:t>
      </w:r>
      <w:proofErr w:type="gramEnd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социально-трудовых прав работников, в том числе посредством обращения в органы, рассматривающие трудовые споры;</w:t>
      </w:r>
    </w:p>
    <w:p w:rsidR="001A225E" w:rsidRPr="00726FCD" w:rsidRDefault="001A225E" w:rsidP="001A225E">
      <w:pPr>
        <w:numPr>
          <w:ilvl w:val="0"/>
          <w:numId w:val="3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ведение</w:t>
      </w:r>
      <w:proofErr w:type="gramEnd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коллективных переговоров, заключение коллективных договоров или соглашений, контроль за их исполнением;</w:t>
      </w:r>
    </w:p>
    <w:p w:rsidR="001A225E" w:rsidRPr="00726FCD" w:rsidRDefault="001A225E" w:rsidP="001A225E">
      <w:pPr>
        <w:numPr>
          <w:ilvl w:val="0"/>
          <w:numId w:val="3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контроль</w:t>
      </w:r>
      <w:proofErr w:type="gramEnd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за соблюдением работодателем законодательства о труде;</w:t>
      </w:r>
    </w:p>
    <w:p w:rsidR="001A225E" w:rsidRPr="00726FCD" w:rsidRDefault="001A225E" w:rsidP="001A225E">
      <w:pPr>
        <w:numPr>
          <w:ilvl w:val="0"/>
          <w:numId w:val="3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получение</w:t>
      </w:r>
      <w:proofErr w:type="gramEnd"/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информации от работодателя, органов государственной власти и местного самоуправления по социально-трудовым вопросам.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Профсоюзы защищают право своих членов свободно распоряжаться собственными способностями к труду, выбирать род деятельности и профессию, а также право на вознаграждение за труд без какой бы то ни было дискриминации и не ниже установленного федеральным законом минимального размера оплаты труда.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Важной составляющей деятельности профсоюзов является участие в установлении и изменении условий труда, определении режимов рабочего времени и т.д.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Для контроля за соблюдением законодательства о труде профсоюзам разрешено создавать собственные инспекции труда, которые наделяются полномочиями, предусмотренными положениями, утверждаемыми профсоюзами. Профсоюзные инспекторы труда беспрепятственно посещают организации, в которых работают члены данного профсоюза, независимо от форм собственности и подчиненности. Это мероприятие необходимо для проведения проверок соблюдения работодателями условий коллективного договора или соглашения.</w:t>
      </w:r>
    </w:p>
    <w:p w:rsidR="001A225E" w:rsidRPr="00726FCD" w:rsidRDefault="001A225E" w:rsidP="001A225E">
      <w:pPr>
        <w:spacing w:before="120" w:after="45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Основные направления деятельности профсоюзной организации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Заключение «Коллективного договора» в интересах работников.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Участие в решении вопросов защиты профессиональных интересов членов профсоюза (повышение квалификации, аттестация, тарификация и т.д.).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Контроль за созданием безопасных условий и охрана труда.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Создание благоприятного психологического климата в педагогическом коллективе.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Оздоровительная и культурно-массовая работа.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Информационная деятельность.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     С целью регулирования трудовых отношений и установления согласованных мер по социально-экономической защите работников на общем собрании трудового коллектива был принят КОЛЛЕКТИВНЫЙ ДОГОВОР между администрацией и профсоюзным комитетом, приоритетами которого являются: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Вопросы занятости, профессиональной подготовки и переподготовки педагогических кадров.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Организация труда, режим работы, отдыха, улучшение условий и охраны труда, правила внутреннего трудового распорядка.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Критерии распределения премиального фонда.</w:t>
      </w:r>
    </w:p>
    <w:p w:rsidR="001A225E" w:rsidRPr="00726FCD" w:rsidRDefault="001A225E" w:rsidP="001A225E">
      <w:pPr>
        <w:spacing w:before="120" w:after="45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Основные цели и задачи первичной организации Профсоюза: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lastRenderedPageBreak/>
        <w:t>Представительство и защита индивидуальных и коллективных социально-трудовых, профессиональных, экономических и иных прав и интересов членов Профсоюза;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Реализация прав членов Профсоюза на представительство в коллегиальных органах управления учреждения, организации;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Содействие созданию условий для повышения жизненного уровня членов Профсоюза и их семей.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Улучшение материального положения, укрепление здоровья и повышение жизненного уровня членов Профсоюза;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Информационное обеспечение членов Профсоюза;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Создание условий, обеспечивающих вовлечение членов Профсоюза в профсоюзную работу;</w:t>
      </w:r>
    </w:p>
    <w:p w:rsidR="001A225E" w:rsidRPr="00726FCD" w:rsidRDefault="001A225E" w:rsidP="001A225E">
      <w:pPr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  <w:t>Осуществление организационных мероприятий по повышению мотивации профсоюзного членства.</w:t>
      </w:r>
    </w:p>
    <w:p w:rsidR="001A225E" w:rsidRPr="00726FCD" w:rsidRDefault="001A225E" w:rsidP="001A225E">
      <w:pPr>
        <w:spacing w:before="120" w:after="45" w:line="240" w:lineRule="auto"/>
        <w:ind w:firstLine="567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Член профсоюза имеет право на:</w:t>
      </w:r>
    </w:p>
    <w:p w:rsidR="001A225E" w:rsidRPr="00726FCD" w:rsidRDefault="001A225E" w:rsidP="001A225E">
      <w:pPr>
        <w:numPr>
          <w:ilvl w:val="0"/>
          <w:numId w:val="4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Получение бесплатной юридической помощи при защите в суде по вопросам трудового права и пенсионным вопросам.</w:t>
      </w:r>
    </w:p>
    <w:p w:rsidR="001A225E" w:rsidRPr="00726FCD" w:rsidRDefault="001A225E" w:rsidP="001A225E">
      <w:pPr>
        <w:numPr>
          <w:ilvl w:val="0"/>
          <w:numId w:val="4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Получение материальной помощи.</w:t>
      </w:r>
    </w:p>
    <w:p w:rsidR="001A225E" w:rsidRPr="00726FCD" w:rsidRDefault="001A225E" w:rsidP="001A225E">
      <w:pPr>
        <w:numPr>
          <w:ilvl w:val="0"/>
          <w:numId w:val="4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Получение льготной путевки для детей в загородный оздоровительный лагерь.</w:t>
      </w:r>
    </w:p>
    <w:p w:rsidR="001A225E" w:rsidRPr="00726FCD" w:rsidRDefault="001A225E" w:rsidP="001A225E">
      <w:pPr>
        <w:numPr>
          <w:ilvl w:val="0"/>
          <w:numId w:val="4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Получение льготной путевки в санатории.</w:t>
      </w:r>
    </w:p>
    <w:p w:rsidR="001A225E" w:rsidRPr="00726FCD" w:rsidRDefault="001A225E" w:rsidP="001A225E">
      <w:pPr>
        <w:numPr>
          <w:ilvl w:val="0"/>
          <w:numId w:val="4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Проведение совместного досуга (вечеров отдыха, коллективное посещение театров, кинотеатров)</w:t>
      </w:r>
    </w:p>
    <w:p w:rsidR="001A225E" w:rsidRPr="00726FCD" w:rsidRDefault="001A225E" w:rsidP="001A225E">
      <w:pPr>
        <w:numPr>
          <w:ilvl w:val="0"/>
          <w:numId w:val="4"/>
        </w:numPr>
        <w:spacing w:before="45" w:after="0" w:line="263" w:lineRule="atLeast"/>
        <w:ind w:left="165" w:firstLine="30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 это помогает нам лучше узнать друг друга, стать ближе, а значит, сильнее.</w:t>
      </w:r>
    </w:p>
    <w:p w:rsidR="00AB72BB" w:rsidRPr="00726FCD" w:rsidRDefault="00AB72BB" w:rsidP="00726FCD">
      <w:pPr>
        <w:spacing w:before="100" w:beforeAutospacing="1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B2131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1B2131"/>
          <w:sz w:val="24"/>
          <w:szCs w:val="24"/>
          <w:lang w:eastAsia="ru-RU"/>
        </w:rPr>
        <w:t>Кто имеет право быть членом нашего профсоюза?</w:t>
      </w:r>
    </w:p>
    <w:p w:rsidR="00AB72BB" w:rsidRPr="00726FCD" w:rsidRDefault="00AB72BB" w:rsidP="00726F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Членом профсоюза может стать каждый работник учреждения или организации образования и науки, органа управления образованием, а также студенты и аспиранты признающие Устав профсоюза, уплачивающие членские взносы и пользующиеся доверием профсоюзной организации.</w:t>
      </w:r>
    </w:p>
    <w:p w:rsidR="00AB72BB" w:rsidRPr="00726FCD" w:rsidRDefault="00AB72BB" w:rsidP="00726F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Членами профсоюза могут быть:</w:t>
      </w:r>
    </w:p>
    <w:p w:rsidR="00AB72BB" w:rsidRPr="00726FCD" w:rsidRDefault="00AB72BB" w:rsidP="00726FC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работники</w:t>
      </w:r>
      <w:proofErr w:type="gramEnd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, осуществляющие трудовую деятельность по трудовому договору;</w:t>
      </w:r>
    </w:p>
    <w:p w:rsidR="00AB72BB" w:rsidRPr="00726FCD" w:rsidRDefault="00AB72BB" w:rsidP="00726FC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обучающиеся</w:t>
      </w:r>
      <w:proofErr w:type="gramEnd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 xml:space="preserve"> в образовательных учреждениях среднего и высшего профессионального образования;</w:t>
      </w:r>
    </w:p>
    <w:p w:rsidR="00AB72BB" w:rsidRPr="00726FCD" w:rsidRDefault="00AB72BB" w:rsidP="00726FC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неработающие</w:t>
      </w:r>
      <w:proofErr w:type="gramEnd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 xml:space="preserve"> пенсионеры – бывшие работники, ушедшие на пенсию, ранее состоявшие в профсоюзе;</w:t>
      </w:r>
    </w:p>
    <w:p w:rsidR="00AB72BB" w:rsidRPr="00726FCD" w:rsidRDefault="00AB72BB" w:rsidP="00726FC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работники</w:t>
      </w:r>
      <w:proofErr w:type="gramEnd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, временно прекратившие трудовую деятельность, на период сохранения трудовых отношений;</w:t>
      </w:r>
    </w:p>
    <w:p w:rsidR="00AB72BB" w:rsidRPr="00726FCD" w:rsidRDefault="00AB72BB" w:rsidP="00726FC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работники</w:t>
      </w:r>
      <w:proofErr w:type="gramEnd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, лишившиеся работы в связи с сокращением численности или штата, ликвидацией учреждения на период трудоустройства, но не более 6 месяцев;</w:t>
      </w:r>
    </w:p>
    <w:p w:rsidR="00AB72BB" w:rsidRPr="00726FCD" w:rsidRDefault="00AB72BB" w:rsidP="00726FC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</w:pPr>
      <w:proofErr w:type="gramStart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>заключившие</w:t>
      </w:r>
      <w:proofErr w:type="gramEnd"/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 xml:space="preserve"> срочный контракт о работе (учебе) на иностранном или совместном предприятии, в учреждении образования за рубежом при условии возвращения в учреждение образования и науки после истечения срока контракта.</w:t>
      </w:r>
    </w:p>
    <w:p w:rsidR="00AB72BB" w:rsidRPr="00726FCD" w:rsidRDefault="00AB72BB" w:rsidP="00726FCD">
      <w:pPr>
        <w:spacing w:before="100" w:beforeAutospacing="1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B2131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1B2131"/>
          <w:sz w:val="24"/>
          <w:szCs w:val="24"/>
          <w:lang w:eastAsia="ru-RU"/>
        </w:rPr>
        <w:t>Что теряет тот, кто вышел из профсоюза?</w:t>
      </w:r>
    </w:p>
    <w:p w:rsidR="00AB72BB" w:rsidRPr="00726FCD" w:rsidRDefault="00AB72BB" w:rsidP="00726F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t xml:space="preserve">Прежде всего, он теряет возможность организованной защиты своих прав и остается один на один с администрацией. Он теряет защиту от увольнения или исключения из вуза и юридическую поддержку, которыми пользуется член профсоюза. Только профсоюз может по настоящему представлять трудовые коллективы при заключении соглашений и коллективных договоров. Тот, кто не является членом профсоюза, не может участвовать в </w:t>
      </w:r>
      <w:r w:rsidRPr="00726FCD">
        <w:rPr>
          <w:rFonts w:ascii="Times New Roman" w:eastAsia="Times New Roman" w:hAnsi="Times New Roman" w:cs="Times New Roman"/>
          <w:color w:val="1B2131"/>
          <w:sz w:val="24"/>
          <w:szCs w:val="24"/>
          <w:lang w:eastAsia="ru-RU"/>
        </w:rPr>
        <w:lastRenderedPageBreak/>
        <w:t>регулировании условий труда и его оплаты, порядка предоставления отпусков, жилья, материальной помощи, путевок, вопросов трудового распорядка и дисциплины. Это право он предоставляет другим, а сам остается пассивным наблюдателем в тот момент, когда решается его собственная судьба. Кроме того, выходя из профсоюза, работник ослабляет его — а это выгодно только администрации и нерадивым чиновникам во властных структурах. Объединение работников даже в самый неактивный профсоюз — уже помеха подобному произволу. Профсоюз не позволяет работодателю и власти полновластно и единолично вершить судьбы учреждений образования и науки и их работников, решать за этот счет свои проблемы.</w:t>
      </w:r>
    </w:p>
    <w:p w:rsidR="00AB72BB" w:rsidRPr="00726FCD" w:rsidRDefault="00AB72BB" w:rsidP="00AB72BB">
      <w:pPr>
        <w:spacing w:before="45" w:after="0" w:line="263" w:lineRule="atLeast"/>
        <w:ind w:left="165"/>
        <w:jc w:val="both"/>
        <w:rPr>
          <w:rFonts w:ascii="Arial" w:eastAsia="Times New Roman" w:hAnsi="Arial" w:cs="Arial"/>
          <w:color w:val="303F50"/>
          <w:sz w:val="24"/>
          <w:szCs w:val="24"/>
          <w:lang w:eastAsia="ru-RU"/>
        </w:rPr>
      </w:pPr>
    </w:p>
    <w:p w:rsidR="001A225E" w:rsidRPr="00726FCD" w:rsidRDefault="001A225E" w:rsidP="001A225E">
      <w:pPr>
        <w:spacing w:before="45" w:after="45" w:line="240" w:lineRule="auto"/>
        <w:ind w:firstLine="30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ВМЕСТЕ МЫ – СИЛА!</w:t>
      </w:r>
    </w:p>
    <w:p w:rsidR="001A225E" w:rsidRPr="00726FCD" w:rsidRDefault="001A225E" w:rsidP="001A225E">
      <w:pPr>
        <w:spacing w:before="45" w:after="45" w:line="240" w:lineRule="auto"/>
        <w:ind w:firstLine="30"/>
        <w:jc w:val="center"/>
        <w:rPr>
          <w:rFonts w:ascii="Times New Roman" w:eastAsia="Times New Roman" w:hAnsi="Times New Roman" w:cs="Times New Roman"/>
          <w:color w:val="263340"/>
          <w:sz w:val="24"/>
          <w:szCs w:val="24"/>
          <w:lang w:eastAsia="ru-RU"/>
        </w:rPr>
      </w:pPr>
      <w:r w:rsidRPr="00726FC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3D30A7" w:rsidRPr="00726FCD" w:rsidRDefault="003D30A7">
      <w:pPr>
        <w:rPr>
          <w:sz w:val="24"/>
          <w:szCs w:val="24"/>
        </w:rPr>
      </w:pPr>
      <w:bookmarkStart w:id="0" w:name="_GoBack"/>
      <w:bookmarkEnd w:id="0"/>
    </w:p>
    <w:sectPr w:rsidR="003D30A7" w:rsidRPr="0072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06DDF"/>
    <w:multiLevelType w:val="multilevel"/>
    <w:tmpl w:val="CA0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74756"/>
    <w:multiLevelType w:val="multilevel"/>
    <w:tmpl w:val="D784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54CE7"/>
    <w:multiLevelType w:val="multilevel"/>
    <w:tmpl w:val="F0B4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A3862"/>
    <w:multiLevelType w:val="multilevel"/>
    <w:tmpl w:val="A96A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EB3FE2"/>
    <w:multiLevelType w:val="multilevel"/>
    <w:tmpl w:val="2914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33"/>
    <w:rsid w:val="001A225E"/>
    <w:rsid w:val="003D30A7"/>
    <w:rsid w:val="00726FCD"/>
    <w:rsid w:val="007B3533"/>
    <w:rsid w:val="00A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4D4D8-417A-44CF-96BE-4AF30A2F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B7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25E"/>
    <w:rPr>
      <w:b/>
      <w:bCs/>
    </w:rPr>
  </w:style>
  <w:style w:type="character" w:styleId="a5">
    <w:name w:val="Emphasis"/>
    <w:basedOn w:val="a0"/>
    <w:uiPriority w:val="20"/>
    <w:qFormat/>
    <w:rsid w:val="001A225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B7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2023-03-20T09:37:00Z</dcterms:created>
  <dcterms:modified xsi:type="dcterms:W3CDTF">2023-03-20T10:11:00Z</dcterms:modified>
</cp:coreProperties>
</file>