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59" w:rsidRDefault="00916244" w:rsidP="00916244">
      <w:pPr>
        <w:jc w:val="center"/>
        <w:rPr>
          <w:b/>
          <w:color w:val="000000"/>
          <w:sz w:val="28"/>
          <w:szCs w:val="28"/>
        </w:rPr>
      </w:pPr>
      <w:r w:rsidRPr="007E3DC4">
        <w:rPr>
          <w:b/>
          <w:color w:val="000000"/>
          <w:sz w:val="28"/>
          <w:szCs w:val="28"/>
        </w:rPr>
        <w:t xml:space="preserve">РЕКОМЕНДАЦИИ ДЛЯ СИСТЕМЫ ОБРАЗОВАНИЯ </w:t>
      </w:r>
    </w:p>
    <w:p w:rsidR="00931A59" w:rsidRDefault="00931A59" w:rsidP="009162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РОСТОВСКОЙ ОБЛАСТИ </w:t>
      </w:r>
    </w:p>
    <w:p w:rsidR="00931A59" w:rsidRDefault="00916244" w:rsidP="00916244">
      <w:pPr>
        <w:jc w:val="center"/>
        <w:rPr>
          <w:b/>
          <w:color w:val="000000"/>
          <w:sz w:val="28"/>
          <w:szCs w:val="28"/>
        </w:rPr>
      </w:pPr>
      <w:r w:rsidRPr="007E3DC4">
        <w:rPr>
          <w:b/>
          <w:color w:val="000000"/>
          <w:sz w:val="28"/>
          <w:szCs w:val="28"/>
        </w:rPr>
        <w:t xml:space="preserve">ПО СОВЕРШЕНСТВОВАНИЮ МЕТОДИКИ ПРЕПОДАВАНИЯ </w:t>
      </w:r>
    </w:p>
    <w:p w:rsidR="005060D9" w:rsidRPr="007E3DC4" w:rsidRDefault="00916244" w:rsidP="00916244">
      <w:pPr>
        <w:jc w:val="center"/>
        <w:rPr>
          <w:b/>
          <w:color w:val="000000"/>
          <w:sz w:val="28"/>
          <w:szCs w:val="28"/>
        </w:rPr>
      </w:pPr>
      <w:r w:rsidRPr="007E3DC4">
        <w:rPr>
          <w:b/>
          <w:color w:val="000000"/>
          <w:sz w:val="28"/>
          <w:szCs w:val="28"/>
        </w:rPr>
        <w:t>УЧЕБНОГО ПРЕДМЕТА «МАТЕМАТИКА»</w:t>
      </w:r>
    </w:p>
    <w:p w:rsidR="00916244" w:rsidRPr="007E3DC4" w:rsidRDefault="00916244" w:rsidP="00916244">
      <w:pPr>
        <w:jc w:val="center"/>
        <w:rPr>
          <w:b/>
          <w:color w:val="000000"/>
          <w:sz w:val="28"/>
          <w:szCs w:val="28"/>
        </w:rPr>
      </w:pPr>
    </w:p>
    <w:p w:rsidR="00916244" w:rsidRPr="007E3DC4" w:rsidRDefault="00916244" w:rsidP="00916244">
      <w:pPr>
        <w:jc w:val="both"/>
        <w:rPr>
          <w:b/>
          <w:color w:val="000000"/>
          <w:sz w:val="28"/>
          <w:szCs w:val="28"/>
        </w:rPr>
      </w:pPr>
      <w:r w:rsidRPr="007E3DC4">
        <w:rPr>
          <w:b/>
          <w:color w:val="000000"/>
          <w:sz w:val="28"/>
          <w:szCs w:val="28"/>
        </w:rPr>
        <w:t>Рекомендации для системы образования Ростовской области по совершенствованию методики преподавания предмета «</w:t>
      </w:r>
      <w:r w:rsidR="00841932" w:rsidRPr="007E3DC4">
        <w:rPr>
          <w:b/>
          <w:color w:val="000000"/>
          <w:sz w:val="28"/>
          <w:szCs w:val="28"/>
        </w:rPr>
        <w:t>Математика</w:t>
      </w:r>
      <w:r w:rsidRPr="007E3DC4">
        <w:rPr>
          <w:b/>
          <w:color w:val="000000"/>
          <w:sz w:val="28"/>
          <w:szCs w:val="28"/>
        </w:rPr>
        <w:t>» всем обучающимся</w:t>
      </w:r>
    </w:p>
    <w:p w:rsidR="00916244" w:rsidRPr="007E3DC4" w:rsidRDefault="00916244" w:rsidP="00230629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D7028" w:rsidRPr="00931A59" w:rsidRDefault="006D7028" w:rsidP="00931A59">
      <w:pPr>
        <w:jc w:val="both"/>
        <w:rPr>
          <w:rFonts w:eastAsia="Times New Roman"/>
          <w:b/>
          <w:bCs/>
          <w:i/>
          <w:iCs/>
          <w:color w:val="000000"/>
          <w:sz w:val="28"/>
        </w:rPr>
      </w:pPr>
      <w:r w:rsidRPr="00931A59">
        <w:rPr>
          <w:rFonts w:eastAsia="Times New Roman"/>
          <w:b/>
          <w:bCs/>
          <w:i/>
          <w:iCs/>
          <w:color w:val="000000"/>
          <w:sz w:val="28"/>
        </w:rPr>
        <w:t>Учителям</w:t>
      </w:r>
    </w:p>
    <w:p w:rsidR="00A366DD" w:rsidRPr="007E3DC4" w:rsidRDefault="00A366DD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Анализ результатов ОГЭ 2024 по математике позволяет сформулировать рекомендации для учителей математики с целью улучшения качества математической подготовки школьников Ростовской области:</w:t>
      </w:r>
    </w:p>
    <w:p w:rsidR="00A366DD" w:rsidRPr="007E3DC4" w:rsidRDefault="00A366DD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8B50C9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Проанализировать содержание теста открытого варианта, статистические результаты выполнения заданий ОГЭ -2024, выделить характерные особенности содержания КИМов.</w:t>
      </w:r>
    </w:p>
    <w:p w:rsidR="00A366DD" w:rsidRPr="007E3DC4" w:rsidRDefault="00A366DD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8B50C9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Из анализа видно, что большое количество ошибок составляют ошибки вычислительного характера. Необходимо помнить, что знания эти формируются в течени</w:t>
      </w:r>
      <w:r w:rsidR="008B50C9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всех лет обучения в школе, </w:t>
      </w:r>
      <w:r w:rsidR="00C40BC5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как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начальной,</w:t>
      </w:r>
      <w:r w:rsidR="00C40BC5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 и в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средней школе,</w:t>
      </w:r>
      <w:r w:rsidR="00C40BC5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им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должно быть уделено пристальное внимание. Тем более, что эти знания многих тем учебного материала ученики показы</w:t>
      </w:r>
      <w:r w:rsidR="000F4F77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вают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на ОГЭ, и п</w:t>
      </w:r>
      <w:r w:rsidR="00C40BC5" w:rsidRPr="007E3DC4">
        <w:rPr>
          <w:rFonts w:ascii="Times New Roman" w:hAnsi="Times New Roman"/>
          <w:color w:val="000000"/>
          <w:sz w:val="24"/>
          <w:szCs w:val="24"/>
          <w:lang w:eastAsia="ru-RU"/>
        </w:rPr>
        <w:t>ри написании ВПР в 5-8 классах, и на экзамене в 11 классе на ЕГЭ.</w:t>
      </w:r>
    </w:p>
    <w:p w:rsidR="00A366DD" w:rsidRPr="007E3DC4" w:rsidRDefault="000F4F77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8B50C9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Учителям следует обратить внимание на формирование вычислительных навыков у учащихся, для чего необходимо продумать систему устных упражнений, как по алгебре, так и по геометрии. Целесообразно, при решении различных задач, обращать внимание на 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рациональные способы вычислений, применение формул сокращенного умножения для 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нахождения значений выражений.</w:t>
      </w:r>
    </w:p>
    <w:p w:rsidR="00A366DD" w:rsidRPr="007E3DC4" w:rsidRDefault="009725F3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8B50C9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В течени</w:t>
      </w:r>
      <w:r w:rsidR="008B50C9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процесса для формирования умений выполнять тождественные преобразования, решать уравнения, неравенства, распознавать вид функции</w:t>
      </w:r>
      <w:r w:rsidR="00EC0D1F" w:rsidRPr="007E3DC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рассматривать как типичные задания, так и те, которые неявно заданы.</w:t>
      </w:r>
    </w:p>
    <w:p w:rsidR="00A366DD" w:rsidRPr="007E3DC4" w:rsidRDefault="009725F3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решении практико-ориентированных задач основной акцент необходимо делать на формирование умений 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условие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задачи, переводить задачу на математический язык, строить математическую модель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, анализировать, описывать ее, давать правильный ответ.</w:t>
      </w:r>
    </w:p>
    <w:p w:rsidR="00A366DD" w:rsidRPr="007E3DC4" w:rsidRDefault="009725F3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При решении текстовых задач учить анализировать, не просто применять алгоритм, а интерпретировать текст: составлять краткую запись, чертеж, рисунок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, таблицу.</w:t>
      </w:r>
    </w:p>
    <w:p w:rsidR="00A366DD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Особое внимание следует уделить изучению геометрии. Решение задач по планиметрии должна быть организована 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на протяжении всех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лет изучать с привлечением материала из различных учебных пособий, где показана контекстная составляющая геометрии, ее важность и необходимость во многих сферах жизни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, в 5-6 классах в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вести курс </w:t>
      </w:r>
      <w:r w:rsidR="002A01D7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Наглядной геометрии</w:t>
      </w:r>
      <w:r w:rsidR="002A01D7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Есть достойные учебные пособия по геометрии 7-9 классов </w:t>
      </w:r>
      <w:r w:rsidR="00107B4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авторов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07B4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А.Г.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Мерзляк,</w:t>
      </w:r>
      <w:r w:rsidR="00107B43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В.Б.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Полонский, 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М.С.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Якир, авторского коллектива </w:t>
      </w:r>
      <w:r w:rsidR="00107B4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А.А.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Берсенев,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Н.В.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9725F3" w:rsidRPr="007E3DC4">
        <w:rPr>
          <w:rFonts w:ascii="Times New Roman" w:hAnsi="Times New Roman"/>
          <w:color w:val="000000"/>
          <w:sz w:val="24"/>
          <w:szCs w:val="24"/>
          <w:lang w:eastAsia="ru-RU"/>
        </w:rPr>
        <w:t>Сафонова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, в которых в рамках ФГОС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учитывая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требования к метапредметным результатам освоения основной образовательной программы основного общего образования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представлена планиметрия для 7-9 классов.</w:t>
      </w:r>
    </w:p>
    <w:p w:rsidR="00A366DD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8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Целесообразно своевременно проводить диагностику проблемных мест в геометрической подготовке обучающихся с целью выявления сущности математической ошибки и причины ее возникновения. Рассматривать пространственные фигуры, работать с моделями, проводить лабораторные работы по геометрии. Для повышения 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мотивации в дальнейшем 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изучения стереометрии в рамках проектной деятельности предложить проекты на тему пространственных фигур.</w:t>
      </w:r>
    </w:p>
    <w:p w:rsidR="00A366DD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Целенаправленную подготовку к О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ГЭ по математике учителю следует планировать как обобщение и систематизацию знаний курса основной школы в рамках урочной деятельности в течение всего учебного года. В связи с этим учителю при подготовке к уроку по той или иной теме целесообразно содержание урока дополнять соответствующими заданиями из КИМ, использовать учебно-методические материалы.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DC4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39241E" w:rsidRPr="007E3DC4">
        <w:rPr>
          <w:rFonts w:ascii="Times New Roman" w:hAnsi="Times New Roman"/>
          <w:color w:val="000000"/>
          <w:sz w:val="24"/>
          <w:szCs w:val="24"/>
          <w:lang w:eastAsia="ru-RU"/>
        </w:rPr>
        <w:t>) 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Ознакомить обучающихся с различными формами представления заданий базового и повышенного уровня сложности, используя открытый банк заданий ФГБНУ </w:t>
      </w:r>
      <w:r w:rsidR="002A01D7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ФИПИ</w:t>
      </w:r>
      <w:r w:rsidR="002A01D7" w:rsidRPr="007E3DC4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A366DD" w:rsidRPr="007E3DC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9241E" w:rsidRPr="007E3DC4" w:rsidRDefault="0039241E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:rsidR="006D7028" w:rsidRPr="00931A59" w:rsidRDefault="006D7028" w:rsidP="00931A59">
      <w:pPr>
        <w:jc w:val="both"/>
        <w:rPr>
          <w:rFonts w:eastAsia="Times New Roman"/>
          <w:b/>
          <w:bCs/>
          <w:i/>
          <w:iCs/>
          <w:color w:val="000000"/>
          <w:sz w:val="28"/>
        </w:rPr>
      </w:pPr>
      <w:r w:rsidRPr="00931A59">
        <w:rPr>
          <w:rFonts w:eastAsia="Times New Roman"/>
          <w:b/>
          <w:bCs/>
          <w:i/>
          <w:iCs/>
          <w:color w:val="000000"/>
          <w:sz w:val="28"/>
        </w:rPr>
        <w:t>ИПК</w:t>
      </w:r>
      <w:r w:rsidR="00EF4362" w:rsidRPr="00931A59">
        <w:rPr>
          <w:rFonts w:eastAsia="Times New Roman"/>
          <w:b/>
          <w:bCs/>
          <w:i/>
          <w:iCs/>
          <w:color w:val="000000"/>
          <w:sz w:val="28"/>
        </w:rPr>
        <w:t> </w:t>
      </w:r>
      <w:r w:rsidRPr="00931A59">
        <w:rPr>
          <w:rFonts w:eastAsia="Times New Roman"/>
          <w:b/>
          <w:bCs/>
          <w:i/>
          <w:iCs/>
          <w:color w:val="000000"/>
          <w:sz w:val="28"/>
        </w:rPr>
        <w:t>/</w:t>
      </w:r>
      <w:r w:rsidR="00EF4362" w:rsidRPr="00931A59">
        <w:rPr>
          <w:rFonts w:eastAsia="Times New Roman"/>
          <w:b/>
          <w:bCs/>
          <w:i/>
          <w:iCs/>
          <w:color w:val="000000"/>
          <w:sz w:val="28"/>
        </w:rPr>
        <w:t> </w:t>
      </w:r>
      <w:r w:rsidRPr="00931A59">
        <w:rPr>
          <w:rFonts w:eastAsia="Times New Roman"/>
          <w:b/>
          <w:bCs/>
          <w:i/>
          <w:iCs/>
          <w:color w:val="000000"/>
          <w:sz w:val="28"/>
        </w:rPr>
        <w:t>ИРО, иным организациям, реализующим программы профессионального развития учителей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1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Провести анализ результатов ОГЭ-2024 по математике и типичных затруднений в разрезе каждой школы, района, города. На основе выявленных в ходе анализа ОГЭ по математике дефицитов в учебно-предметных компетенциях и метапредметных </w:t>
      </w:r>
      <w:r w:rsidR="007A4CF7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результатов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обучающихся</w:t>
      </w:r>
      <w:r w:rsidR="007A4CF7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и откорректировать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содержание методической работы с учителями математики на 2024-202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5 учебный год.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Организовать проведение практических занятий, открытых уроков, обучающих семинаров, по проблемам изучения математических понятий и способов предметных действий в рамках изучения содержательно-методических линий с участием наиболее опытных педагогов с целью распространения лучших практик преподавания математики в школе, по выработке эффективных подходов к обучению, а</w:t>
      </w:r>
      <w:r w:rsidR="007A4CF7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также подготовке школьников к О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ГЭ, включая работу не только со слабоуспевающими школьниками, но и с обучающимися, имеющими о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собый интерес к математике.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3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Организовать наставничество на базе образовательных организаций, продемонстрир</w:t>
      </w:r>
      <w:r w:rsidR="00D265BC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овавших высокие результаты ЕГЭ.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4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На основе затруднений в учебно-предметных компетенциях и метапредметных грамотностях обучающи</w:t>
      </w:r>
      <w:r w:rsidR="007A4CF7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хся, выявленных в ходе анализа О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ГЭ по математике, составить</w:t>
      </w:r>
      <w:r w:rsidR="00D265BC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/</w:t>
      </w:r>
      <w:r w:rsidR="00D265BC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скорректировать содержание методической работы с учителями матем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атики на 2024-2025 учебный год.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5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Организовать проведение практических занятий, открытых уроков, обучающих семинаров с участием наиболее опытных педагогов с целью распространения лучших практик п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реподавания математики в школе.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6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Довести до учителей Ростовской области информацию об актуальных программах повышения квалификации для учителей математики, запланированных на 2024-2025 учебный год.</w:t>
      </w:r>
    </w:p>
    <w:p w:rsidR="00EC0D1F" w:rsidRPr="007E3DC4" w:rsidRDefault="00EC0D1F" w:rsidP="00230629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7</w:t>
      </w:r>
      <w:r w:rsidR="0039241E"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) </w:t>
      </w:r>
      <w:r w:rsidRPr="007E3DC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Осуществить целенаправленное внедрение педагогических технологий и методик, таких как технологии развития критического мышления, технологии смыслового чтения и др.</w:t>
      </w:r>
    </w:p>
    <w:p w:rsidR="006D7028" w:rsidRPr="007E3DC4" w:rsidRDefault="006D7028" w:rsidP="00230629">
      <w:pPr>
        <w:spacing w:line="276" w:lineRule="auto"/>
        <w:ind w:firstLine="709"/>
        <w:jc w:val="both"/>
        <w:rPr>
          <w:color w:val="000000"/>
        </w:rPr>
      </w:pPr>
    </w:p>
    <w:p w:rsidR="00230629" w:rsidRPr="007E3DC4" w:rsidRDefault="00230629" w:rsidP="00230629">
      <w:pPr>
        <w:jc w:val="both"/>
        <w:rPr>
          <w:b/>
          <w:color w:val="000000"/>
          <w:sz w:val="28"/>
          <w:szCs w:val="28"/>
        </w:rPr>
      </w:pPr>
      <w:r w:rsidRPr="007E3DC4">
        <w:rPr>
          <w:b/>
          <w:color w:val="000000"/>
          <w:sz w:val="28"/>
          <w:szCs w:val="28"/>
        </w:rPr>
        <w:lastRenderedPageBreak/>
        <w:t>Рекомендации для системы образования Ростовской области по организации дифференцированного обучения предмету «Математика» школьников с разными уровнями предметной подготовки</w:t>
      </w:r>
    </w:p>
    <w:p w:rsidR="00230629" w:rsidRPr="007E3DC4" w:rsidRDefault="00230629" w:rsidP="00230629">
      <w:pPr>
        <w:spacing w:line="276" w:lineRule="auto"/>
        <w:ind w:firstLine="709"/>
        <w:jc w:val="both"/>
        <w:rPr>
          <w:color w:val="000000"/>
        </w:rPr>
      </w:pPr>
    </w:p>
    <w:p w:rsidR="006D7028" w:rsidRPr="00931A59" w:rsidRDefault="006D7028" w:rsidP="00931A59">
      <w:pPr>
        <w:jc w:val="both"/>
        <w:rPr>
          <w:rFonts w:eastAsia="Times New Roman"/>
          <w:b/>
          <w:bCs/>
          <w:i/>
          <w:iCs/>
          <w:color w:val="000000"/>
          <w:sz w:val="28"/>
        </w:rPr>
      </w:pPr>
      <w:r w:rsidRPr="00931A59">
        <w:rPr>
          <w:rFonts w:eastAsia="Times New Roman"/>
          <w:b/>
          <w:bCs/>
          <w:i/>
          <w:iCs/>
          <w:color w:val="000000"/>
          <w:sz w:val="28"/>
        </w:rPr>
        <w:t>Учителям</w:t>
      </w:r>
    </w:p>
    <w:p w:rsidR="001E79DF" w:rsidRPr="007E3DC4" w:rsidRDefault="001E79DF" w:rsidP="00D265BC">
      <w:pPr>
        <w:spacing w:line="276" w:lineRule="auto"/>
        <w:ind w:firstLine="709"/>
        <w:jc w:val="both"/>
        <w:rPr>
          <w:color w:val="000000"/>
        </w:rPr>
      </w:pPr>
      <w:r w:rsidRPr="007E3DC4">
        <w:rPr>
          <w:color w:val="000000"/>
        </w:rPr>
        <w:t>Исходя из обнаруженных</w:t>
      </w:r>
      <w:r w:rsidR="000B6C73" w:rsidRPr="007E3DC4">
        <w:rPr>
          <w:color w:val="000000"/>
        </w:rPr>
        <w:t xml:space="preserve"> на основе анализа результатов О</w:t>
      </w:r>
      <w:r w:rsidRPr="007E3DC4">
        <w:rPr>
          <w:color w:val="000000"/>
        </w:rPr>
        <w:t>ГЭ-2024 проблем в математической подготовке выпускников</w:t>
      </w:r>
      <w:r w:rsidR="00567D5C" w:rsidRPr="007E3DC4">
        <w:rPr>
          <w:color w:val="000000"/>
        </w:rPr>
        <w:t>,</w:t>
      </w:r>
      <w:r w:rsidRPr="007E3DC4">
        <w:rPr>
          <w:color w:val="000000"/>
        </w:rPr>
        <w:t xml:space="preserve"> в условиях дифференцирования работы с разными гру</w:t>
      </w:r>
      <w:r w:rsidR="00567D5C" w:rsidRPr="007E3DC4">
        <w:rPr>
          <w:color w:val="000000"/>
        </w:rPr>
        <w:t>ппами школьников рекомендуется:</w:t>
      </w:r>
    </w:p>
    <w:p w:rsidR="001E79DF" w:rsidRPr="007E3DC4" w:rsidRDefault="001E79DF" w:rsidP="00D265BC">
      <w:pPr>
        <w:spacing w:line="276" w:lineRule="auto"/>
        <w:ind w:firstLine="709"/>
        <w:jc w:val="both"/>
        <w:rPr>
          <w:color w:val="000000"/>
        </w:rPr>
      </w:pPr>
      <w:r w:rsidRPr="007E3DC4">
        <w:rPr>
          <w:color w:val="000000"/>
        </w:rPr>
        <w:t>1</w:t>
      </w:r>
      <w:r w:rsidR="00567D5C" w:rsidRPr="007E3DC4">
        <w:rPr>
          <w:color w:val="000000"/>
        </w:rPr>
        <w:t>) </w:t>
      </w:r>
      <w:r w:rsidRPr="007E3DC4">
        <w:rPr>
          <w:color w:val="000000"/>
        </w:rPr>
        <w:t>Необходимо обратить внимание на отработку основных арифметических, алгебраических и геометрических понятий, базовых навыков счета, выполнения алгебраических преобразований, умение решать простейшие геометрические задачи, формирование и развитие умений читать и понимать учебный математический текст, работать с информацией, представленной в различных формах. Целесообразно практиковать решение нестандартных задач, приближенных к жизненной ситуации, т</w:t>
      </w:r>
      <w:r w:rsidR="00567D5C" w:rsidRPr="007E3DC4">
        <w:rPr>
          <w:color w:val="000000"/>
        </w:rPr>
        <w:t xml:space="preserve">ак </w:t>
      </w:r>
      <w:r w:rsidRPr="007E3DC4">
        <w:rPr>
          <w:color w:val="000000"/>
        </w:rPr>
        <w:t>к</w:t>
      </w:r>
      <w:r w:rsidR="00567D5C" w:rsidRPr="007E3DC4">
        <w:rPr>
          <w:color w:val="000000"/>
        </w:rPr>
        <w:t>ак</w:t>
      </w:r>
      <w:r w:rsidRPr="007E3DC4">
        <w:rPr>
          <w:color w:val="000000"/>
        </w:rPr>
        <w:t xml:space="preserve"> они стимулируют мыслительную деятельность и познавательную активность школьников. Нестандартные задачи помогают корректировать умственные возможности и способности обучающихся, создают ситуации для развития интереса, мышления, </w:t>
      </w:r>
      <w:r w:rsidR="00567D5C" w:rsidRPr="007E3DC4">
        <w:rPr>
          <w:color w:val="000000"/>
        </w:rPr>
        <w:t>самостоятельности и творчества.</w:t>
      </w:r>
    </w:p>
    <w:p w:rsidR="001E79DF" w:rsidRPr="007E3DC4" w:rsidRDefault="001E79DF" w:rsidP="00D265BC">
      <w:pPr>
        <w:spacing w:line="276" w:lineRule="auto"/>
        <w:ind w:firstLine="709"/>
        <w:jc w:val="both"/>
        <w:rPr>
          <w:color w:val="000000"/>
        </w:rPr>
      </w:pPr>
      <w:r w:rsidRPr="007E3DC4">
        <w:rPr>
          <w:color w:val="000000"/>
        </w:rPr>
        <w:t>2</w:t>
      </w:r>
      <w:r w:rsidR="00567D5C" w:rsidRPr="007E3DC4">
        <w:rPr>
          <w:color w:val="000000"/>
        </w:rPr>
        <w:t>) </w:t>
      </w:r>
      <w:r w:rsidRPr="007E3DC4">
        <w:rPr>
          <w:color w:val="000000"/>
        </w:rPr>
        <w:t>Учителю полезно разрабатывать и дозированно предлагать инструктивный материал, который включает достаточно подробные алгоритмы решения того или иного задания.</w:t>
      </w:r>
    </w:p>
    <w:p w:rsidR="001E79DF" w:rsidRPr="007E3DC4" w:rsidRDefault="001E79DF" w:rsidP="00D265BC">
      <w:pPr>
        <w:spacing w:line="276" w:lineRule="auto"/>
        <w:ind w:firstLine="709"/>
        <w:jc w:val="both"/>
        <w:rPr>
          <w:color w:val="000000"/>
        </w:rPr>
      </w:pPr>
      <w:r w:rsidRPr="007E3DC4">
        <w:rPr>
          <w:color w:val="000000"/>
        </w:rPr>
        <w:t>3</w:t>
      </w:r>
      <w:r w:rsidR="00567D5C" w:rsidRPr="007E3DC4">
        <w:rPr>
          <w:color w:val="000000"/>
        </w:rPr>
        <w:t>) </w:t>
      </w:r>
      <w:r w:rsidRPr="007E3DC4">
        <w:rPr>
          <w:color w:val="000000"/>
        </w:rPr>
        <w:t>При работе с обучающимися, имеющими средний уровень подготовки, нужно уделять больше внимания проработке и контролю усвоения ключевых математических понятий, формированию навыков выполнения стандартных учебных заданий, в том числе, выполнения арифметических действий с рациональными числами; преобразования алгебраических выражений; решения простейших уравнений и неравенств; решения задач, требующих оценки</w:t>
      </w:r>
      <w:r w:rsidR="00567D5C" w:rsidRPr="007E3DC4">
        <w:rPr>
          <w:color w:val="000000"/>
        </w:rPr>
        <w:t> </w:t>
      </w:r>
      <w:r w:rsidRPr="007E3DC4">
        <w:rPr>
          <w:color w:val="000000"/>
        </w:rPr>
        <w:t>/</w:t>
      </w:r>
      <w:r w:rsidR="00567D5C" w:rsidRPr="007E3DC4">
        <w:rPr>
          <w:color w:val="000000"/>
        </w:rPr>
        <w:t> </w:t>
      </w:r>
      <w:r w:rsidRPr="007E3DC4">
        <w:rPr>
          <w:color w:val="000000"/>
        </w:rPr>
        <w:t>отыскания вероятности событий; решения простейших текстовых и практико-ориентированных задач, а также задач базового уровня по геометрии; создавать условия, чтобы от решения стандартных алгоритмических задач учащиеся переходили к решению задач похожего содержания, но иной формулировки и применению уже сформированных навыков в новой ситуации. Для работы с этой группой учащихся рекомендуется также использовать нестандартные задачи. С целью включения каждого школьника в учебную деятельность педагогу полезно разрабатывать и предлагать консультативный материал, включающий вспомогательный материал для решения того или иного задания (например, материал может включать наводящие вопросы или формулировки теорем, формулы, на основании которых выполняется задание, и др.).</w:t>
      </w:r>
    </w:p>
    <w:p w:rsidR="000B6C73" w:rsidRPr="007E3DC4" w:rsidRDefault="001E79DF" w:rsidP="00D265BC">
      <w:pPr>
        <w:spacing w:line="276" w:lineRule="auto"/>
        <w:ind w:firstLine="709"/>
        <w:jc w:val="both"/>
        <w:rPr>
          <w:color w:val="000000"/>
        </w:rPr>
      </w:pPr>
      <w:r w:rsidRPr="007E3DC4">
        <w:rPr>
          <w:color w:val="000000"/>
        </w:rPr>
        <w:t>4</w:t>
      </w:r>
      <w:r w:rsidR="00567D5C" w:rsidRPr="007E3DC4">
        <w:rPr>
          <w:color w:val="000000"/>
        </w:rPr>
        <w:t>) </w:t>
      </w:r>
      <w:r w:rsidRPr="007E3DC4">
        <w:rPr>
          <w:color w:val="000000"/>
        </w:rPr>
        <w:t xml:space="preserve">Обучающимся </w:t>
      </w:r>
      <w:r w:rsidR="00AE4098" w:rsidRPr="007E3DC4">
        <w:rPr>
          <w:color w:val="000000"/>
        </w:rPr>
        <w:t xml:space="preserve">гуманитарного направления </w:t>
      </w:r>
      <w:r w:rsidRPr="007E3DC4">
        <w:rPr>
          <w:color w:val="000000"/>
        </w:rPr>
        <w:t>необходимо подбирать дополнительный материал контекстного направления, задачи, связанные с искусством, архитектурой.</w:t>
      </w:r>
    </w:p>
    <w:p w:rsidR="006D7028" w:rsidRPr="007E3DC4" w:rsidRDefault="00AE4098" w:rsidP="00D265BC">
      <w:pPr>
        <w:spacing w:line="276" w:lineRule="auto"/>
        <w:ind w:firstLine="709"/>
        <w:jc w:val="both"/>
      </w:pPr>
      <w:r w:rsidRPr="007E3DC4">
        <w:t>5</w:t>
      </w:r>
      <w:r w:rsidR="00567D5C" w:rsidRPr="007E3DC4">
        <w:t>) </w:t>
      </w:r>
      <w:r w:rsidR="000B6C73" w:rsidRPr="007E3DC4">
        <w:t xml:space="preserve">На уроках математики, в тех образовательных учреждениях, где нет индивидуальных траекторий, необходимо организовать дифференцированное обучение школьников с разным уровнем предметной подготовки, при этом учитывать </w:t>
      </w:r>
      <w:r w:rsidRPr="007E3DC4">
        <w:t>особенности,</w:t>
      </w:r>
      <w:r w:rsidR="00567D5C" w:rsidRPr="007E3DC4">
        <w:t xml:space="preserve"> обучающихся с ОВЗ.</w:t>
      </w:r>
    </w:p>
    <w:p w:rsidR="00F9647A" w:rsidRPr="00F9647A" w:rsidRDefault="00F9647A" w:rsidP="00F9647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9647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Администрациям образовательных организаций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>1)</w:t>
      </w:r>
      <w:r w:rsidRPr="00F9647A">
        <w:rPr>
          <w:sz w:val="24"/>
          <w:szCs w:val="24"/>
        </w:rPr>
        <w:t xml:space="preserve"> </w:t>
      </w:r>
      <w:r w:rsidRPr="00F9647A">
        <w:rPr>
          <w:rFonts w:ascii="Times New Roman" w:hAnsi="Times New Roman"/>
          <w:sz w:val="24"/>
          <w:szCs w:val="24"/>
        </w:rPr>
        <w:t xml:space="preserve">Провести качественный анализ результатов ОГЭ, полученных в каждом классе образовательной организации, выявить «слабые» и «сильные» стороны в обучении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математике школьников данной школы;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Разработать систему наставничества педагогов более опытных над молодыми или теми, чьи классы показали неудовлетворительный результат.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 xml:space="preserve">3)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обучающихся.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 xml:space="preserve">4)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Контролировать в течении всего учебного года подготовку обучающихся к ОГЭ, в связи с этим организовывать пробные тренировочные работы в форме ОГЭ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 xml:space="preserve">5)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По возможности организовать модульное обучение изучения математики в классах с разноуровневой подготовкой и мотивацией, формировать план индивидуальной работы с обучающимися.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 xml:space="preserve">6)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Методистам школ провести семинары для учителей и познакомить с различными технологиями обучения и организации учебного процесса.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 xml:space="preserve">7) </w:t>
      </w:r>
      <w:r w:rsidRPr="00F9647A">
        <w:rPr>
          <w:rFonts w:ascii="Times New Roman" w:hAnsi="Times New Roman"/>
          <w:color w:val="000000"/>
          <w:sz w:val="24"/>
          <w:szCs w:val="24"/>
        </w:rPr>
        <w:t xml:space="preserve">Заслушивать на МО учителей математики, педсоветах опыт учителей, показывающих высокий результат обучения. </w:t>
      </w:r>
    </w:p>
    <w:p w:rsidR="00F9647A" w:rsidRPr="00F9647A" w:rsidRDefault="00F9647A" w:rsidP="00F9647A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647A">
        <w:rPr>
          <w:rFonts w:ascii="Times New Roman" w:hAnsi="Times New Roman"/>
          <w:sz w:val="24"/>
          <w:szCs w:val="24"/>
        </w:rPr>
        <w:t xml:space="preserve">8) </w:t>
      </w:r>
      <w:r w:rsidRPr="00F9647A">
        <w:rPr>
          <w:rFonts w:ascii="Times New Roman" w:hAnsi="Times New Roman"/>
          <w:color w:val="000000"/>
          <w:sz w:val="24"/>
          <w:szCs w:val="24"/>
        </w:rPr>
        <w:t>При реализации профильного образования на уровне ООО шире использовать индивидуальные планы и индивидуальные маршруты.</w:t>
      </w:r>
    </w:p>
    <w:p w:rsidR="006D7028" w:rsidRPr="00F9647A" w:rsidRDefault="006D7028" w:rsidP="00D265BC">
      <w:pPr>
        <w:spacing w:line="276" w:lineRule="auto"/>
        <w:ind w:firstLine="709"/>
        <w:jc w:val="both"/>
      </w:pPr>
    </w:p>
    <w:p w:rsidR="006D7028" w:rsidRPr="00931A59" w:rsidRDefault="006D7028" w:rsidP="00931A59">
      <w:pPr>
        <w:jc w:val="both"/>
        <w:rPr>
          <w:rFonts w:eastAsia="Times New Roman"/>
          <w:b/>
          <w:bCs/>
          <w:i/>
          <w:iCs/>
          <w:color w:val="000000"/>
          <w:sz w:val="28"/>
        </w:rPr>
      </w:pPr>
      <w:r w:rsidRPr="00931A59">
        <w:rPr>
          <w:rFonts w:eastAsia="Times New Roman"/>
          <w:b/>
          <w:bCs/>
          <w:i/>
          <w:iCs/>
          <w:color w:val="000000"/>
          <w:sz w:val="28"/>
        </w:rPr>
        <w:t>ИПК</w:t>
      </w:r>
      <w:r w:rsidR="00EF4362" w:rsidRPr="00931A59">
        <w:rPr>
          <w:rFonts w:eastAsia="Times New Roman"/>
          <w:b/>
          <w:bCs/>
          <w:i/>
          <w:iCs/>
          <w:color w:val="000000"/>
          <w:sz w:val="28"/>
        </w:rPr>
        <w:t> </w:t>
      </w:r>
      <w:r w:rsidRPr="00931A59">
        <w:rPr>
          <w:rFonts w:eastAsia="Times New Roman"/>
          <w:b/>
          <w:bCs/>
          <w:i/>
          <w:iCs/>
          <w:color w:val="000000"/>
          <w:sz w:val="28"/>
        </w:rPr>
        <w:t>/</w:t>
      </w:r>
      <w:r w:rsidR="00EF4362" w:rsidRPr="00931A59">
        <w:rPr>
          <w:rFonts w:eastAsia="Times New Roman"/>
          <w:b/>
          <w:bCs/>
          <w:i/>
          <w:iCs/>
          <w:color w:val="000000"/>
          <w:sz w:val="28"/>
        </w:rPr>
        <w:t> </w:t>
      </w:r>
      <w:r w:rsidRPr="00931A59">
        <w:rPr>
          <w:rFonts w:eastAsia="Times New Roman"/>
          <w:b/>
          <w:bCs/>
          <w:i/>
          <w:iCs/>
          <w:color w:val="000000"/>
          <w:sz w:val="28"/>
        </w:rPr>
        <w:t>ИРО, иным организациям, реализующим программы профессионального развития учителей</w:t>
      </w:r>
    </w:p>
    <w:p w:rsidR="00AE4098" w:rsidRPr="007E3DC4" w:rsidRDefault="00AE4098" w:rsidP="00D265BC">
      <w:pPr>
        <w:spacing w:line="276" w:lineRule="auto"/>
        <w:ind w:firstLine="709"/>
        <w:jc w:val="both"/>
      </w:pPr>
      <w:r w:rsidRPr="007E3DC4">
        <w:t>1</w:t>
      </w:r>
      <w:r w:rsidR="00567D5C" w:rsidRPr="007E3DC4">
        <w:t>) </w:t>
      </w:r>
      <w:r w:rsidRPr="007E3DC4">
        <w:t>Изучить эффективные модели индивидуализации образования.</w:t>
      </w:r>
    </w:p>
    <w:p w:rsidR="00AE4098" w:rsidRPr="007E3DC4" w:rsidRDefault="00AE4098" w:rsidP="00D265BC">
      <w:pPr>
        <w:spacing w:line="276" w:lineRule="auto"/>
        <w:ind w:firstLine="709"/>
        <w:jc w:val="both"/>
      </w:pPr>
      <w:r w:rsidRPr="007E3DC4">
        <w:t>2</w:t>
      </w:r>
      <w:r w:rsidR="00567D5C" w:rsidRPr="007E3DC4">
        <w:t>) </w:t>
      </w:r>
      <w:r w:rsidRPr="007E3DC4">
        <w:t>Рассмотреть возможности внедрения форм и методов индивидуализации обучения в деятельность образовательных учреждений.</w:t>
      </w:r>
    </w:p>
    <w:p w:rsidR="00AE4098" w:rsidRPr="007E3DC4" w:rsidRDefault="00AE4098" w:rsidP="00D265BC">
      <w:pPr>
        <w:spacing w:line="276" w:lineRule="auto"/>
        <w:ind w:firstLine="709"/>
        <w:jc w:val="both"/>
      </w:pPr>
      <w:r w:rsidRPr="007E3DC4">
        <w:t>3</w:t>
      </w:r>
      <w:r w:rsidR="00567D5C" w:rsidRPr="007E3DC4">
        <w:t>) </w:t>
      </w:r>
      <w:r w:rsidRPr="007E3DC4">
        <w:t>При реализации профильного образования на уровне ООО и СОО шире использовать индивидуальные планы и индивидуальные маршруты.</w:t>
      </w:r>
    </w:p>
    <w:p w:rsidR="003B63D9" w:rsidRPr="007E3DC4" w:rsidRDefault="00AE4098" w:rsidP="00D265BC">
      <w:pPr>
        <w:spacing w:line="276" w:lineRule="auto"/>
        <w:ind w:firstLine="709"/>
        <w:jc w:val="both"/>
      </w:pPr>
      <w:r w:rsidRPr="007E3DC4">
        <w:t>4</w:t>
      </w:r>
      <w:r w:rsidR="00567D5C" w:rsidRPr="007E3DC4">
        <w:t>) </w:t>
      </w:r>
      <w:r w:rsidRPr="007E3DC4">
        <w:t xml:space="preserve">Обеспечить повышение квалификации педагогов по ликвидации имеющихся профессиональных затруднений с использованием различных форм, таких как очные и дистанционные курсы повышения квалификации, </w:t>
      </w:r>
      <w:r w:rsidR="002A01D7" w:rsidRPr="007E3DC4">
        <w:t>«</w:t>
      </w:r>
      <w:r w:rsidRPr="007E3DC4">
        <w:t>горизонтальное обучение</w:t>
      </w:r>
      <w:r w:rsidR="002A01D7" w:rsidRPr="007E3DC4">
        <w:t>»</w:t>
      </w:r>
      <w:r w:rsidRPr="007E3DC4">
        <w:t>, вебинары, семинары, мастер-классы и выездные заседания научно-практической лаборатории учительского роста и др.</w:t>
      </w:r>
    </w:p>
    <w:p w:rsidR="00623079" w:rsidRPr="007E3DC4" w:rsidRDefault="00623079" w:rsidP="00D265BC">
      <w:pPr>
        <w:spacing w:line="276" w:lineRule="auto"/>
        <w:ind w:firstLine="709"/>
        <w:jc w:val="both"/>
      </w:pPr>
      <w:r w:rsidRPr="007E3DC4">
        <w:t>5</w:t>
      </w:r>
      <w:r w:rsidR="00567D5C" w:rsidRPr="007E3DC4">
        <w:t>) </w:t>
      </w:r>
      <w:r w:rsidRPr="007E3DC4">
        <w:t>Для повышения качества образования необходимо совершенствовать методы и подходы обучения в рамках ФГОС, широко использовать образовательные технологии. Но современное обучение предполагает персонализированное обучение, что можно реализовать в рамках технологии проектирования индивидуальных маршрутов. Для того чтобы проводить анализ условия задачи, осуществлять поиск путей решения, применять стандартные алгоритмы в измененной ситуации, находить и исправлять ошибки в собственных рас</w:t>
      </w:r>
      <w:bookmarkStart w:id="0" w:name="_GoBack"/>
      <w:bookmarkEnd w:id="0"/>
      <w:r w:rsidRPr="007E3DC4">
        <w:t>суждениях и алгебраических преобразованиях и в вычислениях</w:t>
      </w:r>
      <w:r w:rsidR="00567D5C" w:rsidRPr="007E3DC4">
        <w:t>,</w:t>
      </w:r>
      <w:r w:rsidRPr="007E3DC4">
        <w:t xml:space="preserve"> необходимо применять на практике и технологии критического мышления, решение изобретательских за</w:t>
      </w:r>
      <w:r w:rsidR="00741094" w:rsidRPr="007E3DC4">
        <w:t xml:space="preserve">дач, исследовательские методы </w:t>
      </w:r>
      <w:r w:rsidRPr="007E3DC4">
        <w:t>обучении</w:t>
      </w:r>
      <w:r w:rsidR="00567D5C" w:rsidRPr="007E3DC4">
        <w:t>.</w:t>
      </w:r>
    </w:p>
    <w:p w:rsidR="00567D5C" w:rsidRPr="007E3DC4" w:rsidRDefault="00567D5C" w:rsidP="00D265BC">
      <w:pPr>
        <w:spacing w:line="276" w:lineRule="auto"/>
        <w:ind w:firstLine="709"/>
        <w:jc w:val="both"/>
      </w:pPr>
    </w:p>
    <w:sectPr w:rsidR="00567D5C" w:rsidRPr="007E3DC4" w:rsidSect="00F9647A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E1" w:rsidRDefault="004D1BE1" w:rsidP="005060D9">
      <w:r>
        <w:separator/>
      </w:r>
    </w:p>
  </w:endnote>
  <w:endnote w:type="continuationSeparator" w:id="0">
    <w:p w:rsidR="004D1BE1" w:rsidRDefault="004D1BE1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0" w:rsidRDefault="00656C00" w:rsidP="002133C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647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E1" w:rsidRDefault="004D1BE1" w:rsidP="005060D9">
      <w:r>
        <w:separator/>
      </w:r>
    </w:p>
  </w:footnote>
  <w:footnote w:type="continuationSeparator" w:id="0">
    <w:p w:rsidR="004D1BE1" w:rsidRDefault="004D1BE1" w:rsidP="005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00" w:rsidRPr="005534C3" w:rsidRDefault="00656C00" w:rsidP="005534C3">
    <w:pPr>
      <w:pStyle w:val="ae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F81"/>
    <w:multiLevelType w:val="hybridMultilevel"/>
    <w:tmpl w:val="C4CC7A86"/>
    <w:lvl w:ilvl="0" w:tplc="E37A44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562D8"/>
    <w:multiLevelType w:val="hybridMultilevel"/>
    <w:tmpl w:val="096264F8"/>
    <w:lvl w:ilvl="0" w:tplc="ECB6C78C">
      <w:start w:val="1"/>
      <w:numFmt w:val="upperRoman"/>
      <w:lvlText w:val="Раздел %1."/>
      <w:lvlJc w:val="righ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8BC386F"/>
    <w:multiLevelType w:val="hybridMultilevel"/>
    <w:tmpl w:val="BBDA0AF6"/>
    <w:lvl w:ilvl="0" w:tplc="C888C632">
      <w:start w:val="1"/>
      <w:numFmt w:val="russianUpper"/>
      <w:lvlText w:val="%1)"/>
      <w:lvlJc w:val="left"/>
      <w:pPr>
        <w:ind w:left="8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0D2455D2"/>
    <w:multiLevelType w:val="hybridMultilevel"/>
    <w:tmpl w:val="489C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ABB"/>
    <w:multiLevelType w:val="hybridMultilevel"/>
    <w:tmpl w:val="DCF2D34E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46120"/>
    <w:multiLevelType w:val="hybridMultilevel"/>
    <w:tmpl w:val="A0101418"/>
    <w:lvl w:ilvl="0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7" w15:restartNumberingAfterBreak="0">
    <w:nsid w:val="19AD27EC"/>
    <w:multiLevelType w:val="multilevel"/>
    <w:tmpl w:val="77E64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8" w15:restartNumberingAfterBreak="0">
    <w:nsid w:val="1C71401D"/>
    <w:multiLevelType w:val="hybridMultilevel"/>
    <w:tmpl w:val="E8FA41FC"/>
    <w:lvl w:ilvl="0" w:tplc="BA1C3790">
      <w:numFmt w:val="bullet"/>
      <w:lvlText w:val=""/>
      <w:lvlJc w:val="left"/>
      <w:pPr>
        <w:ind w:left="1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4C2698D"/>
    <w:multiLevelType w:val="hybridMultilevel"/>
    <w:tmpl w:val="5B0C4A80"/>
    <w:lvl w:ilvl="0" w:tplc="932EF6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6E9C"/>
    <w:multiLevelType w:val="multilevel"/>
    <w:tmpl w:val="E3CA4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9751BE8"/>
    <w:multiLevelType w:val="hybridMultilevel"/>
    <w:tmpl w:val="13E6A78C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2A7A4E5D"/>
    <w:multiLevelType w:val="hybridMultilevel"/>
    <w:tmpl w:val="35BCF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 w15:restartNumberingAfterBreak="0">
    <w:nsid w:val="2ACD2C64"/>
    <w:multiLevelType w:val="hybridMultilevel"/>
    <w:tmpl w:val="2C0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79F"/>
    <w:multiLevelType w:val="hybridMultilevel"/>
    <w:tmpl w:val="6E9CC90A"/>
    <w:lvl w:ilvl="0" w:tplc="E42C16F4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6" w15:restartNumberingAfterBreak="0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684B14"/>
    <w:multiLevelType w:val="hybridMultilevel"/>
    <w:tmpl w:val="EAA0C04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3F6307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2C6F"/>
    <w:multiLevelType w:val="hybridMultilevel"/>
    <w:tmpl w:val="9BCE9A5C"/>
    <w:lvl w:ilvl="0" w:tplc="E9FAD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5FC4"/>
    <w:multiLevelType w:val="multilevel"/>
    <w:tmpl w:val="7F86C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6" w15:restartNumberingAfterBreak="0">
    <w:nsid w:val="591134FF"/>
    <w:multiLevelType w:val="multilevel"/>
    <w:tmpl w:val="995A8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9723436"/>
    <w:multiLevelType w:val="multilevel"/>
    <w:tmpl w:val="62C21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6"/>
      <w:numFmt w:val="decimal"/>
      <w:isLgl/>
      <w:lvlText w:val="%1.%2"/>
      <w:lvlJc w:val="left"/>
      <w:pPr>
        <w:ind w:left="103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28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63126903"/>
    <w:multiLevelType w:val="hybridMultilevel"/>
    <w:tmpl w:val="E522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117526C"/>
    <w:multiLevelType w:val="hybridMultilevel"/>
    <w:tmpl w:val="6D302DF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0C54C1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3F26"/>
    <w:multiLevelType w:val="multilevel"/>
    <w:tmpl w:val="3364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D59FD"/>
    <w:multiLevelType w:val="hybridMultilevel"/>
    <w:tmpl w:val="233ACC02"/>
    <w:lvl w:ilvl="0" w:tplc="E42C16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1" w15:restartNumberingAfterBreak="0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7369C"/>
    <w:multiLevelType w:val="hybridMultilevel"/>
    <w:tmpl w:val="6BC26686"/>
    <w:lvl w:ilvl="0" w:tplc="4F4EEE8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0"/>
  </w:num>
  <w:num w:numId="4">
    <w:abstractNumId w:val="37"/>
  </w:num>
  <w:num w:numId="5">
    <w:abstractNumId w:val="26"/>
  </w:num>
  <w:num w:numId="6">
    <w:abstractNumId w:val="17"/>
  </w:num>
  <w:num w:numId="7">
    <w:abstractNumId w:val="18"/>
  </w:num>
  <w:num w:numId="8">
    <w:abstractNumId w:val="6"/>
  </w:num>
  <w:num w:numId="9">
    <w:abstractNumId w:val="4"/>
  </w:num>
  <w:num w:numId="10">
    <w:abstractNumId w:val="32"/>
  </w:num>
  <w:num w:numId="11">
    <w:abstractNumId w:val="12"/>
  </w:num>
  <w:num w:numId="12">
    <w:abstractNumId w:val="1"/>
  </w:num>
  <w:num w:numId="13">
    <w:abstractNumId w:val="30"/>
  </w:num>
  <w:num w:numId="14">
    <w:abstractNumId w:val="5"/>
  </w:num>
  <w:num w:numId="15">
    <w:abstractNumId w:val="42"/>
  </w:num>
  <w:num w:numId="16">
    <w:abstractNumId w:val="27"/>
  </w:num>
  <w:num w:numId="17">
    <w:abstractNumId w:val="38"/>
  </w:num>
  <w:num w:numId="18">
    <w:abstractNumId w:val="34"/>
  </w:num>
  <w:num w:numId="19">
    <w:abstractNumId w:val="13"/>
  </w:num>
  <w:num w:numId="20">
    <w:abstractNumId w:val="19"/>
  </w:num>
  <w:num w:numId="21">
    <w:abstractNumId w:val="39"/>
  </w:num>
  <w:num w:numId="22">
    <w:abstractNumId w:val="14"/>
  </w:num>
  <w:num w:numId="23">
    <w:abstractNumId w:val="41"/>
  </w:num>
  <w:num w:numId="24">
    <w:abstractNumId w:val="25"/>
  </w:num>
  <w:num w:numId="25">
    <w:abstractNumId w:val="20"/>
  </w:num>
  <w:num w:numId="26">
    <w:abstractNumId w:val="21"/>
  </w:num>
  <w:num w:numId="27">
    <w:abstractNumId w:val="15"/>
  </w:num>
  <w:num w:numId="28">
    <w:abstractNumId w:val="2"/>
  </w:num>
  <w:num w:numId="29">
    <w:abstractNumId w:val="9"/>
  </w:num>
  <w:num w:numId="30">
    <w:abstractNumId w:val="29"/>
  </w:num>
  <w:num w:numId="31">
    <w:abstractNumId w:val="31"/>
  </w:num>
  <w:num w:numId="32">
    <w:abstractNumId w:val="11"/>
  </w:num>
  <w:num w:numId="33">
    <w:abstractNumId w:val="4"/>
  </w:num>
  <w:num w:numId="34">
    <w:abstractNumId w:val="3"/>
  </w:num>
  <w:num w:numId="35">
    <w:abstractNumId w:val="16"/>
  </w:num>
  <w:num w:numId="36">
    <w:abstractNumId w:val="22"/>
  </w:num>
  <w:num w:numId="37">
    <w:abstractNumId w:val="43"/>
  </w:num>
  <w:num w:numId="38">
    <w:abstractNumId w:val="28"/>
  </w:num>
  <w:num w:numId="39">
    <w:abstractNumId w:val="7"/>
  </w:num>
  <w:num w:numId="40">
    <w:abstractNumId w:val="24"/>
  </w:num>
  <w:num w:numId="41">
    <w:abstractNumId w:val="10"/>
  </w:num>
  <w:num w:numId="42">
    <w:abstractNumId w:val="33"/>
  </w:num>
  <w:num w:numId="43">
    <w:abstractNumId w:val="35"/>
  </w:num>
  <w:num w:numId="44">
    <w:abstractNumId w:val="2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6B1B"/>
    <w:rsid w:val="00007369"/>
    <w:rsid w:val="000078F4"/>
    <w:rsid w:val="0001173F"/>
    <w:rsid w:val="00013AE1"/>
    <w:rsid w:val="000144F9"/>
    <w:rsid w:val="00015593"/>
    <w:rsid w:val="00017B56"/>
    <w:rsid w:val="00017C63"/>
    <w:rsid w:val="00022E68"/>
    <w:rsid w:val="00025430"/>
    <w:rsid w:val="00031DDE"/>
    <w:rsid w:val="0003316B"/>
    <w:rsid w:val="00040584"/>
    <w:rsid w:val="00044B96"/>
    <w:rsid w:val="00054526"/>
    <w:rsid w:val="00054B49"/>
    <w:rsid w:val="0006233B"/>
    <w:rsid w:val="0006575E"/>
    <w:rsid w:val="000706C8"/>
    <w:rsid w:val="00070C53"/>
    <w:rsid w:val="000720BF"/>
    <w:rsid w:val="00075047"/>
    <w:rsid w:val="000816E9"/>
    <w:rsid w:val="00082412"/>
    <w:rsid w:val="0008385E"/>
    <w:rsid w:val="000849F6"/>
    <w:rsid w:val="00092DF2"/>
    <w:rsid w:val="00094A1E"/>
    <w:rsid w:val="000A030B"/>
    <w:rsid w:val="000B6C73"/>
    <w:rsid w:val="000B751C"/>
    <w:rsid w:val="000C2578"/>
    <w:rsid w:val="000C375E"/>
    <w:rsid w:val="000C61E8"/>
    <w:rsid w:val="000D0D58"/>
    <w:rsid w:val="000D1471"/>
    <w:rsid w:val="000D4034"/>
    <w:rsid w:val="000E0643"/>
    <w:rsid w:val="000E187B"/>
    <w:rsid w:val="000E6D5D"/>
    <w:rsid w:val="000F15EA"/>
    <w:rsid w:val="000F4F77"/>
    <w:rsid w:val="00105DD1"/>
    <w:rsid w:val="001067B0"/>
    <w:rsid w:val="00107B43"/>
    <w:rsid w:val="00110570"/>
    <w:rsid w:val="00137FF9"/>
    <w:rsid w:val="0014037B"/>
    <w:rsid w:val="00143C66"/>
    <w:rsid w:val="00146497"/>
    <w:rsid w:val="00146CF9"/>
    <w:rsid w:val="00152E87"/>
    <w:rsid w:val="00160B20"/>
    <w:rsid w:val="001628E4"/>
    <w:rsid w:val="00162C73"/>
    <w:rsid w:val="0016458F"/>
    <w:rsid w:val="00164EBB"/>
    <w:rsid w:val="00167D1F"/>
    <w:rsid w:val="00174654"/>
    <w:rsid w:val="00174828"/>
    <w:rsid w:val="00181394"/>
    <w:rsid w:val="00191D2A"/>
    <w:rsid w:val="00193094"/>
    <w:rsid w:val="001955EA"/>
    <w:rsid w:val="00196A92"/>
    <w:rsid w:val="00197ADA"/>
    <w:rsid w:val="001A4688"/>
    <w:rsid w:val="001A4859"/>
    <w:rsid w:val="001A50EB"/>
    <w:rsid w:val="001A54C2"/>
    <w:rsid w:val="001A5E7B"/>
    <w:rsid w:val="001B0018"/>
    <w:rsid w:val="001B639B"/>
    <w:rsid w:val="001B7D97"/>
    <w:rsid w:val="001C093D"/>
    <w:rsid w:val="001C6AD4"/>
    <w:rsid w:val="001C721E"/>
    <w:rsid w:val="001D176A"/>
    <w:rsid w:val="001D680F"/>
    <w:rsid w:val="001D7B78"/>
    <w:rsid w:val="001E18C3"/>
    <w:rsid w:val="001E6BC7"/>
    <w:rsid w:val="001E79DF"/>
    <w:rsid w:val="001E7F9B"/>
    <w:rsid w:val="001F3568"/>
    <w:rsid w:val="001F5734"/>
    <w:rsid w:val="001F5A27"/>
    <w:rsid w:val="001F607E"/>
    <w:rsid w:val="002007C5"/>
    <w:rsid w:val="00206D26"/>
    <w:rsid w:val="00207D47"/>
    <w:rsid w:val="002123B7"/>
    <w:rsid w:val="002133CF"/>
    <w:rsid w:val="002178E5"/>
    <w:rsid w:val="00224CE5"/>
    <w:rsid w:val="00230629"/>
    <w:rsid w:val="00231F76"/>
    <w:rsid w:val="00237E12"/>
    <w:rsid w:val="002405DB"/>
    <w:rsid w:val="00243348"/>
    <w:rsid w:val="00243A4B"/>
    <w:rsid w:val="00247CE2"/>
    <w:rsid w:val="00251709"/>
    <w:rsid w:val="00252900"/>
    <w:rsid w:val="00254161"/>
    <w:rsid w:val="00267C71"/>
    <w:rsid w:val="002739D7"/>
    <w:rsid w:val="00290841"/>
    <w:rsid w:val="00290F80"/>
    <w:rsid w:val="00293CED"/>
    <w:rsid w:val="002A01D7"/>
    <w:rsid w:val="002A0C5C"/>
    <w:rsid w:val="002A1E00"/>
    <w:rsid w:val="002A2F7F"/>
    <w:rsid w:val="002A71BB"/>
    <w:rsid w:val="002B412F"/>
    <w:rsid w:val="002C2550"/>
    <w:rsid w:val="002D0920"/>
    <w:rsid w:val="002D3263"/>
    <w:rsid w:val="002D78BF"/>
    <w:rsid w:val="002E09FC"/>
    <w:rsid w:val="002E1AF2"/>
    <w:rsid w:val="002E361A"/>
    <w:rsid w:val="002E6FD2"/>
    <w:rsid w:val="002F01F1"/>
    <w:rsid w:val="002F3B40"/>
    <w:rsid w:val="002F4079"/>
    <w:rsid w:val="002F4303"/>
    <w:rsid w:val="002F59CC"/>
    <w:rsid w:val="002F6AEE"/>
    <w:rsid w:val="002F7A04"/>
    <w:rsid w:val="003053EA"/>
    <w:rsid w:val="00314599"/>
    <w:rsid w:val="003172FD"/>
    <w:rsid w:val="00317BAD"/>
    <w:rsid w:val="00323154"/>
    <w:rsid w:val="00325B72"/>
    <w:rsid w:val="00353F6D"/>
    <w:rsid w:val="003561C0"/>
    <w:rsid w:val="003602B9"/>
    <w:rsid w:val="003615A5"/>
    <w:rsid w:val="003641A0"/>
    <w:rsid w:val="00365E81"/>
    <w:rsid w:val="0037022E"/>
    <w:rsid w:val="00370825"/>
    <w:rsid w:val="00371A77"/>
    <w:rsid w:val="0037390E"/>
    <w:rsid w:val="00383C71"/>
    <w:rsid w:val="003853AC"/>
    <w:rsid w:val="0038694C"/>
    <w:rsid w:val="00386C1D"/>
    <w:rsid w:val="0039241E"/>
    <w:rsid w:val="00394A2D"/>
    <w:rsid w:val="003A1491"/>
    <w:rsid w:val="003A28C7"/>
    <w:rsid w:val="003A4EAE"/>
    <w:rsid w:val="003A646E"/>
    <w:rsid w:val="003A66F0"/>
    <w:rsid w:val="003B63D9"/>
    <w:rsid w:val="003B6E55"/>
    <w:rsid w:val="003B7A28"/>
    <w:rsid w:val="003C0C01"/>
    <w:rsid w:val="003C59CB"/>
    <w:rsid w:val="003C70D1"/>
    <w:rsid w:val="003D26E4"/>
    <w:rsid w:val="003D2D6B"/>
    <w:rsid w:val="003D69AC"/>
    <w:rsid w:val="003D74C8"/>
    <w:rsid w:val="003E1028"/>
    <w:rsid w:val="003E1362"/>
    <w:rsid w:val="003F55B2"/>
    <w:rsid w:val="003F5D5E"/>
    <w:rsid w:val="00405213"/>
    <w:rsid w:val="00406E15"/>
    <w:rsid w:val="0041272F"/>
    <w:rsid w:val="00414B2B"/>
    <w:rsid w:val="00423C20"/>
    <w:rsid w:val="004244EE"/>
    <w:rsid w:val="0042675E"/>
    <w:rsid w:val="0043087F"/>
    <w:rsid w:val="00436A7B"/>
    <w:rsid w:val="00436AED"/>
    <w:rsid w:val="00446BD3"/>
    <w:rsid w:val="00447158"/>
    <w:rsid w:val="00452413"/>
    <w:rsid w:val="00454703"/>
    <w:rsid w:val="00461AC6"/>
    <w:rsid w:val="00462FB8"/>
    <w:rsid w:val="004657AC"/>
    <w:rsid w:val="00470BC3"/>
    <w:rsid w:val="00470D77"/>
    <w:rsid w:val="004728C9"/>
    <w:rsid w:val="00473696"/>
    <w:rsid w:val="00475424"/>
    <w:rsid w:val="00475B0F"/>
    <w:rsid w:val="00480E8C"/>
    <w:rsid w:val="00483F97"/>
    <w:rsid w:val="004857A5"/>
    <w:rsid w:val="00485B10"/>
    <w:rsid w:val="00487607"/>
    <w:rsid w:val="00490044"/>
    <w:rsid w:val="00490B5F"/>
    <w:rsid w:val="004B676A"/>
    <w:rsid w:val="004C1114"/>
    <w:rsid w:val="004C4395"/>
    <w:rsid w:val="004C535D"/>
    <w:rsid w:val="004D1BE1"/>
    <w:rsid w:val="004D404F"/>
    <w:rsid w:val="004D5ABD"/>
    <w:rsid w:val="004F2906"/>
    <w:rsid w:val="004F3545"/>
    <w:rsid w:val="004F3F1A"/>
    <w:rsid w:val="004F486C"/>
    <w:rsid w:val="004F5684"/>
    <w:rsid w:val="004F5957"/>
    <w:rsid w:val="0050227B"/>
    <w:rsid w:val="005060D9"/>
    <w:rsid w:val="005064C5"/>
    <w:rsid w:val="00513275"/>
    <w:rsid w:val="005154F7"/>
    <w:rsid w:val="00517937"/>
    <w:rsid w:val="00520C8B"/>
    <w:rsid w:val="00520DFB"/>
    <w:rsid w:val="00523A1D"/>
    <w:rsid w:val="00523D4D"/>
    <w:rsid w:val="005301B7"/>
    <w:rsid w:val="005324BD"/>
    <w:rsid w:val="00532817"/>
    <w:rsid w:val="00534073"/>
    <w:rsid w:val="00535B07"/>
    <w:rsid w:val="00541700"/>
    <w:rsid w:val="00541B5C"/>
    <w:rsid w:val="00551B2A"/>
    <w:rsid w:val="005534C3"/>
    <w:rsid w:val="0055521A"/>
    <w:rsid w:val="00560114"/>
    <w:rsid w:val="00561201"/>
    <w:rsid w:val="00564DD9"/>
    <w:rsid w:val="0056531D"/>
    <w:rsid w:val="005671B0"/>
    <w:rsid w:val="00567D5C"/>
    <w:rsid w:val="00576F38"/>
    <w:rsid w:val="0058376C"/>
    <w:rsid w:val="00583C57"/>
    <w:rsid w:val="00584D6A"/>
    <w:rsid w:val="0058551C"/>
    <w:rsid w:val="00595279"/>
    <w:rsid w:val="0059709A"/>
    <w:rsid w:val="005A2C32"/>
    <w:rsid w:val="005B2033"/>
    <w:rsid w:val="005B33E0"/>
    <w:rsid w:val="005B52FC"/>
    <w:rsid w:val="005D113F"/>
    <w:rsid w:val="005D19D5"/>
    <w:rsid w:val="005D4B32"/>
    <w:rsid w:val="005E0053"/>
    <w:rsid w:val="005E0411"/>
    <w:rsid w:val="005E15AE"/>
    <w:rsid w:val="005F0CDB"/>
    <w:rsid w:val="005F2021"/>
    <w:rsid w:val="005F34E3"/>
    <w:rsid w:val="005F702E"/>
    <w:rsid w:val="00600034"/>
    <w:rsid w:val="0060011F"/>
    <w:rsid w:val="00602C7D"/>
    <w:rsid w:val="0060464E"/>
    <w:rsid w:val="0061189C"/>
    <w:rsid w:val="006147E9"/>
    <w:rsid w:val="00614AB8"/>
    <w:rsid w:val="00616234"/>
    <w:rsid w:val="00616C40"/>
    <w:rsid w:val="00623079"/>
    <w:rsid w:val="0062684D"/>
    <w:rsid w:val="006304F0"/>
    <w:rsid w:val="006323DC"/>
    <w:rsid w:val="006328F2"/>
    <w:rsid w:val="00643A8E"/>
    <w:rsid w:val="0064641B"/>
    <w:rsid w:val="006509DE"/>
    <w:rsid w:val="00653487"/>
    <w:rsid w:val="00654D5B"/>
    <w:rsid w:val="0065647A"/>
    <w:rsid w:val="00656C00"/>
    <w:rsid w:val="00656EDC"/>
    <w:rsid w:val="00661C2E"/>
    <w:rsid w:val="00663236"/>
    <w:rsid w:val="00664D5A"/>
    <w:rsid w:val="00665EAA"/>
    <w:rsid w:val="00667FD5"/>
    <w:rsid w:val="00671A68"/>
    <w:rsid w:val="006761D4"/>
    <w:rsid w:val="00677575"/>
    <w:rsid w:val="00677A57"/>
    <w:rsid w:val="00680146"/>
    <w:rsid w:val="006805C0"/>
    <w:rsid w:val="0068434B"/>
    <w:rsid w:val="00690D9D"/>
    <w:rsid w:val="00695347"/>
    <w:rsid w:val="006A4439"/>
    <w:rsid w:val="006A6364"/>
    <w:rsid w:val="006B520C"/>
    <w:rsid w:val="006C00E6"/>
    <w:rsid w:val="006C1ACC"/>
    <w:rsid w:val="006C2B74"/>
    <w:rsid w:val="006C3E9D"/>
    <w:rsid w:val="006D2A12"/>
    <w:rsid w:val="006D5136"/>
    <w:rsid w:val="006D7028"/>
    <w:rsid w:val="006E17AE"/>
    <w:rsid w:val="006E68F5"/>
    <w:rsid w:val="006F67F1"/>
    <w:rsid w:val="007002CF"/>
    <w:rsid w:val="00703494"/>
    <w:rsid w:val="00704A52"/>
    <w:rsid w:val="0071390D"/>
    <w:rsid w:val="00715472"/>
    <w:rsid w:val="00715EF2"/>
    <w:rsid w:val="00716FEA"/>
    <w:rsid w:val="00724773"/>
    <w:rsid w:val="00725E32"/>
    <w:rsid w:val="00733A71"/>
    <w:rsid w:val="00741094"/>
    <w:rsid w:val="0074434E"/>
    <w:rsid w:val="007529D7"/>
    <w:rsid w:val="00753BB6"/>
    <w:rsid w:val="00756A4A"/>
    <w:rsid w:val="00757AA4"/>
    <w:rsid w:val="0076000E"/>
    <w:rsid w:val="00763A29"/>
    <w:rsid w:val="0077011C"/>
    <w:rsid w:val="00776B06"/>
    <w:rsid w:val="007773F0"/>
    <w:rsid w:val="00780B85"/>
    <w:rsid w:val="00780FE3"/>
    <w:rsid w:val="00783926"/>
    <w:rsid w:val="00791F29"/>
    <w:rsid w:val="0079316A"/>
    <w:rsid w:val="007A4CF7"/>
    <w:rsid w:val="007A52A3"/>
    <w:rsid w:val="007A5716"/>
    <w:rsid w:val="007A74B7"/>
    <w:rsid w:val="007B0E21"/>
    <w:rsid w:val="007B6F00"/>
    <w:rsid w:val="007B785F"/>
    <w:rsid w:val="007C4EC0"/>
    <w:rsid w:val="007D0F7E"/>
    <w:rsid w:val="007D1128"/>
    <w:rsid w:val="007E3DC4"/>
    <w:rsid w:val="007F0633"/>
    <w:rsid w:val="007F13F1"/>
    <w:rsid w:val="007F5715"/>
    <w:rsid w:val="007F5E19"/>
    <w:rsid w:val="00806E31"/>
    <w:rsid w:val="00812030"/>
    <w:rsid w:val="00813D3D"/>
    <w:rsid w:val="00827699"/>
    <w:rsid w:val="0082776F"/>
    <w:rsid w:val="00841932"/>
    <w:rsid w:val="008462D8"/>
    <w:rsid w:val="00846669"/>
    <w:rsid w:val="00846D04"/>
    <w:rsid w:val="00847CBC"/>
    <w:rsid w:val="0085241A"/>
    <w:rsid w:val="008555D2"/>
    <w:rsid w:val="00857290"/>
    <w:rsid w:val="00860964"/>
    <w:rsid w:val="00862BC1"/>
    <w:rsid w:val="008764EC"/>
    <w:rsid w:val="0087757D"/>
    <w:rsid w:val="00877711"/>
    <w:rsid w:val="00880E38"/>
    <w:rsid w:val="00883257"/>
    <w:rsid w:val="0088704A"/>
    <w:rsid w:val="00895EDE"/>
    <w:rsid w:val="00897503"/>
    <w:rsid w:val="008A35A5"/>
    <w:rsid w:val="008B50C9"/>
    <w:rsid w:val="008F02F1"/>
    <w:rsid w:val="008F054D"/>
    <w:rsid w:val="008F2879"/>
    <w:rsid w:val="008F5B17"/>
    <w:rsid w:val="008F6072"/>
    <w:rsid w:val="00903006"/>
    <w:rsid w:val="00903AC5"/>
    <w:rsid w:val="00906444"/>
    <w:rsid w:val="00911A9C"/>
    <w:rsid w:val="00912906"/>
    <w:rsid w:val="00916244"/>
    <w:rsid w:val="00917F4D"/>
    <w:rsid w:val="00921AD9"/>
    <w:rsid w:val="00921D6B"/>
    <w:rsid w:val="00923CDE"/>
    <w:rsid w:val="00925271"/>
    <w:rsid w:val="0092762C"/>
    <w:rsid w:val="00927D86"/>
    <w:rsid w:val="00931A59"/>
    <w:rsid w:val="00931BA3"/>
    <w:rsid w:val="00932ACD"/>
    <w:rsid w:val="00933F50"/>
    <w:rsid w:val="009376FF"/>
    <w:rsid w:val="0094050C"/>
    <w:rsid w:val="009409F5"/>
    <w:rsid w:val="00940FBA"/>
    <w:rsid w:val="0094223A"/>
    <w:rsid w:val="00944798"/>
    <w:rsid w:val="00945BAA"/>
    <w:rsid w:val="0095463D"/>
    <w:rsid w:val="00954BEC"/>
    <w:rsid w:val="009624DC"/>
    <w:rsid w:val="00966099"/>
    <w:rsid w:val="009725F3"/>
    <w:rsid w:val="00973F0A"/>
    <w:rsid w:val="00977E1E"/>
    <w:rsid w:val="00977FA9"/>
    <w:rsid w:val="00981B4D"/>
    <w:rsid w:val="00984306"/>
    <w:rsid w:val="00984336"/>
    <w:rsid w:val="00991319"/>
    <w:rsid w:val="009A50A5"/>
    <w:rsid w:val="009A55BE"/>
    <w:rsid w:val="009A6F73"/>
    <w:rsid w:val="009B0D70"/>
    <w:rsid w:val="009B0E3B"/>
    <w:rsid w:val="009B1953"/>
    <w:rsid w:val="009C07D2"/>
    <w:rsid w:val="009C184D"/>
    <w:rsid w:val="009C1F1D"/>
    <w:rsid w:val="009C6E7E"/>
    <w:rsid w:val="009D0611"/>
    <w:rsid w:val="009D154B"/>
    <w:rsid w:val="009D4506"/>
    <w:rsid w:val="009E0917"/>
    <w:rsid w:val="009E59BE"/>
    <w:rsid w:val="009E774F"/>
    <w:rsid w:val="009E7757"/>
    <w:rsid w:val="009F1F97"/>
    <w:rsid w:val="009F5D1C"/>
    <w:rsid w:val="00A00C80"/>
    <w:rsid w:val="00A029B4"/>
    <w:rsid w:val="00A02CDA"/>
    <w:rsid w:val="00A0549C"/>
    <w:rsid w:val="00A17BD5"/>
    <w:rsid w:val="00A17E97"/>
    <w:rsid w:val="00A2135D"/>
    <w:rsid w:val="00A2251F"/>
    <w:rsid w:val="00A26A61"/>
    <w:rsid w:val="00A3342D"/>
    <w:rsid w:val="00A34126"/>
    <w:rsid w:val="00A343CC"/>
    <w:rsid w:val="00A346E2"/>
    <w:rsid w:val="00A366DD"/>
    <w:rsid w:val="00A40C08"/>
    <w:rsid w:val="00A44909"/>
    <w:rsid w:val="00A4644E"/>
    <w:rsid w:val="00A51ACC"/>
    <w:rsid w:val="00A557CE"/>
    <w:rsid w:val="00A575A7"/>
    <w:rsid w:val="00A61E60"/>
    <w:rsid w:val="00A63E59"/>
    <w:rsid w:val="00A67518"/>
    <w:rsid w:val="00A67C9A"/>
    <w:rsid w:val="00A77E25"/>
    <w:rsid w:val="00A803E1"/>
    <w:rsid w:val="00A80A00"/>
    <w:rsid w:val="00A82BB0"/>
    <w:rsid w:val="00A86A5D"/>
    <w:rsid w:val="00A9105A"/>
    <w:rsid w:val="00A93F99"/>
    <w:rsid w:val="00A96328"/>
    <w:rsid w:val="00A963F4"/>
    <w:rsid w:val="00A96CDF"/>
    <w:rsid w:val="00AB0BE0"/>
    <w:rsid w:val="00AC0B24"/>
    <w:rsid w:val="00AC43B4"/>
    <w:rsid w:val="00AC6316"/>
    <w:rsid w:val="00AC6FEA"/>
    <w:rsid w:val="00AD2A6F"/>
    <w:rsid w:val="00AD445F"/>
    <w:rsid w:val="00AD79D6"/>
    <w:rsid w:val="00AE0FDF"/>
    <w:rsid w:val="00AE4098"/>
    <w:rsid w:val="00AE5F29"/>
    <w:rsid w:val="00AF0274"/>
    <w:rsid w:val="00AF3343"/>
    <w:rsid w:val="00AF4A69"/>
    <w:rsid w:val="00AF50BA"/>
    <w:rsid w:val="00AF64FF"/>
    <w:rsid w:val="00B000AB"/>
    <w:rsid w:val="00B02E53"/>
    <w:rsid w:val="00B0365C"/>
    <w:rsid w:val="00B155D3"/>
    <w:rsid w:val="00B15690"/>
    <w:rsid w:val="00B168D7"/>
    <w:rsid w:val="00B21184"/>
    <w:rsid w:val="00B22215"/>
    <w:rsid w:val="00B32C99"/>
    <w:rsid w:val="00B47025"/>
    <w:rsid w:val="00B47BEE"/>
    <w:rsid w:val="00B53C8A"/>
    <w:rsid w:val="00B5619A"/>
    <w:rsid w:val="00B6459E"/>
    <w:rsid w:val="00B65122"/>
    <w:rsid w:val="00B66E50"/>
    <w:rsid w:val="00B770F1"/>
    <w:rsid w:val="00B77160"/>
    <w:rsid w:val="00BA3641"/>
    <w:rsid w:val="00BA4551"/>
    <w:rsid w:val="00BA5BFE"/>
    <w:rsid w:val="00BB6005"/>
    <w:rsid w:val="00BB6AD8"/>
    <w:rsid w:val="00BC1F52"/>
    <w:rsid w:val="00BC3B99"/>
    <w:rsid w:val="00BC4DE4"/>
    <w:rsid w:val="00BD3561"/>
    <w:rsid w:val="00BD48F6"/>
    <w:rsid w:val="00BE31E5"/>
    <w:rsid w:val="00BE42D2"/>
    <w:rsid w:val="00BE75D7"/>
    <w:rsid w:val="00BF2A18"/>
    <w:rsid w:val="00BF36E1"/>
    <w:rsid w:val="00BF7AEE"/>
    <w:rsid w:val="00C07AC5"/>
    <w:rsid w:val="00C171A1"/>
    <w:rsid w:val="00C2620F"/>
    <w:rsid w:val="00C266B6"/>
    <w:rsid w:val="00C30B8A"/>
    <w:rsid w:val="00C30DD4"/>
    <w:rsid w:val="00C40BC5"/>
    <w:rsid w:val="00C51483"/>
    <w:rsid w:val="00C546AC"/>
    <w:rsid w:val="00C63FFF"/>
    <w:rsid w:val="00C65FA1"/>
    <w:rsid w:val="00C7000A"/>
    <w:rsid w:val="00C77822"/>
    <w:rsid w:val="00CA7D6A"/>
    <w:rsid w:val="00CB0C66"/>
    <w:rsid w:val="00CB1705"/>
    <w:rsid w:val="00CB1E0C"/>
    <w:rsid w:val="00CB220A"/>
    <w:rsid w:val="00CB7DC3"/>
    <w:rsid w:val="00CC1774"/>
    <w:rsid w:val="00CC2398"/>
    <w:rsid w:val="00CC7049"/>
    <w:rsid w:val="00CD28A7"/>
    <w:rsid w:val="00CD4076"/>
    <w:rsid w:val="00CD41F2"/>
    <w:rsid w:val="00CD6830"/>
    <w:rsid w:val="00CE578A"/>
    <w:rsid w:val="00CE7779"/>
    <w:rsid w:val="00CF1A37"/>
    <w:rsid w:val="00CF1A40"/>
    <w:rsid w:val="00CF3E30"/>
    <w:rsid w:val="00CF6C6F"/>
    <w:rsid w:val="00D03C65"/>
    <w:rsid w:val="00D06AB0"/>
    <w:rsid w:val="00D10CA7"/>
    <w:rsid w:val="00D116BF"/>
    <w:rsid w:val="00D17403"/>
    <w:rsid w:val="00D21753"/>
    <w:rsid w:val="00D232BF"/>
    <w:rsid w:val="00D265BC"/>
    <w:rsid w:val="00D31394"/>
    <w:rsid w:val="00D31D2F"/>
    <w:rsid w:val="00D34327"/>
    <w:rsid w:val="00D35385"/>
    <w:rsid w:val="00D40FB5"/>
    <w:rsid w:val="00D478AB"/>
    <w:rsid w:val="00D511D6"/>
    <w:rsid w:val="00D51F45"/>
    <w:rsid w:val="00D54355"/>
    <w:rsid w:val="00D5462F"/>
    <w:rsid w:val="00D549F5"/>
    <w:rsid w:val="00D54EE2"/>
    <w:rsid w:val="00D56648"/>
    <w:rsid w:val="00D62F6F"/>
    <w:rsid w:val="00D65A9E"/>
    <w:rsid w:val="00D6675C"/>
    <w:rsid w:val="00D748E2"/>
    <w:rsid w:val="00D76D3D"/>
    <w:rsid w:val="00D803D0"/>
    <w:rsid w:val="00D831A4"/>
    <w:rsid w:val="00D854CD"/>
    <w:rsid w:val="00D90E0D"/>
    <w:rsid w:val="00D934FF"/>
    <w:rsid w:val="00D97E51"/>
    <w:rsid w:val="00DA2727"/>
    <w:rsid w:val="00DA34E0"/>
    <w:rsid w:val="00DB00FD"/>
    <w:rsid w:val="00DB4E28"/>
    <w:rsid w:val="00DC03A1"/>
    <w:rsid w:val="00DC0982"/>
    <w:rsid w:val="00DC16A6"/>
    <w:rsid w:val="00DC395A"/>
    <w:rsid w:val="00DC5DDB"/>
    <w:rsid w:val="00DE0D61"/>
    <w:rsid w:val="00DE1A42"/>
    <w:rsid w:val="00DE470C"/>
    <w:rsid w:val="00DE4BD3"/>
    <w:rsid w:val="00DE7195"/>
    <w:rsid w:val="00DF3E48"/>
    <w:rsid w:val="00DF401F"/>
    <w:rsid w:val="00DF4F54"/>
    <w:rsid w:val="00DF6112"/>
    <w:rsid w:val="00E00460"/>
    <w:rsid w:val="00E10FD7"/>
    <w:rsid w:val="00E12D31"/>
    <w:rsid w:val="00E14674"/>
    <w:rsid w:val="00E14705"/>
    <w:rsid w:val="00E156F8"/>
    <w:rsid w:val="00E2066F"/>
    <w:rsid w:val="00E22C74"/>
    <w:rsid w:val="00E255FB"/>
    <w:rsid w:val="00E33A93"/>
    <w:rsid w:val="00E358BA"/>
    <w:rsid w:val="00E46806"/>
    <w:rsid w:val="00E469B9"/>
    <w:rsid w:val="00E46F53"/>
    <w:rsid w:val="00E51474"/>
    <w:rsid w:val="00E523D2"/>
    <w:rsid w:val="00E53F29"/>
    <w:rsid w:val="00E54DD9"/>
    <w:rsid w:val="00E6432B"/>
    <w:rsid w:val="00E70C7E"/>
    <w:rsid w:val="00E73A16"/>
    <w:rsid w:val="00E81C5D"/>
    <w:rsid w:val="00E83B9C"/>
    <w:rsid w:val="00E840F0"/>
    <w:rsid w:val="00E8517F"/>
    <w:rsid w:val="00E85ECD"/>
    <w:rsid w:val="00E879C0"/>
    <w:rsid w:val="00E91AEF"/>
    <w:rsid w:val="00E93087"/>
    <w:rsid w:val="00EA04D7"/>
    <w:rsid w:val="00EA081B"/>
    <w:rsid w:val="00EA118E"/>
    <w:rsid w:val="00EA30A4"/>
    <w:rsid w:val="00EA43DD"/>
    <w:rsid w:val="00EB33A7"/>
    <w:rsid w:val="00EB3958"/>
    <w:rsid w:val="00EB58E5"/>
    <w:rsid w:val="00EB5A3D"/>
    <w:rsid w:val="00EB7C8C"/>
    <w:rsid w:val="00EC0D1F"/>
    <w:rsid w:val="00ED1202"/>
    <w:rsid w:val="00ED5AE8"/>
    <w:rsid w:val="00ED6E40"/>
    <w:rsid w:val="00EE0297"/>
    <w:rsid w:val="00EE2024"/>
    <w:rsid w:val="00EE525A"/>
    <w:rsid w:val="00EF2CEA"/>
    <w:rsid w:val="00EF4362"/>
    <w:rsid w:val="00F0048C"/>
    <w:rsid w:val="00F01256"/>
    <w:rsid w:val="00F0517C"/>
    <w:rsid w:val="00F05C9C"/>
    <w:rsid w:val="00F0677A"/>
    <w:rsid w:val="00F20A0A"/>
    <w:rsid w:val="00F23056"/>
    <w:rsid w:val="00F256C5"/>
    <w:rsid w:val="00F32282"/>
    <w:rsid w:val="00F34CA6"/>
    <w:rsid w:val="00F40835"/>
    <w:rsid w:val="00F41824"/>
    <w:rsid w:val="00F45422"/>
    <w:rsid w:val="00F47C27"/>
    <w:rsid w:val="00F51260"/>
    <w:rsid w:val="00F543E0"/>
    <w:rsid w:val="00F57EDB"/>
    <w:rsid w:val="00F613FE"/>
    <w:rsid w:val="00F77A66"/>
    <w:rsid w:val="00F8032F"/>
    <w:rsid w:val="00F81603"/>
    <w:rsid w:val="00F921F7"/>
    <w:rsid w:val="00F93F6A"/>
    <w:rsid w:val="00F94CD5"/>
    <w:rsid w:val="00F9647A"/>
    <w:rsid w:val="00F97F6F"/>
    <w:rsid w:val="00FB443D"/>
    <w:rsid w:val="00FB5CC3"/>
    <w:rsid w:val="00FC1A6B"/>
    <w:rsid w:val="00FC3476"/>
    <w:rsid w:val="00FE0F9B"/>
    <w:rsid w:val="00FE2387"/>
    <w:rsid w:val="00FE3701"/>
    <w:rsid w:val="00FE4044"/>
    <w:rsid w:val="00FE644F"/>
    <w:rsid w:val="00FF0773"/>
    <w:rsid w:val="00FF2246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DB298D-259D-4C48-BF14-1A0F410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0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F0274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060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6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5060D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paragraph" w:styleId="af6">
    <w:name w:val="Revision"/>
    <w:hidden/>
    <w:uiPriority w:val="99"/>
    <w:semiHidden/>
    <w:rsid w:val="00903AC5"/>
    <w:rPr>
      <w:rFonts w:ascii="Times New Roman" w:hAnsi="Times New Roman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3602B9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022E68"/>
    <w:pPr>
      <w:spacing w:before="100" w:beforeAutospacing="1" w:after="100" w:afterAutospacing="1"/>
    </w:pPr>
    <w:rPr>
      <w:rFonts w:eastAsia="Times New Roman"/>
    </w:rPr>
  </w:style>
  <w:style w:type="paragraph" w:styleId="af8">
    <w:name w:val="endnote text"/>
    <w:basedOn w:val="a"/>
    <w:link w:val="af9"/>
    <w:uiPriority w:val="99"/>
    <w:semiHidden/>
    <w:unhideWhenUsed/>
    <w:rsid w:val="001A5E7B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1A5E7B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1A5E7B"/>
    <w:rPr>
      <w:vertAlign w:val="superscript"/>
    </w:rPr>
  </w:style>
  <w:style w:type="character" w:customStyle="1" w:styleId="20">
    <w:name w:val="Заголовок 2 Знак"/>
    <w:link w:val="2"/>
    <w:uiPriority w:val="9"/>
    <w:rsid w:val="00AF0274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977FA9"/>
  </w:style>
  <w:style w:type="table" w:customStyle="1" w:styleId="12">
    <w:name w:val="Сетка таблицы1"/>
    <w:basedOn w:val="a1"/>
    <w:next w:val="a7"/>
    <w:uiPriority w:val="99"/>
    <w:rsid w:val="0097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бычный (Интернет)"/>
    <w:basedOn w:val="a"/>
    <w:uiPriority w:val="99"/>
    <w:semiHidden/>
    <w:unhideWhenUsed/>
    <w:rsid w:val="00977FA9"/>
    <w:pPr>
      <w:spacing w:before="100" w:beforeAutospacing="1" w:after="100" w:afterAutospacing="1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977FA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1"/>
    <w:qFormat/>
    <w:rsid w:val="00977FA9"/>
    <w:pPr>
      <w:widowControl w:val="0"/>
      <w:autoSpaceDE w:val="0"/>
      <w:autoSpaceDN w:val="0"/>
      <w:ind w:left="735"/>
    </w:pPr>
    <w:rPr>
      <w:rFonts w:eastAsia="Times New Roman"/>
      <w:sz w:val="18"/>
      <w:szCs w:val="18"/>
      <w:lang w:val="x-none" w:eastAsia="en-US"/>
    </w:rPr>
  </w:style>
  <w:style w:type="character" w:customStyle="1" w:styleId="afd">
    <w:name w:val="Основной текст Знак"/>
    <w:link w:val="afc"/>
    <w:uiPriority w:val="1"/>
    <w:rsid w:val="00977FA9"/>
    <w:rPr>
      <w:rFonts w:ascii="Times New Roman" w:eastAsia="Times New Roman" w:hAnsi="Times New Roman"/>
      <w:sz w:val="18"/>
      <w:szCs w:val="18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977FA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afe">
    <w:name w:val="Личный"/>
    <w:basedOn w:val="a"/>
    <w:link w:val="aff"/>
    <w:qFormat/>
    <w:rsid w:val="00977FA9"/>
    <w:pPr>
      <w:spacing w:line="360" w:lineRule="auto"/>
      <w:ind w:firstLine="567"/>
      <w:jc w:val="both"/>
    </w:pPr>
    <w:rPr>
      <w:sz w:val="28"/>
      <w:szCs w:val="28"/>
      <w:lang w:val="x-none" w:eastAsia="x-none"/>
    </w:rPr>
  </w:style>
  <w:style w:type="character" w:customStyle="1" w:styleId="aff">
    <w:name w:val="Личный Знак"/>
    <w:link w:val="afe"/>
    <w:rsid w:val="00977FA9"/>
    <w:rPr>
      <w:rFonts w:ascii="Times New Roman" w:hAnsi="Times New Roman"/>
      <w:sz w:val="28"/>
      <w:szCs w:val="28"/>
      <w:lang w:val="x-none" w:eastAsia="x-none"/>
    </w:rPr>
  </w:style>
  <w:style w:type="character" w:customStyle="1" w:styleId="markedcontent">
    <w:name w:val="markedcontent"/>
    <w:rsid w:val="0097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61497-70F7-4440-82B2-ED36AD7A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Обухова Ольга Михайловна</cp:lastModifiedBy>
  <cp:revision>6</cp:revision>
  <cp:lastPrinted>2016-06-29T13:46:00Z</cp:lastPrinted>
  <dcterms:created xsi:type="dcterms:W3CDTF">2024-08-24T11:01:00Z</dcterms:created>
  <dcterms:modified xsi:type="dcterms:W3CDTF">2024-09-02T12:44:00Z</dcterms:modified>
</cp:coreProperties>
</file>