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06" w:rsidRPr="00B542CC" w:rsidRDefault="00B24B77" w:rsidP="00095A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95A06" w:rsidRPr="00B542CC">
        <w:rPr>
          <w:rFonts w:ascii="Times New Roman" w:hAnsi="Times New Roman" w:cs="Times New Roman"/>
          <w:b/>
          <w:bCs/>
          <w:sz w:val="28"/>
          <w:szCs w:val="28"/>
        </w:rPr>
        <w:t>.04.2020г – пятница</w:t>
      </w:r>
    </w:p>
    <w:tbl>
      <w:tblPr>
        <w:tblStyle w:val="a3"/>
        <w:tblW w:w="0" w:type="auto"/>
        <w:tblLook w:val="04A0"/>
      </w:tblPr>
      <w:tblGrid>
        <w:gridCol w:w="955"/>
        <w:gridCol w:w="2258"/>
        <w:gridCol w:w="6207"/>
        <w:gridCol w:w="4066"/>
        <w:gridCol w:w="2128"/>
      </w:tblGrid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4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207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45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26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07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«Гласные звуки и буквы». </w:t>
            </w:r>
            <w:hyperlink r:id="rId4" w:history="1">
              <w:r w:rsidRPr="00B542C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https://www.youtube.com/watch?v=FK5XB8mSOpE</w:t>
              </w:r>
            </w:hyperlink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2545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У.С.58№1-пис, с.58 выучить правило, с.59 №3-уст, с.59 выучить правило. Р.Т.с.30 №1,2.</w:t>
            </w:r>
          </w:p>
        </w:tc>
        <w:tc>
          <w:tcPr>
            <w:tcW w:w="2626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A06" w:rsidRPr="00B542CC" w:rsidTr="00242BF9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Т. Белозёров «Подснежники», С. Маршак «Апрель». Учебник</w:t>
            </w:r>
          </w:p>
        </w:tc>
        <w:tc>
          <w:tcPr>
            <w:tcW w:w="2552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С. 66-67 (читать выразительно стихи, отвечать на вопросы)</w:t>
            </w:r>
          </w:p>
        </w:tc>
        <w:tc>
          <w:tcPr>
            <w:tcW w:w="2635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48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07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«Почему мы не будем рвать цветы, и ловить бабочек?». Учебник, рабочая тетрадь</w:t>
            </w:r>
          </w:p>
        </w:tc>
        <w:tc>
          <w:tcPr>
            <w:tcW w:w="2545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У.С.46-47.</w:t>
            </w:r>
          </w:p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Р.Т.С.30-33</w:t>
            </w:r>
          </w:p>
        </w:tc>
        <w:tc>
          <w:tcPr>
            <w:tcW w:w="2626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48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iCs/>
                <w:sz w:val="28"/>
                <w:szCs w:val="28"/>
              </w:rPr>
              <w:t>Технология</w:t>
            </w:r>
          </w:p>
        </w:tc>
        <w:tc>
          <w:tcPr>
            <w:tcW w:w="6207" w:type="dxa"/>
          </w:tcPr>
          <w:p w:rsidR="00095A06" w:rsidRPr="00E53BB9" w:rsidRDefault="00095A06" w:rsidP="00095A0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3BB9">
              <w:rPr>
                <w:rFonts w:ascii="Times New Roman" w:hAnsi="Times New Roman" w:cs="Times New Roman"/>
                <w:bCs/>
                <w:sz w:val="28"/>
                <w:szCs w:val="28"/>
              </w:rPr>
              <w:t>Орнамент в полосе. Для чего нужен орнамент?</w:t>
            </w:r>
          </w:p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У.С56-57.Р.т</w:t>
            </w:r>
            <w:proofErr w:type="gramStart"/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С.20</w:t>
            </w:r>
          </w:p>
        </w:tc>
        <w:tc>
          <w:tcPr>
            <w:tcW w:w="2626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4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6207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3BB9">
              <w:rPr>
                <w:rFonts w:ascii="Times New Roman" w:hAnsi="Times New Roman" w:cs="Times New Roman"/>
                <w:sz w:val="28"/>
                <w:szCs w:val="28"/>
              </w:rPr>
              <w:t>Объемные изделия из фольги</w:t>
            </w:r>
          </w:p>
        </w:tc>
        <w:tc>
          <w:tcPr>
            <w:tcW w:w="2545" w:type="dxa"/>
          </w:tcPr>
          <w:p w:rsidR="00095A06" w:rsidRPr="00095A06" w:rsidRDefault="00095A06" w:rsidP="00242B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6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A06" w:rsidRPr="00B542CC" w:rsidTr="00095A06">
        <w:tc>
          <w:tcPr>
            <w:tcW w:w="98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48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6207" w:type="dxa"/>
          </w:tcPr>
          <w:p w:rsidR="00095A06" w:rsidRPr="00B542CC" w:rsidRDefault="00095A0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102">
              <w:rPr>
                <w:rFonts w:ascii="Times New Roman" w:hAnsi="Times New Roman" w:cs="Times New Roman"/>
                <w:sz w:val="28"/>
                <w:szCs w:val="28"/>
              </w:rPr>
              <w:t>«Мое настроение»</w:t>
            </w:r>
          </w:p>
        </w:tc>
        <w:tc>
          <w:tcPr>
            <w:tcW w:w="2545" w:type="dxa"/>
          </w:tcPr>
          <w:p w:rsidR="00095A06" w:rsidRPr="00B542CC" w:rsidRDefault="00BC2D02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095A06" w:rsidRPr="006E31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https://youtu.be/bKZ4WSoXGYw</w:t>
              </w:r>
            </w:hyperlink>
          </w:p>
        </w:tc>
        <w:tc>
          <w:tcPr>
            <w:tcW w:w="2626" w:type="dxa"/>
          </w:tcPr>
          <w:p w:rsidR="00095A06" w:rsidRPr="00B542CC" w:rsidRDefault="00BC2D02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095A06" w:rsidRPr="006E310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B24B77" w:rsidRPr="00B542CC" w:rsidTr="00095A06">
        <w:tc>
          <w:tcPr>
            <w:tcW w:w="988" w:type="dxa"/>
          </w:tcPr>
          <w:p w:rsidR="00B24B77" w:rsidRDefault="00B24B7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48" w:type="dxa"/>
          </w:tcPr>
          <w:p w:rsidR="00B24B77" w:rsidRDefault="00B24B77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Фитнес</w:t>
            </w:r>
          </w:p>
        </w:tc>
        <w:tc>
          <w:tcPr>
            <w:tcW w:w="6207" w:type="dxa"/>
          </w:tcPr>
          <w:p w:rsidR="00B24B77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 «</w:t>
            </w:r>
            <w:proofErr w:type="spellStart"/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Найдисвой</w:t>
            </w:r>
            <w:proofErr w:type="spellEnd"/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домик»</w:t>
            </w:r>
          </w:p>
          <w:p w:rsidR="00B24B77" w:rsidRPr="006E3102" w:rsidRDefault="00B24B77" w:rsidP="00B2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7130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https://nsportal.ru/detskiy-sad/fizkultura/2013/10/18/podvizhnye-i-malopodvizhnye-igry-dlya-fizicheskogo-razvitiya-detey</w:t>
              </w:r>
            </w:hyperlink>
          </w:p>
        </w:tc>
        <w:tc>
          <w:tcPr>
            <w:tcW w:w="2545" w:type="dxa"/>
          </w:tcPr>
          <w:p w:rsidR="00B24B77" w:rsidRPr="000453D6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Описать игру.</w:t>
            </w:r>
          </w:p>
          <w:p w:rsidR="00B24B77" w:rsidRPr="000453D6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правила игры.</w:t>
            </w:r>
          </w:p>
          <w:p w:rsidR="00B24B77" w:rsidRPr="000453D6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Нарисовать схему игры.</w:t>
            </w:r>
          </w:p>
          <w:p w:rsidR="00B24B77" w:rsidRPr="000453D6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Прислать работу </w:t>
            </w:r>
            <w:proofErr w:type="gramStart"/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24B77" w:rsidRDefault="00B24B77" w:rsidP="00B24B77"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2626" w:type="dxa"/>
          </w:tcPr>
          <w:p w:rsidR="00B24B77" w:rsidRPr="00D76A10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lazurchen</w:t>
            </w:r>
            <w:proofErr w:type="spellEnd"/>
          </w:p>
          <w:p w:rsidR="00B24B77" w:rsidRPr="00D76A10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koandrei</w:t>
            </w:r>
            <w:proofErr w:type="spellEnd"/>
          </w:p>
          <w:p w:rsidR="00B24B77" w:rsidRPr="00D76A10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4B77" w:rsidRPr="00D76A10" w:rsidRDefault="00B24B77" w:rsidP="00B24B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</w:p>
          <w:p w:rsidR="00B24B77" w:rsidRDefault="00B24B77" w:rsidP="00242BF9"/>
        </w:tc>
      </w:tr>
    </w:tbl>
    <w:p w:rsidR="00095A06" w:rsidRPr="00B542CC" w:rsidRDefault="00095A06" w:rsidP="00095A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5A06" w:rsidRDefault="00095A06" w:rsidP="00095A06">
      <w:bookmarkStart w:id="0" w:name="_GoBack"/>
      <w:bookmarkEnd w:id="0"/>
    </w:p>
    <w:p w:rsidR="006734DE" w:rsidRDefault="006734DE"/>
    <w:sectPr w:rsidR="006734DE" w:rsidSect="009B7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A06"/>
    <w:rsid w:val="00095A06"/>
    <w:rsid w:val="006734DE"/>
    <w:rsid w:val="00B24B77"/>
    <w:rsid w:val="00BC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A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5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y-sad/fizkultura/2013/10/18/podvizhnye-i-malopodvizhnye-igry-dlya-fizicheskogo-razvitiya-det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ep@yandex.ru" TargetMode="External"/><Relationship Id="rId5" Type="http://schemas.openxmlformats.org/officeDocument/2006/relationships/hyperlink" Target="https://youtu.be/bKZ4WSoXGYw" TargetMode="External"/><Relationship Id="rId4" Type="http://schemas.openxmlformats.org/officeDocument/2006/relationships/hyperlink" Target="https://www.youtube.com/watch?v=FK5XB8mSOp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cabinet01</dc:creator>
  <cp:keywords/>
  <dc:description/>
  <cp:lastModifiedBy>cabinet01</cp:lastModifiedBy>
  <cp:revision>3</cp:revision>
  <dcterms:created xsi:type="dcterms:W3CDTF">2020-03-25T08:54:00Z</dcterms:created>
  <dcterms:modified xsi:type="dcterms:W3CDTF">2020-03-27T07:14:00Z</dcterms:modified>
</cp:coreProperties>
</file>