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5135" w:type="dxa"/>
        <w:tblLayout w:type="fixed"/>
        <w:tblLook w:val="04A0"/>
      </w:tblPr>
      <w:tblGrid>
        <w:gridCol w:w="446"/>
        <w:gridCol w:w="2640"/>
        <w:gridCol w:w="4961"/>
        <w:gridCol w:w="2694"/>
        <w:gridCol w:w="4394"/>
      </w:tblGrid>
      <w:tr w:rsidR="00FD7172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FD7172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«Мир биологии»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Редкие и исчезающие животные.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D7172" w:rsidRDefault="00FD71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172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Б.Л. Васильев.</w:t>
            </w:r>
          </w:p>
          <w:p w:rsidR="00FD7172" w:rsidRDefault="00FD7172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Рассказ «Экспонат №...». Проблема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истинного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ложного. Разоблачение равнодушия, нравственной убогости, лицемерия.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Ответить на вопросы:</w:t>
            </w:r>
          </w:p>
          <w:p w:rsidR="00FD7172" w:rsidRDefault="00FD717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1)Что значили для матери письма с фронта?</w:t>
            </w:r>
          </w:p>
          <w:p w:rsidR="00FD7172" w:rsidRDefault="00FD717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2)</w:t>
            </w:r>
            <w:r>
              <w:rPr>
                <w:color w:val="000000"/>
                <w:sz w:val="28"/>
                <w:szCs w:val="28"/>
              </w:rPr>
              <w:t xml:space="preserve"> (Вечером к Анне Федотовне приезжала «неотложка»- врачи  вытащили Анну Федотовну из безвременья, но </w:t>
            </w:r>
            <w:r>
              <w:rPr>
                <w:rStyle w:val="a6"/>
                <w:b/>
                <w:bCs/>
                <w:color w:val="000000"/>
                <w:sz w:val="28"/>
                <w:szCs w:val="28"/>
              </w:rPr>
              <w:t>душа ее замолчала. </w:t>
            </w:r>
            <w:proofErr w:type="gramStart"/>
            <w:r>
              <w:rPr>
                <w:color w:val="000000"/>
                <w:sz w:val="28"/>
                <w:szCs w:val="28"/>
              </w:rPr>
              <w:t>Сын для нее «</w:t>
            </w:r>
            <w:r>
              <w:rPr>
                <w:color w:val="000000"/>
                <w:sz w:val="28"/>
                <w:szCs w:val="28"/>
                <w:u w:val="single"/>
              </w:rPr>
              <w:t>угас, умер, погиб вторично и теперь уже погиб  навсегда»).</w:t>
            </w:r>
            <w:proofErr w:type="gramEnd"/>
          </w:p>
          <w:p w:rsidR="00FD7172" w:rsidRDefault="00FD7172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-Как вы понимаете смысл этих  слов?</w:t>
            </w:r>
          </w:p>
          <w:p w:rsidR="00FD7172" w:rsidRDefault="00FD71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Что значит помнить? Хранить в своих душах? Надо ли нам, живущим  через 75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лет после Великой Победы, помнить  о тех далеких годах? Письменно в тетрадь, отсылать не надо, это информация нужна для следующего урока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B6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FD717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FD717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D717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FD717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D717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D717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D717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FD71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D7172" w:rsidRDefault="00FD7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D7172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spacing w:line="19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фонетике  и орфоэпии.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D71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Упр.556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7172" w:rsidRDefault="00FB6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FD717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FD717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D717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FD717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D717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D717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D7172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FD71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D7172" w:rsidRDefault="00FD7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4174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174" w:rsidRDefault="0038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174" w:rsidRDefault="0038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174" w:rsidRDefault="00384174" w:rsidP="004576AC">
            <w:pPr>
              <w:rPr>
                <w:rStyle w:val="a3"/>
                <w:rFonts w:ascii="Times New Roman" w:hAnsi="Times New Roman" w:cs="Times New Roman"/>
                <w:sz w:val="28"/>
                <w:szCs w:val="28"/>
              </w:rPr>
            </w:pPr>
            <w:r w:rsidRPr="00B5620E">
              <w:rPr>
                <w:rFonts w:ascii="Times New Roman" w:hAnsi="Times New Roman" w:cs="Times New Roman"/>
                <w:sz w:val="28"/>
                <w:szCs w:val="28"/>
              </w:rPr>
              <w:t xml:space="preserve">Решение задач с помощью систем уравнений. </w:t>
            </w:r>
            <w:hyperlink r:id="rId6" w:history="1">
              <w:r w:rsidRPr="00B5620E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https://youtu.be/uilR2rXl8N4?t=268</w:t>
              </w:r>
            </w:hyperlink>
          </w:p>
          <w:p w:rsidR="00384174" w:rsidRPr="00B5620E" w:rsidRDefault="00384174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параграф 37, стр.236-238, знать схему решения задач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174" w:rsidRPr="00AC5A09" w:rsidRDefault="00384174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№657, 654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174" w:rsidRDefault="00FB62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38417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384174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174" w:rsidRDefault="0038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174" w:rsidRDefault="0038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174" w:rsidRDefault="00384174" w:rsidP="004576AC">
            <w:pPr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B5620E">
              <w:rPr>
                <w:rFonts w:ascii="Times New Roman" w:eastAsia="Arial Unicode MS" w:hAnsi="Times New Roman" w:cs="Times New Roman"/>
                <w:sz w:val="28"/>
                <w:szCs w:val="28"/>
              </w:rPr>
              <w:t>Построе</w:t>
            </w:r>
            <w:r w:rsidRPr="00B5620E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ние тре</w:t>
            </w:r>
            <w:r w:rsidRPr="00B5620E">
              <w:rPr>
                <w:rFonts w:ascii="Times New Roman" w:eastAsia="Arial Unicode MS" w:hAnsi="Times New Roman" w:cs="Times New Roman"/>
                <w:sz w:val="28"/>
                <w:szCs w:val="28"/>
              </w:rPr>
              <w:softHyphen/>
              <w:t>угольника по трем элементам. Решение задач.</w:t>
            </w:r>
          </w:p>
          <w:p w:rsidR="00384174" w:rsidRPr="00B5620E" w:rsidRDefault="00384174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 38, стр.84,86, вопросы 10-20 к главе 4 устно ответить, повторить пройденный материал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174" w:rsidRPr="00AC5A09" w:rsidRDefault="00384174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№308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174" w:rsidRDefault="00FB62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8" w:history="1">
              <w:r w:rsidR="00384174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384174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174" w:rsidRDefault="0038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174" w:rsidRDefault="0038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174" w:rsidRPr="00B52317" w:rsidRDefault="00384174" w:rsidP="004576A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23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Природные зоны Евразии.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174" w:rsidRPr="00B52317" w:rsidRDefault="00384174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3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B52317">
              <w:rPr>
                <w:rFonts w:ascii="Times New Roman" w:hAnsi="Times New Roman" w:cs="Times New Roman"/>
                <w:sz w:val="28"/>
                <w:szCs w:val="28"/>
              </w:rPr>
              <w:t xml:space="preserve">2-3стр. 287 Дополнительно сообщу  </w:t>
            </w:r>
          </w:p>
          <w:p w:rsidR="00384174" w:rsidRPr="00B52317" w:rsidRDefault="00384174" w:rsidP="0045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2317">
              <w:rPr>
                <w:rFonts w:ascii="Times New Roman" w:hAnsi="Times New Roman" w:cs="Times New Roman"/>
                <w:sz w:val="28"/>
                <w:szCs w:val="28"/>
              </w:rPr>
              <w:t xml:space="preserve">Ф. И. учащихся, которые пришлют мне </w:t>
            </w:r>
            <w:proofErr w:type="spellStart"/>
            <w:r w:rsidRPr="00B52317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B52317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электронную почту 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174" w:rsidRDefault="00FB62D2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9" w:history="1">
              <w:r w:rsidR="0038417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384174" w:rsidRDefault="00384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174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174" w:rsidRDefault="0038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174" w:rsidRDefault="0038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174" w:rsidRDefault="0038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информации в интернете</w:t>
            </w:r>
          </w:p>
          <w:p w:rsidR="00384174" w:rsidRDefault="0038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§4.2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174" w:rsidRDefault="0038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Учебник: §4.2, страницы 144-147</w:t>
            </w:r>
          </w:p>
          <w:p w:rsidR="00384174" w:rsidRDefault="0038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сообщение о поиске информации в сети Интерне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письменно в тетради)</w:t>
            </w:r>
          </w:p>
          <w:p w:rsidR="00384174" w:rsidRDefault="00384174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до 12.00  </w:t>
            </w:r>
          </w:p>
          <w:p w:rsidR="00384174" w:rsidRDefault="0038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24.04.2020</w:t>
            </w:r>
          </w:p>
          <w:p w:rsidR="00384174" w:rsidRDefault="00384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174" w:rsidRDefault="00384174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384174" w:rsidRDefault="00384174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384174" w:rsidRDefault="00384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174" w:rsidTr="00384174">
        <w:tc>
          <w:tcPr>
            <w:tcW w:w="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174" w:rsidRDefault="0038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174" w:rsidRDefault="0038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4174" w:rsidRDefault="00384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Моё здоровье. Просмотр видео </w:t>
            </w:r>
            <w:hyperlink r:id="rId10" w:history="1">
              <w:r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https://www.youtube.com/watch?v=CFdts0PQNV4</w:t>
              </w:r>
            </w:hyperlink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174" w:rsidRDefault="00384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4174" w:rsidRDefault="00384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7028" w:rsidRDefault="00AC7028"/>
    <w:sectPr w:rsidR="00AC7028" w:rsidSect="00FD71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7172"/>
    <w:rsid w:val="00384174"/>
    <w:rsid w:val="003E000B"/>
    <w:rsid w:val="00413508"/>
    <w:rsid w:val="00AC7028"/>
    <w:rsid w:val="00FB62D2"/>
    <w:rsid w:val="00FD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172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D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down-user-namefirst-letter">
    <w:name w:val="dropdown-user-name__first-letter"/>
    <w:basedOn w:val="a0"/>
    <w:rsid w:val="00FD7172"/>
  </w:style>
  <w:style w:type="table" w:styleId="a5">
    <w:name w:val="Table Grid"/>
    <w:basedOn w:val="a1"/>
    <w:uiPriority w:val="59"/>
    <w:rsid w:val="00FD7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FD717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ogubova-svv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logubova-svv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uilR2rXl8N4?t=268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lesa.puzikova@mail.ru" TargetMode="External"/><Relationship Id="rId10" Type="http://schemas.openxmlformats.org/officeDocument/2006/relationships/hyperlink" Target="https://www.youtube.com/watch?v=CFdts0PQNV4" TargetMode="External"/><Relationship Id="rId4" Type="http://schemas.openxmlformats.org/officeDocument/2006/relationships/hyperlink" Target="mailto:olesa.puzikova@mail.ru" TargetMode="External"/><Relationship Id="rId9" Type="http://schemas.openxmlformats.org/officeDocument/2006/relationships/hyperlink" Target="mailto:mila.moskalenko.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5</cp:revision>
  <dcterms:created xsi:type="dcterms:W3CDTF">2020-04-15T12:04:00Z</dcterms:created>
  <dcterms:modified xsi:type="dcterms:W3CDTF">2020-04-17T10:16:00Z</dcterms:modified>
</cp:coreProperties>
</file>