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5B5178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B5178">
        <w:rPr>
          <w:rFonts w:asciiTheme="minorHAnsi" w:hAnsiTheme="minorHAnsi" w:cstheme="minorHAnsi"/>
          <w:b/>
          <w:sz w:val="24"/>
          <w:szCs w:val="24"/>
        </w:rPr>
        <w:t>«Теория и практика педагогической деятельности</w:t>
      </w:r>
      <w:r>
        <w:rPr>
          <w:rFonts w:asciiTheme="minorHAnsi" w:hAnsiTheme="minorHAnsi" w:cstheme="minorHAnsi"/>
          <w:b/>
          <w:sz w:val="24"/>
          <w:szCs w:val="24"/>
        </w:rPr>
        <w:t>:</w:t>
      </w:r>
      <w:r w:rsidRPr="005B5178">
        <w:rPr>
          <w:rFonts w:asciiTheme="minorHAnsi" w:hAnsiTheme="minorHAnsi" w:cstheme="minorHAnsi"/>
          <w:b/>
          <w:sz w:val="24"/>
          <w:szCs w:val="24"/>
        </w:rPr>
        <w:t xml:space="preserve"> проблемы, решения и эффективность»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65DF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8532-78F5-427D-83CB-F0F35AB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119</cp:revision>
  <dcterms:created xsi:type="dcterms:W3CDTF">2017-07-17T02:39:00Z</dcterms:created>
  <dcterms:modified xsi:type="dcterms:W3CDTF">2020-02-01T08:19:00Z</dcterms:modified>
</cp:coreProperties>
</file>