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E2" w:rsidRDefault="009C12E2" w:rsidP="009C12E2">
      <w:pPr>
        <w:pStyle w:val="ParagraphStyle"/>
        <w:spacing w:before="240" w:after="24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ru-RU"/>
        </w:rPr>
        <w:t>МАТЕМАТИКА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курса математики выпускники начальной школы 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отношений.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Учащиеся овладеют основами логического мышления, пространственного воображения и математической речи, приобретут необходимые вычислительные навыки.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Ученики 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ситуациях.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Выпускники начальной школы получат представления о числе как результате счета и измерения, о принципе записи чисел.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значение. Учащиеся накопят опыт решения текстовых задач.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Выпускники 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площадей.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ходе работы с таблицами и диаграммами (без использования компьютера) школьники приобретут важные для практико-ориентированной математической деятельности умения, связанные с представлением, анализом и интерпретацией данных. Они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9C12E2" w:rsidRDefault="009C12E2" w:rsidP="009C12E2">
      <w:pPr>
        <w:pStyle w:val="ParagraphStyle"/>
        <w:spacing w:before="180" w:after="6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«Числа и величины»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читать, записывать, сравнивать, упорядочивать числа от нуля до миллиона;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устанавливать закономерность –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группировать числа по заданному или самостоятельно установленному признаку;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читать и записывать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миллиметр).</w:t>
      </w:r>
      <w:proofErr w:type="gramEnd"/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lastRenderedPageBreak/>
        <w:t>•  классифицировать числа по одному или нескольким основаниям, объяснять свои действия;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выбирать единицу для измерения данной величины (длины, массы, площади, времени), объяснять свои действия.</w:t>
      </w:r>
    </w:p>
    <w:p w:rsidR="009C12E2" w:rsidRDefault="009C12E2" w:rsidP="009C12E2">
      <w:pPr>
        <w:pStyle w:val="ParagraphStyle"/>
        <w:spacing w:before="180" w:after="6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«Арифметические действия»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</w:r>
      <w:proofErr w:type="gramEnd"/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1);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выделять неизвестный компонент арифметического действия и находить его значение;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вычислять значение числового выражения (содержащего 2–3 арифметических действия, со скобками и без скобок).</w:t>
      </w:r>
      <w:proofErr w:type="gramEnd"/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выполнять действия с величинами;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использовать свойства арифметических действий для удобства вычислений;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проводить проверку правильности вычислений (с помощью обратного действия, прикидки и оценки результата действия).</w:t>
      </w:r>
    </w:p>
    <w:p w:rsidR="009C12E2" w:rsidRDefault="009C12E2" w:rsidP="009C12E2">
      <w:pPr>
        <w:pStyle w:val="ParagraphStyle"/>
        <w:spacing w:before="180" w:after="6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«Работа с текстовыми задачами»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задачу, устанавливать зависимость между величинами и взаимосвязь между условием и вопросом задачи, определять количество и порядок действий для решения задачи, выбирать и объяснять выбор действий;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решать учебные задачи и задачи, связанные с повседневной жизнью, арифметическим способом (в 1–2 действия);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правильность хода решения и реальность ответа на вопрос задачи.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решать задачи на нахождение доли величины и величины по значению ее доли (половина, треть, четверть, пятая, десятая часть);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решать задачи в 3–4 действия;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находить разные способы решения задачи.</w:t>
      </w:r>
    </w:p>
    <w:p w:rsidR="009C12E2" w:rsidRDefault="009C12E2" w:rsidP="009C12E2">
      <w:pPr>
        <w:pStyle w:val="ParagraphStyle"/>
        <w:spacing w:before="180" w:after="6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«Пространственные отношения. Геометрические фигуры»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lastRenderedPageBreak/>
        <w:t xml:space="preserve">•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описывать взаимное расположение предметов в пространстве и на плоскости;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распознавать, называть, изображать геометрические фигуры: точка, отрезок, ломаная, прямой угол, многоугольник, треугольник, прямоугольник, квадрат, окружность, круг;</w:t>
      </w:r>
      <w:proofErr w:type="gramEnd"/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свойства прямоугольника и квадрата для решения задач;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 называть геометрические тела: куб, шар;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реальные объекты с моделями геометрических фигур.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распознавать, различать и называть геометрические тела: параллелепипед, пирамиду, цилиндр, конус.</w:t>
      </w:r>
    </w:p>
    <w:p w:rsidR="009C12E2" w:rsidRDefault="009C12E2" w:rsidP="009C12E2">
      <w:pPr>
        <w:pStyle w:val="ParagraphStyle"/>
        <w:spacing w:before="180" w:after="6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«Геометрические величины»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измерять длину отрезка;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вычислять периметр треугольника, прямоугольника и квадрата, площадь прямоугольника и квадрата;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размеры геометрических объектов, расстояний приближенно (на глаз).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вычислять периметр и площадь нестандартной прямоугольной фигуры.</w:t>
      </w:r>
    </w:p>
    <w:p w:rsidR="009C12E2" w:rsidRDefault="009C12E2" w:rsidP="009C12E2">
      <w:pPr>
        <w:pStyle w:val="ParagraphStyle"/>
        <w:spacing w:before="180" w:after="6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«Работа с данными»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несложные готовые таблицы;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заполнять несложные готовые таблицы;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несложные готовые столбчатые диаграммы.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читать несложные готовые круговые диаграммы.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достраивать несложную готовую столбчатую диаграмму;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сравнивать и обобщать информацию, представленную в строках и столбцах несложных таблиц и диаграмм;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распознавать одну и ту же информацию, представленную в разной форме (таблицы и диаграммы);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планировать несложные исследования, собирать и представлять полученную информацию с помощью таблиц и диаграмм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1</w:t>
      </w:r>
      <w:proofErr w:type="gramEnd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;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9C12E2" w:rsidRDefault="009C12E2" w:rsidP="009C12E2">
      <w:pPr>
        <w:pStyle w:val="ParagraphStyle"/>
        <w:spacing w:before="240" w:after="24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ПРИМЕРЫ ЗАДАНИЙ ДЛЯ ИТОГОВОЙ ОЦЕНКИ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ДОСТИЖЕНИЯ ПЛАНИРУЕМЫХ РЕЗУЛЬТАТОВ</w:t>
      </w:r>
    </w:p>
    <w:p w:rsidR="009C12E2" w:rsidRDefault="009C12E2" w:rsidP="009C12E2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«Числа и величины»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C12E2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устанавливать закономерность –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раз).</w:t>
            </w:r>
          </w:p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Умения,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характеризующие достижение этого результата:</w:t>
            </w:r>
          </w:p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распознавать последовательность чисел, составленную по определенному правилу;</w:t>
            </w:r>
          </w:p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составлять и продолжать последовательность чисел на основе установленного или заданного правила.</w:t>
            </w:r>
          </w:p>
        </w:tc>
      </w:tr>
    </w:tbl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9C12E2" w:rsidRDefault="009C12E2" w:rsidP="009C12E2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Примеры заданий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C12E2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распознавать последовательность чисел, составленную по определенному правилу.</w:t>
            </w:r>
          </w:p>
        </w:tc>
      </w:tr>
    </w:tbl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ru-RU"/>
        </w:rPr>
      </w:pPr>
    </w:p>
    <w:p w:rsidR="009C12E2" w:rsidRDefault="009C12E2" w:rsidP="009C12E2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Задание базового уровня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Укажи последовательность чисел, составленную по правилу: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«Каждое следующее число на 8 меньше предыдущего».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Отметь правильный ответ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266065" cy="254635"/>
            <wp:effectExtent l="0" t="0" r="63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.</w:t>
      </w:r>
      <w:proofErr w:type="gramEnd"/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80, 72, 66, 58.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100, 92, 84, 80.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90, 82, 80, 72.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72, 64, 56, 48.</w:t>
      </w:r>
    </w:p>
    <w:p w:rsidR="009C12E2" w:rsidRDefault="009C12E2" w:rsidP="009C12E2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Задание повышенного уровня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Выбери правило, с помощью которого составлено каждое последующее число последовательности: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20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44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92</w:t>
      </w:r>
    </w:p>
    <w:p w:rsidR="009C12E2" w:rsidRDefault="009C12E2" w:rsidP="009C12E2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Отметь правильный ответ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266065" cy="254635"/>
            <wp:effectExtent l="0" t="0" r="63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.</w:t>
      </w:r>
      <w:proofErr w:type="gramEnd"/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Умножить предыдущее число на 3 и из результата вычесть 4.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Умножить предыдущее число на 2 и к результату прибавить 4.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Разделить предыдущее число на 2 и результат умножить на 5.</w:t>
      </w:r>
    </w:p>
    <w:p w:rsidR="009C12E2" w:rsidRDefault="009C12E2" w:rsidP="009C12E2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Разделить предыдущее число на 4 и результат умножить на 10.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C12E2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составлять и продолжать последовательность чисел на основе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установленного или заданного правила.</w:t>
            </w:r>
          </w:p>
        </w:tc>
      </w:tr>
    </w:tbl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9C12E2" w:rsidRDefault="009C12E2" w:rsidP="009C12E2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Запиши следующее число последовательности: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27, 36, 45, 54, ___.</w:t>
      </w:r>
    </w:p>
    <w:p w:rsidR="009C12E2" w:rsidRDefault="009C12E2" w:rsidP="009C12E2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9C12E2" w:rsidRDefault="009C12E2" w:rsidP="009C12E2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Ваня выкладывает из кругов фигуру.</w:t>
      </w:r>
    </w:p>
    <w:p w:rsidR="009C12E2" w:rsidRDefault="009C12E2" w:rsidP="009C12E2">
      <w:pPr>
        <w:pStyle w:val="Centered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256790" cy="1099820"/>
            <wp:effectExtent l="0" t="0" r="0" b="508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79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2E2" w:rsidRDefault="009C12E2" w:rsidP="009C12E2">
      <w:pPr>
        <w:pStyle w:val="Centere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Рис. 1</w:t>
      </w:r>
    </w:p>
    <w:p w:rsidR="009C12E2" w:rsidRDefault="009C12E2" w:rsidP="009C12E2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Если он продолжит выкладывать круги в той же последовательности,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сколько кругов он положит в пятом ряду? ____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Сколько кругов он положит в десятом ряду? ____</w:t>
      </w:r>
    </w:p>
    <w:p w:rsidR="009C12E2" w:rsidRDefault="009C12E2" w:rsidP="009C12E2">
      <w:pPr>
        <w:pStyle w:val="ParagraphStyle"/>
        <w:spacing w:before="150"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Раздел «Арифметические действия»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C12E2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  <w:proofErr w:type="gramEnd"/>
          </w:p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Умения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характеризующие достижение этого результата:</w:t>
            </w:r>
          </w:p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понимать смысл арифметических действий (сложения, вычитания, умножения, деления);</w:t>
            </w:r>
          </w:p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выполнять арифметические действия с использованием изученных алгоритмов (сложение, вычитание, умножение и деление на однозначное, двузначное числа в пределах 10 000);</w:t>
            </w:r>
            <w:proofErr w:type="gramEnd"/>
          </w:p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понимать смысл деления с остатком, выделять неполное частное и остаток.</w:t>
            </w:r>
          </w:p>
        </w:tc>
      </w:tr>
    </w:tbl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9C12E2" w:rsidRDefault="009C12E2" w:rsidP="009C12E2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Примеры заданий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C12E2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понимать смысл арифметических действий (сложения, вычитания, умножения, деления).</w:t>
            </w:r>
          </w:p>
        </w:tc>
      </w:tr>
    </w:tbl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9C12E2" w:rsidRDefault="009C12E2" w:rsidP="009C12E2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Организаторы соревнований по настольному теннису планируют купить 3000 мячей. Мячи продаются упаковками, по 25 штук в каждой. Сколько нужно купить упаковок? Отметь правильный ответ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54635"/>
            <wp:effectExtent l="0" t="0" r="63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102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120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1200</w:t>
      </w:r>
    </w:p>
    <w:p w:rsidR="009C12E2" w:rsidRDefault="009C12E2" w:rsidP="009C12E2">
      <w:pPr>
        <w:pStyle w:val="ParagraphStyle"/>
        <w:keepNext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Задание повышенного уровня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школьных соревнованиях принимали участие 480 учеников. В них участвовало на 290 учеников меньше, чем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районных. Сколько учеников участвовало в районных соревнованиях?</w:t>
      </w:r>
    </w:p>
    <w:p w:rsidR="009C12E2" w:rsidRDefault="009C12E2" w:rsidP="009C12E2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Ответ: ________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C12E2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выполнять арифметические действия с использованием изученных алгоритмов (сложение, вычитание, умножение и деление на однозначное, двузначное числа в пределах 10 000).</w:t>
            </w:r>
            <w:proofErr w:type="gramEnd"/>
          </w:p>
        </w:tc>
      </w:tr>
    </w:tbl>
    <w:p w:rsidR="009C12E2" w:rsidRDefault="009C12E2" w:rsidP="009C12E2">
      <w:pPr>
        <w:pStyle w:val="ParagraphStyle"/>
        <w:spacing w:before="3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Вычисли: 2072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37.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Ответ: ________</w:t>
      </w:r>
    </w:p>
    <w:p w:rsidR="009C12E2" w:rsidRDefault="009C12E2" w:rsidP="009C12E2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9C12E2" w:rsidRDefault="009C12E2" w:rsidP="009C12E2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Петя выполнил умножение и увидел, что в записи примера четыре раза повторяется одна и та же цифра. Он закрыл эту цифру карточками и предложил Мише угадать эту цифру. Какая это цифра?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902970" cy="659765"/>
            <wp:effectExtent l="0" t="0" r="0" b="698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Отметь правильный ответ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54635"/>
            <wp:effectExtent l="0" t="0" r="63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2E2" w:rsidRDefault="009C12E2" w:rsidP="009C12E2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C12E2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понимать смысл деления с остатком, выделять неполное частное и остаток.</w:t>
            </w:r>
          </w:p>
        </w:tc>
      </w:tr>
    </w:tbl>
    <w:p w:rsidR="009C12E2" w:rsidRDefault="009C12E2" w:rsidP="009C12E2">
      <w:pPr>
        <w:pStyle w:val="ParagraphStyle"/>
        <w:spacing w:before="3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подарков купили конфеты. Всего оказалось 199 конфет. В каждый подарок надо положить по 5 конфет. Сколько конфет останется?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Отметь правильный ответ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54635"/>
            <wp:effectExtent l="0" t="0" r="63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194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40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39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9C12E2" w:rsidRDefault="009C12E2" w:rsidP="009C12E2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9C12E2" w:rsidRDefault="009C12E2" w:rsidP="009C12E2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футбольной команды купили 18 билетов в один купейный вагон. Номера билетов с 1-го по 18-й. В скольких купе разместятся футболисты, если в каждом купе могут ехать 4 человека?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Ответ: ________</w:t>
      </w:r>
    </w:p>
    <w:p w:rsidR="009C12E2" w:rsidRDefault="009C12E2" w:rsidP="009C12E2">
      <w:pPr>
        <w:pStyle w:val="ParagraphStyle"/>
        <w:spacing w:before="150"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Раздел «Работа с текстовыми задачами»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C12E2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оценивать правильность хода решения и реальность ответа на вопрос задачи.</w:t>
            </w:r>
          </w:p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Умения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характеризующие достижение этого результата:</w:t>
            </w:r>
          </w:p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проверять правильность хода решения задачи;</w:t>
            </w:r>
          </w:p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lastRenderedPageBreak/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анализировать ответ к задаче с точки зрения его реальности.</w:t>
            </w:r>
          </w:p>
        </w:tc>
      </w:tr>
    </w:tbl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9C12E2" w:rsidRDefault="009C12E2" w:rsidP="009C12E2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Примеры заданий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C12E2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C12E2" w:rsidRDefault="009C12E2">
            <w:pPr>
              <w:pStyle w:val="ParagraphStyle"/>
              <w:ind w:firstLine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проверять правильность хода решения задачи.</w:t>
            </w:r>
          </w:p>
        </w:tc>
      </w:tr>
    </w:tbl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9C12E2" w:rsidRDefault="009C12E2" w:rsidP="009C12E2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Бабушка испекла 30 пирожков. Каждый из трёх братьев взял по 4 пирожка. Сколько пирожков осталось? Отметь верное выражение для решения задачи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54635"/>
            <wp:effectExtent l="0" t="0" r="63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30 – 4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30 – (3 + 4)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30 – 4 </w:t>
      </w:r>
      <w:r>
        <w:rPr>
          <w:rFonts w:ascii="Symbol" w:hAnsi="Symbol" w:cs="Symbol"/>
          <w:noProof/>
          <w:sz w:val="28"/>
          <w:szCs w:val="28"/>
        </w:rPr>
        <w:t>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(30 – 4) </w:t>
      </w:r>
      <w:r>
        <w:rPr>
          <w:rFonts w:ascii="Symbol" w:hAnsi="Symbol" w:cs="Symbol"/>
          <w:noProof/>
          <w:sz w:val="28"/>
          <w:szCs w:val="28"/>
        </w:rPr>
        <w:t>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9C12E2" w:rsidRDefault="009C12E2" w:rsidP="009C12E2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магазин привезли 12 мешков с рисом и 4 мешка с пшеном. Сколько килограммов крупы привезли в магазин, если мешок с рисом весит 10 кг, а мешок с пшеном – 15 кг?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помощью какого выражения можно ответить на вопрос задачи? Отметь правильный ответ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54635"/>
            <wp:effectExtent l="0" t="0" r="63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(12 + 4) </w:t>
      </w:r>
      <w:r>
        <w:rPr>
          <w:rFonts w:ascii="Symbol" w:hAnsi="Symbol" w:cs="Symbol"/>
          <w:noProof/>
          <w:sz w:val="28"/>
          <w:szCs w:val="28"/>
        </w:rPr>
        <w:t>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10 </w:t>
      </w:r>
      <w:r>
        <w:rPr>
          <w:rFonts w:ascii="Symbol" w:hAnsi="Symbol" w:cs="Symbol"/>
          <w:noProof/>
          <w:sz w:val="28"/>
          <w:szCs w:val="28"/>
        </w:rPr>
        <w:t>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15;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10 </w:t>
      </w:r>
      <w:r>
        <w:rPr>
          <w:rFonts w:ascii="Symbol" w:hAnsi="Symbol" w:cs="Symbol"/>
          <w:noProof/>
          <w:sz w:val="28"/>
          <w:szCs w:val="28"/>
        </w:rPr>
        <w:t>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12 + 15 </w:t>
      </w:r>
      <w:r>
        <w:rPr>
          <w:rFonts w:ascii="Symbol" w:hAnsi="Symbol" w:cs="Symbol"/>
          <w:noProof/>
          <w:sz w:val="28"/>
          <w:szCs w:val="28"/>
        </w:rPr>
        <w:t>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4;</w:t>
      </w:r>
    </w:p>
    <w:p w:rsidR="009C12E2" w:rsidRDefault="009C12E2" w:rsidP="009C12E2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15 </w:t>
      </w:r>
      <w:r>
        <w:rPr>
          <w:rFonts w:ascii="Symbol" w:hAnsi="Symbol" w:cs="Symbol"/>
          <w:noProof/>
          <w:sz w:val="28"/>
          <w:szCs w:val="28"/>
        </w:rPr>
        <w:t>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 + 12 </w:t>
      </w:r>
      <w:r>
        <w:rPr>
          <w:rFonts w:ascii="Symbol" w:hAnsi="Symbol" w:cs="Symbol"/>
          <w:noProof/>
          <w:sz w:val="28"/>
          <w:szCs w:val="28"/>
        </w:rPr>
        <w:t>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10;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15 </w:t>
      </w:r>
      <w:r>
        <w:rPr>
          <w:rFonts w:ascii="Symbol" w:hAnsi="Symbol" w:cs="Symbol"/>
          <w:noProof/>
          <w:sz w:val="28"/>
          <w:szCs w:val="28"/>
        </w:rPr>
        <w:t>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12 + 10 </w:t>
      </w:r>
      <w:r>
        <w:rPr>
          <w:rFonts w:ascii="Symbol" w:hAnsi="Symbol" w:cs="Symbol"/>
          <w:noProof/>
          <w:sz w:val="28"/>
          <w:szCs w:val="28"/>
        </w:rPr>
        <w:t>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4.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C12E2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C12E2" w:rsidRDefault="009C12E2">
            <w:pPr>
              <w:pStyle w:val="ParagraphStyle"/>
              <w:ind w:firstLine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анализировать ответ к задаче с точки зрения его реальности.</w:t>
            </w:r>
          </w:p>
        </w:tc>
      </w:tr>
    </w:tbl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какой скоростью может двигаться пешеход? Отметь правильный ответ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54635"/>
            <wp:effectExtent l="0" t="0" r="63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4 км/ч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20 км/ч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30 км/ч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60 км/ч</w:t>
      </w:r>
    </w:p>
    <w:p w:rsidR="009C12E2" w:rsidRDefault="009C12E2" w:rsidP="009C12E2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контрольной работе нужно было решить такую задачу: «Ученик делал уроки ровно один час. На математику он потратил 20 минут, на русский язык – 30 минут, а всё остальное время выполнял задание по окружающему миру. Сколько времени ученик выполнял задание по окружающему миру?»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Вася и Зина решили эту задачу и получили разные ответы: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 Васи – «50 минут»,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 Зины – «10 минут».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Объясни, кто из ребят получил верный ответ.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</w:t>
      </w:r>
    </w:p>
    <w:p w:rsidR="009C12E2" w:rsidRDefault="009C12E2" w:rsidP="009C12E2">
      <w:pPr>
        <w:pStyle w:val="ParagraphStyle"/>
        <w:spacing w:before="180"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Раздел «Пространственные отношения. Геометрические фигуры»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C12E2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распознавать, называть, изображать геометрические фигуры (точка, отрезок, ломаная, прямой угол,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многоугольник, треугольник, прямоугольник, квадрат, окружность, круг).</w:t>
            </w:r>
            <w:proofErr w:type="gramEnd"/>
          </w:p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Умения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характеризующие достижение этого результата:</w:t>
            </w:r>
          </w:p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распознавать геометрические фигуры на плоскости (точка, отрезок, ломаная, прямой угол, многоугольник, треугольник, прямоугольник, квадрат, окружность, круг);</w:t>
            </w:r>
            <w:proofErr w:type="gramEnd"/>
          </w:p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изображать геометрические фигуры (точка, отрезок, ломаная, прямой угол, многоугольник, треугольник, прямоугольник, квадрат, окружность, круг).</w:t>
            </w:r>
            <w:proofErr w:type="gramEnd"/>
          </w:p>
        </w:tc>
      </w:tr>
    </w:tbl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9C12E2" w:rsidRDefault="009C12E2" w:rsidP="009C12E2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Примеры заданий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C12E2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распознавать геометрические фигуры на плоскости (точка, отрезок, ломаная, прямой угол, многоугольник, треугольник, прямоугольник, квадрат, окружность, круг).</w:t>
            </w:r>
            <w:proofErr w:type="gramEnd"/>
          </w:p>
        </w:tc>
      </w:tr>
    </w:tbl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Коля вырезал из бумаги геометрические фигуры. Какие фигуры имеют прямой угол? Отметь эти фигуры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54635"/>
            <wp:effectExtent l="0" t="0" r="63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9C12E2" w:rsidRDefault="009C12E2" w:rsidP="009C12E2">
      <w:pPr>
        <w:pStyle w:val="Centered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671820" cy="1840230"/>
            <wp:effectExtent l="0" t="0" r="508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2E2" w:rsidRDefault="009C12E2" w:rsidP="009C12E2">
      <w:pPr>
        <w:pStyle w:val="Centere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Рис. 1</w:t>
      </w:r>
    </w:p>
    <w:p w:rsidR="009C12E2" w:rsidRDefault="009C12E2" w:rsidP="009C12E2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Распредели фигуры, изображенные на рисунке 2, на группы. Запиши название каждой группы и укажи номера фигур.</w:t>
      </w:r>
    </w:p>
    <w:p w:rsidR="009C12E2" w:rsidRDefault="009C12E2" w:rsidP="009C12E2">
      <w:pPr>
        <w:pStyle w:val="Centered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451475" cy="1840230"/>
            <wp:effectExtent l="0" t="0" r="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475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2E2" w:rsidRDefault="009C12E2" w:rsidP="009C12E2">
      <w:pPr>
        <w:pStyle w:val="ParagraphStyle"/>
        <w:spacing w:after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Рис. 2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C12E2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изображать геометрические фигуры (точка, отрезок, ломаная,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прямой угол, многоугольник, треугольник, прямоугольник, квадрат, окружность, круг).</w:t>
            </w:r>
            <w:proofErr w:type="gramEnd"/>
          </w:p>
        </w:tc>
      </w:tr>
    </w:tbl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9C12E2" w:rsidRDefault="009C12E2" w:rsidP="009C12E2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9C12E2" w:rsidRDefault="009C12E2" w:rsidP="009C12E2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Нарисуй квадрат.</w:t>
      </w:r>
    </w:p>
    <w:p w:rsidR="009C12E2" w:rsidRDefault="009C12E2" w:rsidP="009C12E2">
      <w:pPr>
        <w:pStyle w:val="Centered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671820" cy="1828800"/>
            <wp:effectExtent l="0" t="0" r="508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2E2" w:rsidRDefault="009C12E2" w:rsidP="009C12E2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9C12E2" w:rsidRDefault="009C12E2" w:rsidP="009C12E2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Миша сложил прямоугольник из этих трёх фигур.</w:t>
      </w:r>
    </w:p>
    <w:p w:rsidR="009C12E2" w:rsidRDefault="009C12E2" w:rsidP="009C12E2">
      <w:pPr>
        <w:pStyle w:val="Centered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706110" cy="1805940"/>
            <wp:effectExtent l="0" t="0" r="8890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2E2" w:rsidRDefault="009C12E2" w:rsidP="009C12E2">
      <w:pPr>
        <w:pStyle w:val="Centere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Рис. 3</w:t>
      </w:r>
    </w:p>
    <w:p w:rsidR="009C12E2" w:rsidRDefault="009C12E2" w:rsidP="009C12E2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Нарисуй прямоугольник, который получился у Миши.</w:t>
      </w:r>
    </w:p>
    <w:p w:rsidR="009C12E2" w:rsidRDefault="009C12E2" w:rsidP="009C12E2">
      <w:pPr>
        <w:pStyle w:val="Centered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729605" cy="1713230"/>
            <wp:effectExtent l="0" t="0" r="4445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2E2" w:rsidRDefault="009C12E2" w:rsidP="009C12E2">
      <w:pPr>
        <w:pStyle w:val="ParagraphStyle"/>
        <w:spacing w:before="30"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Раздел «Геометрические величины»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C12E2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C12E2" w:rsidRDefault="009C12E2">
            <w:pPr>
              <w:pStyle w:val="ParagraphStyle"/>
              <w:spacing w:line="225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находить периметр треугольника, прямоугольника и квадрата, площадь прямоугольника и квадрата.</w:t>
            </w:r>
          </w:p>
          <w:p w:rsidR="009C12E2" w:rsidRDefault="009C12E2">
            <w:pPr>
              <w:pStyle w:val="ParagraphStyle"/>
              <w:spacing w:line="225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Умения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характеризующие достижение этого результата:</w:t>
            </w:r>
          </w:p>
          <w:p w:rsidR="009C12E2" w:rsidRDefault="009C12E2">
            <w:pPr>
              <w:pStyle w:val="ParagraphStyle"/>
              <w:spacing w:line="225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понимать смысл таких характеристик геометрической фигуры, как периметр и площадь;</w:t>
            </w:r>
          </w:p>
          <w:p w:rsidR="009C12E2" w:rsidRDefault="009C12E2">
            <w:pPr>
              <w:pStyle w:val="ParagraphStyle"/>
              <w:spacing w:line="225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lastRenderedPageBreak/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вычислять периметр и площадь прямоугольника и квадрата;</w:t>
            </w:r>
          </w:p>
          <w:p w:rsidR="009C12E2" w:rsidRDefault="009C12E2">
            <w:pPr>
              <w:pStyle w:val="ParagraphStyle"/>
              <w:spacing w:line="225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использовать представления о длине, периметре и площади для решения задач.</w:t>
            </w:r>
          </w:p>
        </w:tc>
      </w:tr>
    </w:tbl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Примеры заданий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C12E2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понимать смысл таких характеристик геометрической фигуры, как периметр и площадь.</w:t>
            </w:r>
          </w:p>
        </w:tc>
      </w:tr>
    </w:tbl>
    <w:p w:rsidR="009C12E2" w:rsidRDefault="009C12E2" w:rsidP="009C12E2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 проволоки длиной 24 см сделали рамку квадратной формы. Найди длину стороны рамки.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Ответ: ________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2E2" w:rsidRDefault="009C12E2" w:rsidP="009C12E2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9C12E2" w:rsidRDefault="009C12E2" w:rsidP="009C12E2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Какую длину (в сантиметрах) могут иметь стороны прямоугольника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АВСD</w:t>
      </w:r>
      <w:r>
        <w:rPr>
          <w:rFonts w:ascii="Times New Roman" w:hAnsi="Times New Roman" w:cs="Times New Roman"/>
          <w:sz w:val="28"/>
          <w:szCs w:val="28"/>
          <w:lang w:val="ru-RU"/>
        </w:rPr>
        <w:t>, если его площадь равна 48 см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9C12E2" w:rsidRDefault="009C12E2" w:rsidP="009C12E2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Запиши все возможные решения по образцу:</w:t>
      </w:r>
    </w:p>
    <w:p w:rsidR="009C12E2" w:rsidRDefault="009C12E2" w:rsidP="009C12E2">
      <w:pPr>
        <w:pStyle w:val="Centered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509260" cy="18516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C12E2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вычислять периметр и площадь прямоугольника и квадрата.</w:t>
            </w:r>
          </w:p>
        </w:tc>
      </w:tr>
    </w:tbl>
    <w:p w:rsidR="009C12E2" w:rsidRDefault="009C12E2" w:rsidP="009C12E2">
      <w:pPr>
        <w:pStyle w:val="ParagraphStyle"/>
        <w:spacing w:before="30" w:after="3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помощью какого выражения можно вычислить периметр квадрата со стороной 12 см?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Отметь правильный ответ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54635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12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12 </w:t>
      </w:r>
      <w:r>
        <w:rPr>
          <w:rFonts w:ascii="Symbol" w:hAnsi="Symbol" w:cs="Symbol"/>
          <w:noProof/>
          <w:sz w:val="28"/>
          <w:szCs w:val="28"/>
        </w:rPr>
        <w:t>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12 </w:t>
      </w:r>
      <w:r>
        <w:rPr>
          <w:rFonts w:ascii="Symbol" w:hAnsi="Symbol" w:cs="Symbol"/>
          <w:noProof/>
          <w:sz w:val="28"/>
          <w:szCs w:val="28"/>
        </w:rPr>
        <w:t>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12 + 12</w:t>
      </w:r>
    </w:p>
    <w:p w:rsidR="009C12E2" w:rsidRDefault="009C12E2" w:rsidP="009C12E2">
      <w:pPr>
        <w:pStyle w:val="ParagraphStyle"/>
        <w:spacing w:before="3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9C12E2" w:rsidRDefault="009C12E2" w:rsidP="009C12E2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спортивном комплексе один бассейн квадратный, а другой – прямоугольный. Эти бассейны имеют одинаковый периметр 32 м. Длина прямоугольного  бассейна равна 4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У какого из этих бассейнов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бульшая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площадь? Запиши решение.</w:t>
      </w:r>
    </w:p>
    <w:p w:rsidR="009C12E2" w:rsidRDefault="009C12E2" w:rsidP="009C12E2">
      <w:pPr>
        <w:pStyle w:val="Centered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683250" cy="18516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́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льшую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площадь имеет бассейн __________ формы.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C12E2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использовать представления о длине, периметре и площади для решения задач.</w:t>
            </w:r>
          </w:p>
        </w:tc>
      </w:tr>
    </w:tbl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9C12E2" w:rsidRDefault="009C12E2" w:rsidP="009C12E2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Таня хочет обшить кружевом салфетку прямоугольной формы. Размеры салфетки 20 см и 30 см. Сколько сантиметров кружев потребуется Тане?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Отметь правильный ответ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5463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50 см;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100 см;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600 см;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600 см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2E2" w:rsidRDefault="009C12E2" w:rsidP="009C12E2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Бассейн имеет форму квадрата со стороной 6 м. Длина шага Лены 50 см. За сколько шагов Лена обойдёт вокруг бассейна?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Ответ: ______</w:t>
      </w:r>
    </w:p>
    <w:p w:rsidR="009C12E2" w:rsidRDefault="009C12E2" w:rsidP="009C12E2">
      <w:pPr>
        <w:pStyle w:val="ParagraphStyle"/>
        <w:spacing w:before="180"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Раздел «Работа с данными»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9C12E2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читать несложные готовые таблицы.</w:t>
            </w:r>
          </w:p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Умение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характеризующее достижение этого результата:</w:t>
            </w:r>
          </w:p>
          <w:p w:rsidR="009C12E2" w:rsidRDefault="009C12E2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понимать смысл и извлекать информацию, представленную в каждой ячейке, строке, столбце таблицы.</w:t>
            </w:r>
          </w:p>
        </w:tc>
      </w:tr>
    </w:tbl>
    <w:p w:rsidR="009C12E2" w:rsidRDefault="009C12E2" w:rsidP="009C12E2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Примеры заданий</w:t>
      </w:r>
    </w:p>
    <w:p w:rsidR="009C12E2" w:rsidRDefault="009C12E2" w:rsidP="009C12E2">
      <w:pPr>
        <w:pStyle w:val="ParagraphStyle"/>
        <w:spacing w:before="30" w:after="3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9C12E2" w:rsidRDefault="009C12E2" w:rsidP="009C12E2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Толя спросил у шести своих друзей, какие книги они любят читать. Полученные результаты он представил в таблице.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66"/>
        <w:gridCol w:w="2406"/>
        <w:gridCol w:w="2422"/>
        <w:gridCol w:w="2406"/>
      </w:tblGrid>
      <w:tr w:rsidR="009C12E2">
        <w:tc>
          <w:tcPr>
            <w:tcW w:w="1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Имя</w:t>
            </w:r>
          </w:p>
        </w:tc>
        <w:tc>
          <w:tcPr>
            <w:tcW w:w="7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Жанр книг</w:t>
            </w:r>
          </w:p>
        </w:tc>
      </w:tr>
      <w:tr w:rsidR="009C12E2">
        <w:tc>
          <w:tcPr>
            <w:tcW w:w="17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2E2" w:rsidRDefault="009C12E2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Сказки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Фантастика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Детективы</w:t>
            </w:r>
          </w:p>
        </w:tc>
      </w:tr>
      <w:tr w:rsidR="009C12E2"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C12E2"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</w:t>
            </w:r>
          </w:p>
        </w:tc>
      </w:tr>
      <w:tr w:rsidR="009C12E2"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Равиль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</w:t>
            </w:r>
          </w:p>
        </w:tc>
      </w:tr>
      <w:tr w:rsidR="009C12E2"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Иван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</w:t>
            </w:r>
          </w:p>
        </w:tc>
      </w:tr>
      <w:tr w:rsidR="009C12E2"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Петя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</w:t>
            </w:r>
          </w:p>
        </w:tc>
      </w:tr>
      <w:tr w:rsidR="009C12E2"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Серёжа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</w:t>
            </w:r>
          </w:p>
        </w:tc>
      </w:tr>
    </w:tbl>
    <w:p w:rsidR="009C12E2" w:rsidRDefault="009C12E2" w:rsidP="009C12E2">
      <w:pPr>
        <w:pStyle w:val="ParagraphStyle"/>
        <w:spacing w:before="120"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Используй данные таблицы для ответа на следующие вопросы:</w:t>
      </w:r>
    </w:p>
    <w:p w:rsidR="009C12E2" w:rsidRDefault="009C12E2" w:rsidP="009C12E2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Кто из ребят любит читать сказки? Запиши их имена.</w:t>
      </w:r>
    </w:p>
    <w:p w:rsidR="009C12E2" w:rsidRDefault="009C12E2" w:rsidP="009C12E2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Ответ: ________________________________________________</w:t>
      </w:r>
    </w:p>
    <w:p w:rsidR="009C12E2" w:rsidRDefault="009C12E2" w:rsidP="009C12E2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Кто из ребят любит читать и фантастику, и детективы? Запиши их имена.</w:t>
      </w:r>
    </w:p>
    <w:p w:rsidR="009C12E2" w:rsidRDefault="009C12E2" w:rsidP="009C12E2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Ответ: ________________________________________________</w:t>
      </w:r>
    </w:p>
    <w:p w:rsidR="009C12E2" w:rsidRDefault="009C12E2" w:rsidP="009C12E2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9C12E2" w:rsidRDefault="009C12E2" w:rsidP="009C12E2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таблице для некоторых продуктов указано, сколько граммов этих продуктов содержится в чайной и столовой ложке. Эти данные могут пригодиться при приготовлении пищи.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970"/>
        <w:gridCol w:w="3023"/>
        <w:gridCol w:w="3007"/>
      </w:tblGrid>
      <w:tr w:rsidR="009C12E2">
        <w:tc>
          <w:tcPr>
            <w:tcW w:w="2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 продукта</w:t>
            </w:r>
          </w:p>
        </w:tc>
        <w:tc>
          <w:tcPr>
            <w:tcW w:w="6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Масса в граммах</w:t>
            </w:r>
          </w:p>
        </w:tc>
      </w:tr>
      <w:tr w:rsidR="009C12E2">
        <w:tc>
          <w:tcPr>
            <w:tcW w:w="2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2E2" w:rsidRDefault="009C12E2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1 столовой ложке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1 чайной ложке</w:t>
            </w:r>
          </w:p>
        </w:tc>
      </w:tr>
      <w:tr w:rsidR="009C12E2"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 (песок)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9C12E2"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Манная крупа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  <w:tr w:rsidR="009C12E2"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Овсяные хлопья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9C12E2"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  <w:p w:rsidR="009C12E2" w:rsidRDefault="009C12E2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(растопленное)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2E2" w:rsidRDefault="009C12E2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</w:tbl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Используя эту таблицу, ответь на следующие вопросы: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Сколько граммов сахара содержится в одной чайной ложке?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Ответ: __________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Как с помощью ложек отмерить продукты для приготовления одной порции манной каши, если для неё надо 45 г манной крупы, 5 г сливочного масла и 5 г сахара?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Ответ: нужно взять ____________ манной крупы,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____________ масла,</w:t>
      </w:r>
    </w:p>
    <w:p w:rsidR="009C12E2" w:rsidRDefault="009C12E2" w:rsidP="009C12E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____________ сахара.</w:t>
      </w:r>
    </w:p>
    <w:p w:rsidR="00AE4ADC" w:rsidRDefault="00AE4ADC">
      <w:bookmarkStart w:id="0" w:name="_GoBack"/>
      <w:bookmarkEnd w:id="0"/>
    </w:p>
    <w:sectPr w:rsidR="00AE4ADC" w:rsidSect="006166B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2"/>
    <w:rsid w:val="009C12E2"/>
    <w:rsid w:val="00AE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C12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9C12E2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9C12E2"/>
    <w:rPr>
      <w:color w:val="000000"/>
      <w:sz w:val="20"/>
      <w:szCs w:val="20"/>
    </w:rPr>
  </w:style>
  <w:style w:type="character" w:customStyle="1" w:styleId="Heading">
    <w:name w:val="Heading"/>
    <w:uiPriority w:val="99"/>
    <w:rsid w:val="009C12E2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9C12E2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9C12E2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9C12E2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9C12E2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9C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C12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9C12E2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9C12E2"/>
    <w:rPr>
      <w:color w:val="000000"/>
      <w:sz w:val="20"/>
      <w:szCs w:val="20"/>
    </w:rPr>
  </w:style>
  <w:style w:type="character" w:customStyle="1" w:styleId="Heading">
    <w:name w:val="Heading"/>
    <w:uiPriority w:val="99"/>
    <w:rsid w:val="009C12E2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9C12E2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9C12E2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9C12E2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9C12E2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9C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2496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</dc:creator>
  <cp:lastModifiedBy>300</cp:lastModifiedBy>
  <cp:revision>1</cp:revision>
  <dcterms:created xsi:type="dcterms:W3CDTF">2015-08-27T09:32:00Z</dcterms:created>
  <dcterms:modified xsi:type="dcterms:W3CDTF">2015-08-27T09:33:00Z</dcterms:modified>
</cp:coreProperties>
</file>