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1D5" w:rsidRDefault="00F571D5">
      <w:pPr>
        <w:rPr>
          <w:rFonts w:ascii="Times New Roman" w:eastAsia="Times New Roman" w:hAnsi="Times New Roman" w:cs="Times New Roman"/>
          <w:b/>
          <w:bCs/>
          <w:color w:val="000000"/>
          <w:sz w:val="24"/>
          <w:szCs w:val="24"/>
          <w:lang w:eastAsia="ru-RU"/>
        </w:rPr>
      </w:pPr>
      <w:bookmarkStart w:id="0" w:name="_GoBack"/>
      <w:r>
        <w:rPr>
          <w:rFonts w:ascii="Times New Roman" w:eastAsia="Times New Roman" w:hAnsi="Times New Roman" w:cs="Times New Roman"/>
          <w:b/>
          <w:bCs/>
          <w:noProof/>
          <w:color w:val="000000"/>
          <w:sz w:val="24"/>
          <w:szCs w:val="24"/>
          <w:lang w:eastAsia="ru-RU"/>
        </w:rPr>
        <w:drawing>
          <wp:inline distT="0" distB="0" distL="0" distR="0">
            <wp:extent cx="5940425" cy="84004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ые.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400415"/>
                    </a:xfrm>
                    <a:prstGeom prst="rect">
                      <a:avLst/>
                    </a:prstGeom>
                  </pic:spPr>
                </pic:pic>
              </a:graphicData>
            </a:graphic>
          </wp:inline>
        </w:drawing>
      </w:r>
      <w:bookmarkEnd w:id="0"/>
      <w:r>
        <w:rPr>
          <w:rFonts w:ascii="Times New Roman" w:eastAsia="Times New Roman" w:hAnsi="Times New Roman" w:cs="Times New Roman"/>
          <w:b/>
          <w:bCs/>
          <w:color w:val="000000"/>
          <w:sz w:val="24"/>
          <w:szCs w:val="24"/>
          <w:lang w:eastAsia="ru-RU"/>
        </w:rPr>
        <w:br w:type="page"/>
      </w:r>
    </w:p>
    <w:p w:rsidR="00B26417" w:rsidRPr="00B84B8D" w:rsidRDefault="00B26417" w:rsidP="002A336A">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lastRenderedPageBreak/>
        <w:t>Пояснительная записка.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Рабочая программа по географии для 9 класса составлена в соответствии со следующими нормативно-правовыми инструктивно-методическими документами:</w:t>
      </w:r>
    </w:p>
    <w:p w:rsidR="00070443" w:rsidRPr="000D02A6" w:rsidRDefault="00070443" w:rsidP="00070443">
      <w:pPr>
        <w:pStyle w:val="a4"/>
        <w:numPr>
          <w:ilvl w:val="0"/>
          <w:numId w:val="1"/>
        </w:numPr>
        <w:shd w:val="clear" w:color="auto" w:fill="FFFFFF"/>
        <w:spacing w:after="0" w:line="240" w:lineRule="auto"/>
        <w:ind w:left="0" w:firstLine="567"/>
        <w:jc w:val="both"/>
        <w:rPr>
          <w:rFonts w:ascii="Times New Roman" w:eastAsia="Times New Roman" w:hAnsi="Times New Roman" w:cs="Times New Roman"/>
          <w:color w:val="212121"/>
          <w:sz w:val="24"/>
          <w:szCs w:val="24"/>
          <w:lang w:eastAsia="ru-RU"/>
        </w:rPr>
      </w:pPr>
      <w:r w:rsidRPr="000D02A6">
        <w:rPr>
          <w:rFonts w:ascii="Times New Roman" w:eastAsia="Times New Roman" w:hAnsi="Times New Roman" w:cs="Times New Roman"/>
          <w:color w:val="212121"/>
          <w:sz w:val="24"/>
          <w:szCs w:val="24"/>
          <w:lang w:eastAsia="ru-RU"/>
        </w:rPr>
        <w:t>Федеральный закон «Об образовании в РФ» №273-ФЗ от 29.12.2012</w:t>
      </w:r>
    </w:p>
    <w:p w:rsidR="00070443" w:rsidRPr="000D02A6" w:rsidRDefault="00070443" w:rsidP="00070443">
      <w:pPr>
        <w:pStyle w:val="a4"/>
        <w:numPr>
          <w:ilvl w:val="0"/>
          <w:numId w:val="1"/>
        </w:numPr>
        <w:spacing w:line="240" w:lineRule="auto"/>
        <w:ind w:left="0" w:firstLine="567"/>
        <w:jc w:val="both"/>
        <w:rPr>
          <w:rFonts w:ascii="Times New Roman" w:hAnsi="Times New Roman" w:cs="Times New Roman"/>
          <w:sz w:val="24"/>
          <w:szCs w:val="24"/>
        </w:rPr>
      </w:pPr>
      <w:r w:rsidRPr="000D02A6">
        <w:rPr>
          <w:rStyle w:val="2"/>
          <w:rFonts w:eastAsiaTheme="minorHAnsi"/>
          <w:sz w:val="24"/>
          <w:szCs w:val="24"/>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 ( с изменениями и дополнениями от 29 декабря </w:t>
      </w:r>
      <w:r w:rsidRPr="000D02A6">
        <w:rPr>
          <w:rStyle w:val="2Calibri"/>
          <w:rFonts w:ascii="Times New Roman" w:hAnsi="Times New Roman" w:cs="Times New Roman"/>
          <w:sz w:val="24"/>
          <w:szCs w:val="24"/>
        </w:rPr>
        <w:t xml:space="preserve">2014 </w:t>
      </w:r>
      <w:r w:rsidRPr="000D02A6">
        <w:rPr>
          <w:rStyle w:val="2"/>
          <w:rFonts w:eastAsiaTheme="minorHAnsi"/>
          <w:sz w:val="24"/>
          <w:szCs w:val="24"/>
        </w:rPr>
        <w:t>г, 31 декабря 2015 г., 11 декабря 2020 г.);</w:t>
      </w:r>
    </w:p>
    <w:p w:rsidR="00070443" w:rsidRPr="000D02A6" w:rsidRDefault="00070443" w:rsidP="00070443">
      <w:pPr>
        <w:pStyle w:val="a4"/>
        <w:numPr>
          <w:ilvl w:val="0"/>
          <w:numId w:val="1"/>
        </w:numPr>
        <w:spacing w:after="0" w:line="240" w:lineRule="auto"/>
        <w:ind w:left="0" w:firstLine="567"/>
        <w:jc w:val="both"/>
        <w:rPr>
          <w:rFonts w:ascii="Times New Roman" w:hAnsi="Times New Roman" w:cs="Times New Roman"/>
          <w:sz w:val="24"/>
          <w:szCs w:val="24"/>
        </w:rPr>
      </w:pPr>
      <w:r w:rsidRPr="000D02A6">
        <w:rPr>
          <w:rStyle w:val="3"/>
          <w:rFonts w:ascii="Times New Roman" w:hAnsi="Times New Roman" w:cs="Times New Roman"/>
          <w:sz w:val="24"/>
          <w:szCs w:val="24"/>
        </w:rPr>
        <w:t xml:space="preserve">Приказа </w:t>
      </w:r>
      <w:r w:rsidRPr="000D02A6">
        <w:rPr>
          <w:rStyle w:val="3"/>
          <w:rFonts w:ascii="Times New Roman" w:eastAsiaTheme="minorHAnsi" w:hAnsi="Times New Roman" w:cs="Times New Roman"/>
          <w:sz w:val="24"/>
          <w:szCs w:val="24"/>
        </w:rPr>
        <w:t xml:space="preserve">Министерства образования и науки РФ </w:t>
      </w:r>
      <w:r w:rsidRPr="000D02A6">
        <w:rPr>
          <w:rStyle w:val="3"/>
          <w:rFonts w:ascii="Times New Roman" w:hAnsi="Times New Roman" w:cs="Times New Roman"/>
          <w:sz w:val="24"/>
          <w:szCs w:val="24"/>
        </w:rPr>
        <w:t xml:space="preserve">№1577 от 31 декабря 2015 г. «О внесении </w:t>
      </w:r>
      <w:r w:rsidRPr="000D02A6">
        <w:rPr>
          <w:rStyle w:val="3"/>
          <w:rFonts w:ascii="Times New Roman" w:eastAsiaTheme="minorHAnsi" w:hAnsi="Times New Roman" w:cs="Times New Roman"/>
          <w:sz w:val="24"/>
          <w:szCs w:val="24"/>
        </w:rPr>
        <w:t xml:space="preserve">изменений в федеральный государственный </w:t>
      </w:r>
      <w:r w:rsidRPr="000D02A6">
        <w:rPr>
          <w:rStyle w:val="3"/>
          <w:rFonts w:ascii="Times New Roman" w:hAnsi="Times New Roman" w:cs="Times New Roman"/>
          <w:sz w:val="24"/>
          <w:szCs w:val="24"/>
        </w:rPr>
        <w:t xml:space="preserve">образовательный стандарт основного </w:t>
      </w:r>
      <w:r w:rsidRPr="000D02A6">
        <w:rPr>
          <w:rStyle w:val="3"/>
          <w:rFonts w:ascii="Times New Roman" w:eastAsiaTheme="minorHAnsi" w:hAnsi="Times New Roman" w:cs="Times New Roman"/>
          <w:sz w:val="24"/>
          <w:szCs w:val="24"/>
        </w:rPr>
        <w:t xml:space="preserve">общего образования, утвержденный </w:t>
      </w:r>
      <w:r w:rsidRPr="000D02A6">
        <w:rPr>
          <w:rStyle w:val="3"/>
          <w:rFonts w:ascii="Times New Roman" w:hAnsi="Times New Roman" w:cs="Times New Roman"/>
          <w:sz w:val="24"/>
          <w:szCs w:val="24"/>
        </w:rPr>
        <w:t xml:space="preserve">приказом </w:t>
      </w:r>
      <w:r w:rsidRPr="000D02A6">
        <w:rPr>
          <w:rStyle w:val="3TimesNewRoman"/>
          <w:rFonts w:eastAsiaTheme="minorHAnsi"/>
          <w:sz w:val="24"/>
          <w:szCs w:val="24"/>
        </w:rPr>
        <w:t xml:space="preserve">Министерства </w:t>
      </w:r>
      <w:r w:rsidRPr="000D02A6">
        <w:rPr>
          <w:rStyle w:val="3"/>
          <w:rFonts w:ascii="Times New Roman" w:hAnsi="Times New Roman" w:cs="Times New Roman"/>
          <w:sz w:val="24"/>
          <w:szCs w:val="24"/>
        </w:rPr>
        <w:t xml:space="preserve">образования </w:t>
      </w:r>
      <w:r w:rsidRPr="000D02A6">
        <w:rPr>
          <w:rStyle w:val="3"/>
          <w:rFonts w:ascii="Times New Roman" w:eastAsiaTheme="minorHAnsi" w:hAnsi="Times New Roman" w:cs="Times New Roman"/>
          <w:sz w:val="24"/>
          <w:szCs w:val="24"/>
        </w:rPr>
        <w:t xml:space="preserve">и науки Российской Федерации от 17 </w:t>
      </w:r>
      <w:r w:rsidRPr="000D02A6">
        <w:rPr>
          <w:rStyle w:val="3"/>
          <w:rFonts w:ascii="Times New Roman" w:hAnsi="Times New Roman" w:cs="Times New Roman"/>
          <w:sz w:val="24"/>
          <w:szCs w:val="24"/>
        </w:rPr>
        <w:t>декабря 2010 г. № 1897»,</w:t>
      </w:r>
    </w:p>
    <w:p w:rsidR="00070443" w:rsidRPr="000D02A6" w:rsidRDefault="00070443" w:rsidP="00070443">
      <w:pPr>
        <w:shd w:val="clear" w:color="auto" w:fill="FFFFFF"/>
        <w:spacing w:after="0" w:line="240" w:lineRule="auto"/>
        <w:ind w:firstLine="567"/>
        <w:jc w:val="both"/>
        <w:rPr>
          <w:rFonts w:ascii="Times New Roman" w:eastAsia="Times New Roman" w:hAnsi="Times New Roman" w:cs="Times New Roman"/>
          <w:color w:val="212121"/>
          <w:sz w:val="24"/>
          <w:szCs w:val="24"/>
          <w:lang w:eastAsia="ru-RU"/>
        </w:rPr>
      </w:pPr>
      <w:r w:rsidRPr="000D02A6">
        <w:rPr>
          <w:rFonts w:ascii="Times New Roman" w:eastAsia="Times New Roman" w:hAnsi="Times New Roman" w:cs="Times New Roman"/>
          <w:color w:val="212121"/>
          <w:sz w:val="24"/>
          <w:szCs w:val="24"/>
          <w:lang w:eastAsia="ru-RU"/>
        </w:rPr>
        <w:t>4.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общеобразовательном учреждении.(2019-2020 уч. год)</w:t>
      </w:r>
    </w:p>
    <w:p w:rsidR="00070443" w:rsidRPr="000D02A6" w:rsidRDefault="00070443" w:rsidP="0007044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Style w:val="2"/>
          <w:rFonts w:eastAsiaTheme="minorHAnsi"/>
          <w:sz w:val="24"/>
          <w:szCs w:val="24"/>
        </w:rPr>
        <w:t xml:space="preserve">5. 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w:t>
      </w:r>
      <w:proofErr w:type="spellStart"/>
      <w:r w:rsidRPr="000D02A6">
        <w:rPr>
          <w:rStyle w:val="2"/>
          <w:rFonts w:eastAsiaTheme="minorHAnsi"/>
          <w:sz w:val="24"/>
          <w:szCs w:val="24"/>
        </w:rPr>
        <w:t>с.Самарка</w:t>
      </w:r>
      <w:proofErr w:type="spellEnd"/>
      <w:r w:rsidRPr="000D02A6">
        <w:rPr>
          <w:rStyle w:val="2"/>
          <w:rFonts w:eastAsiaTheme="minorHAnsi"/>
          <w:sz w:val="24"/>
          <w:szCs w:val="24"/>
        </w:rPr>
        <w:t xml:space="preserve"> </w:t>
      </w:r>
      <w:proofErr w:type="spellStart"/>
      <w:r w:rsidRPr="000D02A6">
        <w:rPr>
          <w:rStyle w:val="2"/>
          <w:rFonts w:eastAsiaTheme="minorHAnsi"/>
          <w:sz w:val="24"/>
          <w:szCs w:val="24"/>
        </w:rPr>
        <w:t>Чугуевского</w:t>
      </w:r>
      <w:proofErr w:type="spellEnd"/>
      <w:r w:rsidRPr="000D02A6">
        <w:rPr>
          <w:rStyle w:val="2"/>
          <w:rFonts w:eastAsiaTheme="minorHAnsi"/>
          <w:sz w:val="24"/>
          <w:szCs w:val="24"/>
        </w:rPr>
        <w:t xml:space="preserve"> района Приморского края »</w:t>
      </w:r>
      <w:r w:rsidRPr="000D02A6">
        <w:rPr>
          <w:rFonts w:ascii="Times New Roman" w:eastAsia="Times New Roman" w:hAnsi="Times New Roman" w:cs="Times New Roman"/>
          <w:color w:val="000000"/>
          <w:sz w:val="24"/>
          <w:szCs w:val="24"/>
          <w:lang w:eastAsia="ru-RU"/>
        </w:rPr>
        <w:t>4.Основная общеобразовательная программа основного общего образования МКОУ СОШ № 6 с. Самарка</w:t>
      </w:r>
    </w:p>
    <w:p w:rsidR="00070443" w:rsidRPr="000D02A6" w:rsidRDefault="00070443" w:rsidP="0007044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6.Учебный план МКОУ СОШ № 6 с. Самарка.</w:t>
      </w:r>
    </w:p>
    <w:p w:rsidR="00070443" w:rsidRPr="000D02A6" w:rsidRDefault="00070443" w:rsidP="0007044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7. Основной образовательной программ СОО МКОУ СОШ № 6 с. Самарка</w:t>
      </w:r>
    </w:p>
    <w:p w:rsidR="00070443" w:rsidRPr="000D02A6" w:rsidRDefault="00070443" w:rsidP="0007044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 xml:space="preserve">8. Рабочие программы по учебникам географии для 5-9 классов под редакцией </w:t>
      </w:r>
      <w:proofErr w:type="spellStart"/>
      <w:r w:rsidRPr="000D02A6">
        <w:rPr>
          <w:rFonts w:ascii="Times New Roman" w:eastAsia="Times New Roman" w:hAnsi="Times New Roman" w:cs="Times New Roman"/>
          <w:color w:val="000000"/>
          <w:sz w:val="24"/>
          <w:szCs w:val="24"/>
          <w:lang w:eastAsia="ru-RU"/>
        </w:rPr>
        <w:t>О.А.Климановой</w:t>
      </w:r>
      <w:proofErr w:type="spellEnd"/>
      <w:r w:rsidRPr="000D02A6">
        <w:rPr>
          <w:rFonts w:ascii="Times New Roman" w:eastAsia="Times New Roman" w:hAnsi="Times New Roman" w:cs="Times New Roman"/>
          <w:color w:val="000000"/>
          <w:sz w:val="24"/>
          <w:szCs w:val="24"/>
          <w:lang w:eastAsia="ru-RU"/>
        </w:rPr>
        <w:t xml:space="preserve">, </w:t>
      </w:r>
      <w:proofErr w:type="spellStart"/>
      <w:r w:rsidRPr="000D02A6">
        <w:rPr>
          <w:rFonts w:ascii="Times New Roman" w:eastAsia="Times New Roman" w:hAnsi="Times New Roman" w:cs="Times New Roman"/>
          <w:color w:val="000000"/>
          <w:sz w:val="24"/>
          <w:szCs w:val="24"/>
          <w:lang w:eastAsia="ru-RU"/>
        </w:rPr>
        <w:t>А.И.Алексеева</w:t>
      </w:r>
      <w:proofErr w:type="spellEnd"/>
      <w:r w:rsidRPr="000D02A6">
        <w:rPr>
          <w:rFonts w:ascii="Times New Roman" w:eastAsia="Times New Roman" w:hAnsi="Times New Roman" w:cs="Times New Roman"/>
          <w:color w:val="000000"/>
          <w:sz w:val="24"/>
          <w:szCs w:val="24"/>
          <w:lang w:eastAsia="ru-RU"/>
        </w:rPr>
        <w:t xml:space="preserve"> сост. </w:t>
      </w:r>
      <w:proofErr w:type="spellStart"/>
      <w:r w:rsidRPr="000D02A6">
        <w:rPr>
          <w:rFonts w:ascii="Times New Roman" w:eastAsia="Times New Roman" w:hAnsi="Times New Roman" w:cs="Times New Roman"/>
          <w:color w:val="000000"/>
          <w:sz w:val="24"/>
          <w:szCs w:val="24"/>
          <w:lang w:eastAsia="ru-RU"/>
        </w:rPr>
        <w:t>И.Г.Смирнова</w:t>
      </w:r>
      <w:proofErr w:type="spellEnd"/>
      <w:r w:rsidRPr="000D02A6">
        <w:rPr>
          <w:rFonts w:ascii="Times New Roman" w:eastAsia="Times New Roman" w:hAnsi="Times New Roman" w:cs="Times New Roman"/>
          <w:color w:val="000000"/>
          <w:sz w:val="24"/>
          <w:szCs w:val="24"/>
          <w:lang w:eastAsia="ru-RU"/>
        </w:rPr>
        <w:t>, разработанные в соответствии с ФГОС, примерной образовательной программой по географии. Издательство: «Учитель», Волгоград</w:t>
      </w:r>
    </w:p>
    <w:p w:rsidR="00070443" w:rsidRPr="000D02A6" w:rsidRDefault="00070443" w:rsidP="00070443">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D02A6">
        <w:rPr>
          <w:rFonts w:ascii="Times New Roman" w:eastAsia="Times New Roman" w:hAnsi="Times New Roman" w:cs="Times New Roman"/>
          <w:color w:val="000000"/>
          <w:sz w:val="24"/>
          <w:szCs w:val="24"/>
          <w:lang w:eastAsia="ru-RU"/>
        </w:rPr>
        <w:t>9. Устава МКОУ СОШ № 6 с. Самарка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2A336A">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Учебно-методическое обеспечение образовательного процесса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1.Учебник: А.И.Алексеев, В.А.Низовцев, Э.В.Ким. 9 класс. География России. Хозяйство и географические районы. М., Дрофа, 2018 год.</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2.Методическое пособие к учебникам А.И. Алексеева, В.А. Низовцева, Э.В. Ким и др. «География. География России. Природа и население. 8 класс» и «География России. Хозяйство и географические районы. 9 класс» под ред. А.И.Алексеева / Э.В.Ким, В.И.Сиротин, А.И. Крылов. – М.: Дрофа, 2016</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3.Контрольно- измерительные материалы 9 класс/ Сост. Е.А. </w:t>
      </w:r>
      <w:proofErr w:type="spellStart"/>
      <w:r w:rsidRPr="00B84B8D">
        <w:rPr>
          <w:rFonts w:ascii="Times New Roman" w:eastAsia="Times New Roman" w:hAnsi="Times New Roman" w:cs="Times New Roman"/>
          <w:color w:val="000000"/>
          <w:sz w:val="24"/>
          <w:szCs w:val="24"/>
          <w:lang w:eastAsia="ru-RU"/>
        </w:rPr>
        <w:t>Жижина</w:t>
      </w:r>
      <w:proofErr w:type="spellEnd"/>
      <w:r w:rsidRPr="00B84B8D">
        <w:rPr>
          <w:rFonts w:ascii="Times New Roman" w:eastAsia="Times New Roman" w:hAnsi="Times New Roman" w:cs="Times New Roman"/>
          <w:color w:val="000000"/>
          <w:sz w:val="24"/>
          <w:szCs w:val="24"/>
          <w:lang w:eastAsia="ru-RU"/>
        </w:rPr>
        <w:t xml:space="preserve"> М: ВАКО 2016</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4.Географический атлас, 9 класс– М.: Дрофа, 2018</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5.Контурные карты по географии, 9 класс– М.: Дрофа, 2018</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2A336A">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Интернет-ресурсы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http://mir-map.ru - Карты мира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http://wikimapia.org - Интерактивная карта мира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http://www.geoman.ru - Библиотека по географии. Географическая энциклопедия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http://www.rgo.ru - Русское географическое общество</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http://heritage.unesco.r - Объекты Всемирного наследия ЮНЕСКО</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2A336A">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Общая характеристика учебного предмета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lastRenderedPageBreak/>
        <w:t>Курс «География России» завершает базовое географическое образование, создает у учащихся образ страны во всем ее многообразии и целостности. Его содержание связано с ключевыми экономическими, экологическими, социальными проблемами, решаемыми Россией на данном этапе ее развития, возрождением России как великой евроазиатской державы. Курс «География России» служит одной из основ формирования духовности, воспитания патриотизма, интернационализма будущих граждан России, их уважения к культуре и истории своей Родины и населяющих ее народов, экономического и эстетического образования школьников.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u w:val="single"/>
          <w:lang w:eastAsia="ru-RU"/>
        </w:rPr>
        <w:t>Основная цель курса</w:t>
      </w:r>
      <w:r w:rsidRPr="00B84B8D">
        <w:rPr>
          <w:rFonts w:ascii="Times New Roman" w:eastAsia="Times New Roman" w:hAnsi="Times New Roman" w:cs="Times New Roman"/>
          <w:b/>
          <w:bCs/>
          <w:color w:val="000000"/>
          <w:sz w:val="24"/>
          <w:szCs w:val="24"/>
          <w:lang w:eastAsia="ru-RU"/>
        </w:rPr>
        <w:t> –</w:t>
      </w:r>
      <w:r w:rsidRPr="00B84B8D">
        <w:rPr>
          <w:rFonts w:ascii="Times New Roman" w:eastAsia="Times New Roman" w:hAnsi="Times New Roman" w:cs="Times New Roman"/>
          <w:color w:val="000000"/>
          <w:sz w:val="24"/>
          <w:szCs w:val="24"/>
          <w:lang w:eastAsia="ru-RU"/>
        </w:rPr>
        <w:t> создать у учащихся целостное представление о своей Родине, раскрыть разнообразие ее природных условий и ресурсов, населения, познакомить учащихся с этапами заселения и освоения территории России, разнообразными условиями жизни и деятельности людей в разных регионах страны.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u w:val="single"/>
          <w:lang w:eastAsia="ru-RU"/>
        </w:rPr>
        <w:t>Задачи программы: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w:t>
      </w:r>
      <w:r w:rsidRPr="00B84B8D">
        <w:rPr>
          <w:rFonts w:ascii="Times New Roman" w:eastAsia="Times New Roman" w:hAnsi="Times New Roman" w:cs="Times New Roman"/>
          <w:b/>
          <w:bCs/>
          <w:color w:val="000000"/>
          <w:sz w:val="24"/>
          <w:szCs w:val="24"/>
          <w:lang w:eastAsia="ru-RU"/>
        </w:rPr>
        <w:t>освоение знаний</w:t>
      </w:r>
      <w:r w:rsidRPr="00B84B8D">
        <w:rPr>
          <w:rFonts w:ascii="Times New Roman" w:eastAsia="Times New Roman" w:hAnsi="Times New Roman" w:cs="Times New Roman"/>
          <w:color w:val="000000"/>
          <w:sz w:val="24"/>
          <w:szCs w:val="24"/>
          <w:lang w:eastAsia="ru-RU"/>
        </w:rPr>
        <w:t> об основных географических понятиях, географических особенностях природы, населения и хозяйства разных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w:t>
      </w:r>
      <w:r w:rsidRPr="00B84B8D">
        <w:rPr>
          <w:rFonts w:ascii="Times New Roman" w:eastAsia="Times New Roman" w:hAnsi="Times New Roman" w:cs="Times New Roman"/>
          <w:b/>
          <w:bCs/>
          <w:color w:val="000000"/>
          <w:sz w:val="24"/>
          <w:szCs w:val="24"/>
          <w:lang w:eastAsia="ru-RU"/>
        </w:rPr>
        <w:t>овладение умениями</w:t>
      </w:r>
      <w:r w:rsidRPr="00B84B8D">
        <w:rPr>
          <w:rFonts w:ascii="Times New Roman" w:eastAsia="Times New Roman" w:hAnsi="Times New Roman" w:cs="Times New Roman"/>
          <w:color w:val="000000"/>
          <w:sz w:val="24"/>
          <w:szCs w:val="24"/>
          <w:lang w:eastAsia="ru-RU"/>
        </w:rPr>
        <w:t>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w:t>
      </w:r>
      <w:r w:rsidRPr="00B84B8D">
        <w:rPr>
          <w:rFonts w:ascii="Times New Roman" w:eastAsia="Times New Roman" w:hAnsi="Times New Roman" w:cs="Times New Roman"/>
          <w:b/>
          <w:bCs/>
          <w:color w:val="000000"/>
          <w:sz w:val="24"/>
          <w:szCs w:val="24"/>
          <w:lang w:eastAsia="ru-RU"/>
        </w:rPr>
        <w:t>развитие</w:t>
      </w:r>
      <w:r w:rsidRPr="00B84B8D">
        <w:rPr>
          <w:rFonts w:ascii="Times New Roman" w:eastAsia="Times New Roman" w:hAnsi="Times New Roman" w:cs="Times New Roman"/>
          <w:color w:val="000000"/>
          <w:sz w:val="24"/>
          <w:szCs w:val="24"/>
          <w:lang w:eastAsia="ru-RU"/>
        </w:rPr>
        <w:t>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w:t>
      </w:r>
      <w:r w:rsidRPr="00B84B8D">
        <w:rPr>
          <w:rFonts w:ascii="Times New Roman" w:eastAsia="Times New Roman" w:hAnsi="Times New Roman" w:cs="Times New Roman"/>
          <w:b/>
          <w:bCs/>
          <w:color w:val="000000"/>
          <w:sz w:val="24"/>
          <w:szCs w:val="24"/>
          <w:lang w:eastAsia="ru-RU"/>
        </w:rPr>
        <w:t>воспитание</w:t>
      </w:r>
      <w:r w:rsidRPr="00B84B8D">
        <w:rPr>
          <w:rFonts w:ascii="Times New Roman" w:eastAsia="Times New Roman" w:hAnsi="Times New Roman" w:cs="Times New Roman"/>
          <w:color w:val="000000"/>
          <w:sz w:val="24"/>
          <w:szCs w:val="24"/>
          <w:lang w:eastAsia="ru-RU"/>
        </w:rPr>
        <w:t>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w:t>
      </w:r>
      <w:r w:rsidRPr="00B84B8D">
        <w:rPr>
          <w:rFonts w:ascii="Times New Roman" w:eastAsia="Times New Roman" w:hAnsi="Times New Roman" w:cs="Times New Roman"/>
          <w:b/>
          <w:bCs/>
          <w:color w:val="000000"/>
          <w:sz w:val="24"/>
          <w:szCs w:val="24"/>
          <w:lang w:eastAsia="ru-RU"/>
        </w:rPr>
        <w:t>формирование способности и готовности</w:t>
      </w:r>
      <w:r w:rsidRPr="00B84B8D">
        <w:rPr>
          <w:rFonts w:ascii="Times New Roman" w:eastAsia="Times New Roman" w:hAnsi="Times New Roman" w:cs="Times New Roman"/>
          <w:color w:val="000000"/>
          <w:sz w:val="24"/>
          <w:szCs w:val="24"/>
          <w:lang w:eastAsia="ru-RU"/>
        </w:rPr>
        <w:t> 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2A336A">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Место учебного предмета в учебном плане:</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География в основной школе изучается с 5 по 9 класс. На изучение географии</w:t>
      </w:r>
      <w:r w:rsidR="002A336A">
        <w:rPr>
          <w:rFonts w:ascii="Times New Roman" w:eastAsia="Times New Roman" w:hAnsi="Times New Roman" w:cs="Times New Roman"/>
          <w:color w:val="000000"/>
          <w:sz w:val="24"/>
          <w:szCs w:val="24"/>
          <w:lang w:eastAsia="ru-RU"/>
        </w:rPr>
        <w:t xml:space="preserve"> отводится в 5 и 6 классах по 34</w:t>
      </w:r>
      <w:r w:rsidRPr="00B84B8D">
        <w:rPr>
          <w:rFonts w:ascii="Times New Roman" w:eastAsia="Times New Roman" w:hAnsi="Times New Roman" w:cs="Times New Roman"/>
          <w:color w:val="000000"/>
          <w:sz w:val="24"/>
          <w:szCs w:val="24"/>
          <w:lang w:eastAsia="ru-RU"/>
        </w:rPr>
        <w:t xml:space="preserve"> ч (1 ч в неделю), в 7</w:t>
      </w:r>
      <w:r w:rsidR="002A336A">
        <w:rPr>
          <w:rFonts w:ascii="Times New Roman" w:eastAsia="Times New Roman" w:hAnsi="Times New Roman" w:cs="Times New Roman"/>
          <w:color w:val="000000"/>
          <w:sz w:val="24"/>
          <w:szCs w:val="24"/>
          <w:lang w:eastAsia="ru-RU"/>
        </w:rPr>
        <w:t xml:space="preserve"> -9 классах</w:t>
      </w:r>
      <w:r w:rsidRPr="00B84B8D">
        <w:rPr>
          <w:rFonts w:ascii="Times New Roman" w:eastAsia="Times New Roman" w:hAnsi="Times New Roman" w:cs="Times New Roman"/>
          <w:color w:val="000000"/>
          <w:sz w:val="24"/>
          <w:szCs w:val="24"/>
          <w:lang w:eastAsia="ru-RU"/>
        </w:rPr>
        <w:t xml:space="preserve"> - 68 ч (2 ч в неделю).</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Данная рабочая программа, согласно учебному плану </w:t>
      </w:r>
      <w:r w:rsidR="002A336A">
        <w:rPr>
          <w:rFonts w:ascii="Times New Roman" w:eastAsia="Times New Roman" w:hAnsi="Times New Roman" w:cs="Times New Roman"/>
          <w:color w:val="000000"/>
          <w:sz w:val="24"/>
          <w:szCs w:val="24"/>
          <w:lang w:eastAsia="ru-RU"/>
        </w:rPr>
        <w:t xml:space="preserve">МКОУ СОШ № 6 с. Самарка </w:t>
      </w:r>
      <w:r w:rsidRPr="00B84B8D">
        <w:rPr>
          <w:rFonts w:ascii="Times New Roman" w:eastAsia="Times New Roman" w:hAnsi="Times New Roman" w:cs="Times New Roman"/>
          <w:color w:val="000000"/>
          <w:sz w:val="24"/>
          <w:szCs w:val="24"/>
          <w:lang w:eastAsia="ru-RU"/>
        </w:rPr>
        <w:t xml:space="preserve"> предусматривает </w:t>
      </w:r>
      <w:r w:rsidR="002A336A">
        <w:rPr>
          <w:rFonts w:ascii="Times New Roman" w:eastAsia="Times New Roman" w:hAnsi="Times New Roman" w:cs="Times New Roman"/>
          <w:color w:val="000000"/>
          <w:sz w:val="24"/>
          <w:szCs w:val="24"/>
          <w:lang w:eastAsia="ru-RU"/>
        </w:rPr>
        <w:t>68</w:t>
      </w:r>
      <w:r w:rsidRPr="00B84B8D">
        <w:rPr>
          <w:rFonts w:ascii="Times New Roman" w:eastAsia="Times New Roman" w:hAnsi="Times New Roman" w:cs="Times New Roman"/>
          <w:color w:val="000000"/>
          <w:sz w:val="24"/>
          <w:szCs w:val="24"/>
          <w:lang w:eastAsia="ru-RU"/>
        </w:rPr>
        <w:t xml:space="preserve"> часов в год, 2 часа в неделю.</w:t>
      </w:r>
    </w:p>
    <w:p w:rsidR="002A336A" w:rsidRDefault="002A336A"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2A336A">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Планируемые результаты освоения учебного предмета: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1.Предметные результаты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Обучающийся научится: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Использовать различные источники географической информации :(картографические, статистические, текстовые, фотоизображения, компьютерные базы данных) для поиска и извлечения информации, для решения учебных и практико-ориентированных задач;</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-анализировать, обобщать географическую информацию;</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-находить и формулировать по результатам наблюдений зависимости и закономерности;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lastRenderedPageBreak/>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выявлять в процессе работы с источниками географической информации содержащуюся в них противоречивую информацию;</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-составлять описания географических объектов, процессов и явлений с использованием разных источников географической информации;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-представлять в различных формах географическую информацию, необходимую для решения учебных и практико-ориентированных задач.</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w:t>
      </w:r>
      <w:r w:rsidRPr="00B84B8D">
        <w:rPr>
          <w:rFonts w:ascii="Times New Roman" w:eastAsia="Times New Roman" w:hAnsi="Times New Roman" w:cs="Times New Roman"/>
          <w:color w:val="000000"/>
          <w:sz w:val="24"/>
          <w:szCs w:val="24"/>
          <w:lang w:eastAsia="ru-RU"/>
        </w:rPr>
        <w:t>ориентироваться на местности при помощи топографических карт и современных навигационных приборов;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-читать космические снимки и аэрофотоснимки, планы местности и географические карты;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-строить простые планы местности;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-создавать простейшие географические карты различного содержания;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-моделировать географические объекты и явления при помощи компьютерных программ.</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Обучающийся получит возможность научиться: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w:t>
      </w:r>
      <w:r w:rsidRPr="00B84B8D">
        <w:rPr>
          <w:rFonts w:ascii="Times New Roman" w:eastAsia="Times New Roman" w:hAnsi="Times New Roman" w:cs="Times New Roman"/>
          <w:color w:val="000000"/>
          <w:sz w:val="24"/>
          <w:szCs w:val="24"/>
          <w:lang w:eastAsia="ru-RU"/>
        </w:rPr>
        <w:t xml:space="preserve">оценивать возможные в будущем изменения географического положения России, обусловленные мировыми </w:t>
      </w:r>
      <w:proofErr w:type="spellStart"/>
      <w:r w:rsidRPr="00B84B8D">
        <w:rPr>
          <w:rFonts w:ascii="Times New Roman" w:eastAsia="Times New Roman" w:hAnsi="Times New Roman" w:cs="Times New Roman"/>
          <w:color w:val="000000"/>
          <w:sz w:val="24"/>
          <w:szCs w:val="24"/>
          <w:lang w:eastAsia="ru-RU"/>
        </w:rPr>
        <w:t>геодемографическими</w:t>
      </w:r>
      <w:proofErr w:type="spellEnd"/>
      <w:r w:rsidRPr="00B84B8D">
        <w:rPr>
          <w:rFonts w:ascii="Times New Roman" w:eastAsia="Times New Roman" w:hAnsi="Times New Roman" w:cs="Times New Roman"/>
          <w:color w:val="000000"/>
          <w:sz w:val="24"/>
          <w:szCs w:val="24"/>
          <w:lang w:eastAsia="ru-RU"/>
        </w:rPr>
        <w:t>, геополитическими и геоэкономическими процессами, а также развитием глобальной коммуникационной системы.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-различать географические процессы и явления, определяющие особенности природы страны и отдельных регионов;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-сравнивать особенности природы отдельных регионов страны;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-оценивать особенности взаимодействия природы и общества в пределах отдельных территорий;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-описывать положение на карте и взаиморасположение географических объектов;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-объяснять особенности компонентов природы отдельных частей страны;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-оценивать природные условия и обеспеченность природными ресурсами отдельных территорий России;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w:t>
      </w:r>
      <w:r w:rsidRPr="00B84B8D">
        <w:rPr>
          <w:rFonts w:ascii="Times New Roman" w:eastAsia="Times New Roman" w:hAnsi="Times New Roman" w:cs="Times New Roman"/>
          <w:color w:val="000000"/>
          <w:sz w:val="24"/>
          <w:szCs w:val="24"/>
          <w:lang w:eastAsia="ru-RU"/>
        </w:rPr>
        <w:t>оценивать возможные последствия изменений климата отдельных территорий страны, связанных с глобальными изменениями климата;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-делать прогнозы трансформации географических систем и комплексов в результате изменения их компонентов.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2</w:t>
      </w:r>
      <w:r w:rsidRPr="00B84B8D">
        <w:rPr>
          <w:rFonts w:ascii="Times New Roman" w:eastAsia="Times New Roman" w:hAnsi="Times New Roman" w:cs="Times New Roman"/>
          <w:color w:val="000000"/>
          <w:sz w:val="24"/>
          <w:szCs w:val="24"/>
          <w:lang w:eastAsia="ru-RU"/>
        </w:rPr>
        <w:t>. </w:t>
      </w:r>
      <w:proofErr w:type="spellStart"/>
      <w:r w:rsidRPr="00B84B8D">
        <w:rPr>
          <w:rFonts w:ascii="Times New Roman" w:eastAsia="Times New Roman" w:hAnsi="Times New Roman" w:cs="Times New Roman"/>
          <w:b/>
          <w:bCs/>
          <w:color w:val="000000"/>
          <w:sz w:val="24"/>
          <w:szCs w:val="24"/>
          <w:lang w:eastAsia="ru-RU"/>
        </w:rPr>
        <w:t>Метапредметные</w:t>
      </w:r>
      <w:proofErr w:type="spellEnd"/>
      <w:r w:rsidRPr="00B84B8D">
        <w:rPr>
          <w:rFonts w:ascii="Times New Roman" w:eastAsia="Times New Roman" w:hAnsi="Times New Roman" w:cs="Times New Roman"/>
          <w:b/>
          <w:bCs/>
          <w:color w:val="000000"/>
          <w:sz w:val="24"/>
          <w:szCs w:val="24"/>
          <w:lang w:eastAsia="ru-RU"/>
        </w:rPr>
        <w:t xml:space="preserve"> результаты обучения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i/>
          <w:iCs/>
          <w:color w:val="000000"/>
          <w:sz w:val="24"/>
          <w:szCs w:val="24"/>
          <w:u w:val="single"/>
          <w:lang w:eastAsia="ru-RU"/>
        </w:rPr>
        <w:t>Регулятивные УУД:</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Обучающийся научится: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классифицировать информацию в соответствии с выбранными признаками;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сравнивать объекты по главным и второстепенным признакам;</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систематизировать информацию;</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структурировать информацию;</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lastRenderedPageBreak/>
        <w:t>Обучающийся получит возможность научиться: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формулировать проблемные вопросы, искать пути решения проблемной ситуации;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владеть навыками анализа и синтеза;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i/>
          <w:iCs/>
          <w:color w:val="000000"/>
          <w:sz w:val="24"/>
          <w:szCs w:val="24"/>
          <w:u w:val="single"/>
          <w:lang w:eastAsia="ru-RU"/>
        </w:rPr>
        <w:t>Познавательные УУД:</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Обучающийся научится: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искать и отбирать необходимые источники информации;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использовать </w:t>
      </w:r>
      <w:proofErr w:type="spellStart"/>
      <w:r w:rsidRPr="00B84B8D">
        <w:rPr>
          <w:rFonts w:ascii="Times New Roman" w:eastAsia="Times New Roman" w:hAnsi="Times New Roman" w:cs="Times New Roman"/>
          <w:color w:val="000000"/>
          <w:sz w:val="24"/>
          <w:szCs w:val="24"/>
          <w:lang w:eastAsia="ru-RU"/>
        </w:rPr>
        <w:t>информационнокоммуникационные</w:t>
      </w:r>
      <w:proofErr w:type="spellEnd"/>
      <w:r w:rsidRPr="00B84B8D">
        <w:rPr>
          <w:rFonts w:ascii="Times New Roman" w:eastAsia="Times New Roman" w:hAnsi="Times New Roman" w:cs="Times New Roman"/>
          <w:color w:val="000000"/>
          <w:sz w:val="24"/>
          <w:szCs w:val="24"/>
          <w:lang w:eastAsia="ru-RU"/>
        </w:rPr>
        <w:t xml:space="preserve"> технологии на уровне общего пользования, включая поиск, построение и передачу информации, презентацию выполненных работ на основе умений безопасного использования </w:t>
      </w:r>
      <w:proofErr w:type="spellStart"/>
      <w:r w:rsidRPr="00B84B8D">
        <w:rPr>
          <w:rFonts w:ascii="Times New Roman" w:eastAsia="Times New Roman" w:hAnsi="Times New Roman" w:cs="Times New Roman"/>
          <w:color w:val="000000"/>
          <w:sz w:val="24"/>
          <w:szCs w:val="24"/>
          <w:lang w:eastAsia="ru-RU"/>
        </w:rPr>
        <w:t>средствинформационнокоммуникационных</w:t>
      </w:r>
      <w:proofErr w:type="spellEnd"/>
      <w:r w:rsidRPr="00B84B8D">
        <w:rPr>
          <w:rFonts w:ascii="Times New Roman" w:eastAsia="Times New Roman" w:hAnsi="Times New Roman" w:cs="Times New Roman"/>
          <w:color w:val="000000"/>
          <w:sz w:val="24"/>
          <w:szCs w:val="24"/>
          <w:lang w:eastAsia="ru-RU"/>
        </w:rPr>
        <w:t xml:space="preserve"> технологий и сети Интернет;</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представлять информацию в различных формах (письменной и устной) и видах;</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работать с текстом и </w:t>
      </w:r>
      <w:proofErr w:type="spellStart"/>
      <w:r w:rsidRPr="00B84B8D">
        <w:rPr>
          <w:rFonts w:ascii="Times New Roman" w:eastAsia="Times New Roman" w:hAnsi="Times New Roman" w:cs="Times New Roman"/>
          <w:color w:val="000000"/>
          <w:sz w:val="24"/>
          <w:szCs w:val="24"/>
          <w:lang w:eastAsia="ru-RU"/>
        </w:rPr>
        <w:t>внетекстовыми</w:t>
      </w:r>
      <w:proofErr w:type="spellEnd"/>
      <w:r w:rsidRPr="00B84B8D">
        <w:rPr>
          <w:rFonts w:ascii="Times New Roman" w:eastAsia="Times New Roman" w:hAnsi="Times New Roman" w:cs="Times New Roman"/>
          <w:color w:val="000000"/>
          <w:sz w:val="24"/>
          <w:szCs w:val="24"/>
          <w:lang w:eastAsia="ru-RU"/>
        </w:rPr>
        <w:t xml:space="preserve"> компонентами: составлять тезисный план, выводы, конспект, тезисы выступления, переводить информацию из одного вида в другой (текст в таблицу, карту в текст и т. п.);</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использовать различные виды моделирования, исходя из учебной задачи;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Обучающийся получит возможность научиться: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создавать собственную информацию и представлять ее в соответствии с учебными задачами;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составлять рецензии, аннотации;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выступать перед аудиторией, придерживаясь определенного стиля при выступлении; вести дискуссию, диалог; находить приемлемое решение при наличии разных точек зрения.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Коммуникативные УУД</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Обучающийся научится: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-уметь воспринимать информацию на слух, задавать вопросы.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-уметь слушать учителя, извлекать информацию из различных источников.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Обучающийся получит возможность научиться: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выступать перед аудиторией, придерживаясь определенного стиля при выступлении;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вести дискуссию, диалог;</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находить приемлемое решение при наличии разных точек зрения.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w:t>
      </w:r>
      <w:r w:rsidRPr="00B84B8D">
        <w:rPr>
          <w:rFonts w:ascii="Times New Roman" w:eastAsia="Times New Roman" w:hAnsi="Times New Roman" w:cs="Times New Roman"/>
          <w:b/>
          <w:bCs/>
          <w:color w:val="000000"/>
          <w:sz w:val="24"/>
          <w:szCs w:val="24"/>
          <w:lang w:eastAsia="ru-RU"/>
        </w:rPr>
        <w:t>Формирование ИКТ –компетентности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Обучающийся научится</w:t>
      </w:r>
      <w:r w:rsidRPr="00B84B8D">
        <w:rPr>
          <w:rFonts w:ascii="Times New Roman" w:eastAsia="Times New Roman" w:hAnsi="Times New Roman" w:cs="Times New Roman"/>
          <w:b/>
          <w:bCs/>
          <w:i/>
          <w:iCs/>
          <w:color w:val="000000"/>
          <w:sz w:val="24"/>
          <w:szCs w:val="24"/>
          <w:lang w:eastAsia="ru-RU"/>
        </w:rPr>
        <w:t>:</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-подключать устройства ИКТ к электрическим и информационным сетям, использовать аккумуляторы;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осуществлять информационное подключение к локальной сети и глобальной сети Интернет;</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выводить информацию на бумагу, правильно обращаться с расходными материалами;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lastRenderedPageBreak/>
        <w:t>Личностные результаты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У обучающегося будет сформировано:</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всесторонне образованной, инициативной и успешной личность, обладающая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осознание целостности природы, населения и хозяйства Земли, материков, их крупных районов и стран;</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осознание значимости и общности глобальных проблем человечества;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эмоционально-ценностное отношение к окружающей среде, необходимости ее сохранения и рационального использования;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Обучающийся получит возможность для формирования: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-уважения к истории, культуре, национальным особенностям, традициям и образу жизни других народов, толерантность;</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умение формулировать своё отношение к актуальным проблемным ситуациям;</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умение толерантно определять своё отношение к разным народам;</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умение использовать географические знания для адаптации и созидательной деятельности.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Критерии контроля и нормы оценочной деятельности по географии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Результатом проверки уровня усвоения учебного  материала является - оценка.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Устный ответ.</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"5" ставится, если ученик:</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B84B8D">
        <w:rPr>
          <w:rFonts w:ascii="Times New Roman" w:eastAsia="Times New Roman" w:hAnsi="Times New Roman" w:cs="Times New Roman"/>
          <w:color w:val="000000"/>
          <w:sz w:val="24"/>
          <w:szCs w:val="24"/>
          <w:lang w:eastAsia="ru-RU"/>
        </w:rPr>
        <w:t>межпредметные</w:t>
      </w:r>
      <w:proofErr w:type="spellEnd"/>
      <w:r w:rsidRPr="00B84B8D">
        <w:rPr>
          <w:rFonts w:ascii="Times New Roman" w:eastAsia="Times New Roman" w:hAnsi="Times New Roman" w:cs="Times New Roman"/>
          <w:color w:val="000000"/>
          <w:sz w:val="24"/>
          <w:szCs w:val="24"/>
          <w:lang w:eastAsia="ru-RU"/>
        </w:rPr>
        <w:t xml:space="preserve"> (на основе ранее приобретенных знаний) и </w:t>
      </w:r>
      <w:proofErr w:type="spellStart"/>
      <w:r w:rsidRPr="00B84B8D">
        <w:rPr>
          <w:rFonts w:ascii="Times New Roman" w:eastAsia="Times New Roman" w:hAnsi="Times New Roman" w:cs="Times New Roman"/>
          <w:color w:val="000000"/>
          <w:sz w:val="24"/>
          <w:szCs w:val="24"/>
          <w:lang w:eastAsia="ru-RU"/>
        </w:rPr>
        <w:t>внутрипредметные</w:t>
      </w:r>
      <w:proofErr w:type="spellEnd"/>
      <w:r w:rsidRPr="00B84B8D">
        <w:rPr>
          <w:rFonts w:ascii="Times New Roman" w:eastAsia="Times New Roman" w:hAnsi="Times New Roman" w:cs="Times New Roman"/>
          <w:color w:val="000000"/>
          <w:sz w:val="24"/>
          <w:szCs w:val="24"/>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"4" ставится, если ученик:</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w:t>
      </w:r>
      <w:r w:rsidRPr="00B84B8D">
        <w:rPr>
          <w:rFonts w:ascii="Times New Roman" w:eastAsia="Times New Roman" w:hAnsi="Times New Roman" w:cs="Times New Roman"/>
          <w:color w:val="000000"/>
          <w:sz w:val="24"/>
          <w:szCs w:val="24"/>
          <w:lang w:eastAsia="ru-RU"/>
        </w:rPr>
        <w:lastRenderedPageBreak/>
        <w:t>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B84B8D">
        <w:rPr>
          <w:rFonts w:ascii="Times New Roman" w:eastAsia="Times New Roman" w:hAnsi="Times New Roman" w:cs="Times New Roman"/>
          <w:color w:val="000000"/>
          <w:sz w:val="24"/>
          <w:szCs w:val="24"/>
          <w:lang w:eastAsia="ru-RU"/>
        </w:rPr>
        <w:t>внутрипредметные</w:t>
      </w:r>
      <w:proofErr w:type="spellEnd"/>
      <w:r w:rsidRPr="00B84B8D">
        <w:rPr>
          <w:rFonts w:ascii="Times New Roman" w:eastAsia="Times New Roman" w:hAnsi="Times New Roman" w:cs="Times New Roman"/>
          <w:color w:val="000000"/>
          <w:sz w:val="24"/>
          <w:szCs w:val="24"/>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"3" ставится, если ученик:</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2) материал излагает </w:t>
      </w:r>
      <w:proofErr w:type="spellStart"/>
      <w:r w:rsidRPr="00B84B8D">
        <w:rPr>
          <w:rFonts w:ascii="Times New Roman" w:eastAsia="Times New Roman" w:hAnsi="Times New Roman" w:cs="Times New Roman"/>
          <w:color w:val="000000"/>
          <w:sz w:val="24"/>
          <w:szCs w:val="24"/>
          <w:lang w:eastAsia="ru-RU"/>
        </w:rPr>
        <w:t>несистематизированно</w:t>
      </w:r>
      <w:proofErr w:type="spellEnd"/>
      <w:r w:rsidRPr="00B84B8D">
        <w:rPr>
          <w:rFonts w:ascii="Times New Roman" w:eastAsia="Times New Roman" w:hAnsi="Times New Roman" w:cs="Times New Roman"/>
          <w:color w:val="000000"/>
          <w:sz w:val="24"/>
          <w:szCs w:val="24"/>
          <w:lang w:eastAsia="ru-RU"/>
        </w:rPr>
        <w:t>, фрагментарно, не всегда последовательно;</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3) показывает </w:t>
      </w:r>
      <w:proofErr w:type="spellStart"/>
      <w:r w:rsidRPr="00B84B8D">
        <w:rPr>
          <w:rFonts w:ascii="Times New Roman" w:eastAsia="Times New Roman" w:hAnsi="Times New Roman" w:cs="Times New Roman"/>
          <w:color w:val="000000"/>
          <w:sz w:val="24"/>
          <w:szCs w:val="24"/>
          <w:lang w:eastAsia="ru-RU"/>
        </w:rPr>
        <w:t>недостаточнуюсформированность</w:t>
      </w:r>
      <w:proofErr w:type="spellEnd"/>
      <w:r w:rsidRPr="00B84B8D">
        <w:rPr>
          <w:rFonts w:ascii="Times New Roman" w:eastAsia="Times New Roman" w:hAnsi="Times New Roman" w:cs="Times New Roman"/>
          <w:color w:val="000000"/>
          <w:sz w:val="24"/>
          <w:szCs w:val="24"/>
          <w:lang w:eastAsia="ru-RU"/>
        </w:rPr>
        <w:t xml:space="preserve"> отдельных знаний и умений; выводы и обобщения аргументирует слабо, допускает в них ошибки.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4) допустил ошибки и неточности в использовании научной терминологии, определения понятий дал недостаточно четкие;</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5) не использовал в качестве доказательства выводы и обобщения из наблюдений, фактов, опытов или допустил ошибки при их изложении;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8) обнаруживает недостаточное понимание отдельных положений при воспроизведении текста учебника (записей, первоисточников) или отвечает не полно на вопросы учителя, допуская одну-две грубые ошибки.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"2" ставится, если ученик:</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не усвоил и не раскрыл основное содержание материала;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2) не делает выводов и обобщений.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3) не знает и не понимает значительную или основную часть программного материала в пределах поставленных вопросов;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4) или имеет слабо сформированные и неполные знания и не умеет применять их к решению конкретных вопросов и задач по образцу;</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5) или при ответе (на один вопрос) допускает более двух грубых ошибок, которые не может исправить даже при помощи учителя.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"1" ставится, если ученик:</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не может ответить ни на один из поставленных вопросов;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2) полностью не усвоил материал.</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Примечание.</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lastRenderedPageBreak/>
        <w:t>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u w:val="single"/>
          <w:lang w:eastAsia="ru-RU"/>
        </w:rPr>
        <w:t>Нормы оценок</w:t>
      </w:r>
      <w:r w:rsidRPr="00B84B8D">
        <w:rPr>
          <w:rFonts w:ascii="Times New Roman" w:eastAsia="Times New Roman" w:hAnsi="Times New Roman" w:cs="Times New Roman"/>
          <w:color w:val="000000"/>
          <w:sz w:val="24"/>
          <w:szCs w:val="24"/>
          <w:lang w:eastAsia="ru-RU"/>
        </w:rPr>
        <w:t> </w:t>
      </w:r>
      <w:r w:rsidRPr="00B84B8D">
        <w:rPr>
          <w:rFonts w:ascii="Times New Roman" w:eastAsia="Times New Roman" w:hAnsi="Times New Roman" w:cs="Times New Roman"/>
          <w:b/>
          <w:bCs/>
          <w:color w:val="000000"/>
          <w:sz w:val="24"/>
          <w:szCs w:val="24"/>
          <w:lang w:eastAsia="ru-RU"/>
        </w:rPr>
        <w:t>самостоятельных письменных и контрольных работ.</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"5" ставится, если ученик</w:t>
      </w:r>
      <w:r w:rsidRPr="00B84B8D">
        <w:rPr>
          <w:rFonts w:ascii="Times New Roman" w:eastAsia="Times New Roman" w:hAnsi="Times New Roman" w:cs="Times New Roman"/>
          <w:color w:val="000000"/>
          <w:sz w:val="24"/>
          <w:szCs w:val="24"/>
          <w:lang w:eastAsia="ru-RU"/>
        </w:rPr>
        <w:t>:</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выполнил работу без ошибок и недочетов;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2) допустил не более одного недочета.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"4" ставится</w:t>
      </w:r>
      <w:r w:rsidRPr="00B84B8D">
        <w:rPr>
          <w:rFonts w:ascii="Times New Roman" w:eastAsia="Times New Roman" w:hAnsi="Times New Roman" w:cs="Times New Roman"/>
          <w:color w:val="000000"/>
          <w:sz w:val="24"/>
          <w:szCs w:val="24"/>
          <w:lang w:eastAsia="ru-RU"/>
        </w:rPr>
        <w:t>, если ученик выполнил работу полностью, но допустил в ней: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не более одной негрубой ошибки и одного недочета;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2) или не более двух недочетов.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"3" ставится</w:t>
      </w:r>
      <w:r w:rsidRPr="00B84B8D">
        <w:rPr>
          <w:rFonts w:ascii="Times New Roman" w:eastAsia="Times New Roman" w:hAnsi="Times New Roman" w:cs="Times New Roman"/>
          <w:color w:val="000000"/>
          <w:sz w:val="24"/>
          <w:szCs w:val="24"/>
          <w:lang w:eastAsia="ru-RU"/>
        </w:rPr>
        <w:t>, если ученик правильно выполнил не менее половины работы или допустил:</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не более двух грубых ошибок;</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2) или не более одной грубой и одной негрубой ошибки и одного недочета;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3) или не более двух-трех негрубых ошибок;</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4) или одной негрубой ошибки и трех недочетов;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5) или при отсутствии ошибок, но при наличии четырех-пяти недочетов.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"2" ставится, если ученик:</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допустил число ошибок и недочетов превосходящее норму, при которой может быть выставлена оценка "3";</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2) или если правильно выполнил менее половины работы.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"1" ставится, если ученик:</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не приступал к выполнению работы;</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2) или правильно выполнил не более 10 % всех заданий.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Примечание.</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Учитель имеет право поставить ученику оценку выше той, которая предусмотрена нормами, если учеником оригинально выполнена работа.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2) 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Нормы оценок выполнения практических работ.</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“5” – правильно даны ответы по содержанию, нет погрешностей в оформлении;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“4” – погрешности в оформлении, несущественные недочеты по содержанию;</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“3” – погрешности в раскрытии сути вопроса, неточности в измерениях, небрежность в оформлении;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“2” – серьезные ошибки по содержанию, отсутствие навыков оформления;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 – полное отсутствие знаний и умений, необходимых для выполнения работы, грубые ошибки по содержанию, непонимание сути задания.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тестовых работ.</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88-100% - правильных ответов оценка «5»</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62-87% - правильных ответов оценка «4»</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37- 61% - правильных ответов оценка «3»</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0– 36% - правильных ответов оценка «2»</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Оценка реферата</w:t>
      </w:r>
      <w:r w:rsidRPr="00B84B8D">
        <w:rPr>
          <w:rFonts w:ascii="Times New Roman" w:eastAsia="Times New Roman" w:hAnsi="Times New Roman" w:cs="Times New Roman"/>
          <w:color w:val="000000"/>
          <w:sz w:val="24"/>
          <w:szCs w:val="24"/>
          <w:lang w:eastAsia="ru-RU"/>
        </w:rPr>
        <w:t>.</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Реферат оценивается по следующим критериям:</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соблюдение требований к его оформлению;</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необходимость и достаточность для раскрытия темы приведенной в тексте реферата информации;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умение обучающегося свободно излагать основные идеи, отраженные в реферате;</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способность обучающегося понять суть задаваемых вопросов и сформулировать точные ответы на них.</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Проведение наблюдений.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lastRenderedPageBreak/>
        <w:t>отметка «5»</w:t>
      </w:r>
      <w:r w:rsidRPr="00B84B8D">
        <w:rPr>
          <w:rFonts w:ascii="Times New Roman" w:eastAsia="Times New Roman" w:hAnsi="Times New Roman" w:cs="Times New Roman"/>
          <w:color w:val="000000"/>
          <w:sz w:val="24"/>
          <w:szCs w:val="24"/>
          <w:lang w:eastAsia="ru-RU"/>
        </w:rPr>
        <w:t> ставится, если ученик провел наблюдение и в результате точно отразил особенности объекта или явлений в описаниях, зарисовках, диаграммах, схемах; правильно формулировал выводы; аккуратно оформил наблюдение.</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отметка «4»</w:t>
      </w:r>
      <w:r w:rsidRPr="00B84B8D">
        <w:rPr>
          <w:rFonts w:ascii="Times New Roman" w:eastAsia="Times New Roman" w:hAnsi="Times New Roman" w:cs="Times New Roman"/>
          <w:color w:val="000000"/>
          <w:sz w:val="24"/>
          <w:szCs w:val="24"/>
          <w:lang w:eastAsia="ru-RU"/>
        </w:rPr>
        <w:t> ставится, если ученик провел наблюдение, но допустил неточности в отражении признаков объекта или явления; правильно формулировал выводы; имеются незначительные ошибки в оформлении наблюдений.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отметка «3»</w:t>
      </w:r>
      <w:r w:rsidRPr="00B84B8D">
        <w:rPr>
          <w:rFonts w:ascii="Times New Roman" w:eastAsia="Times New Roman" w:hAnsi="Times New Roman" w:cs="Times New Roman"/>
          <w:color w:val="000000"/>
          <w:sz w:val="24"/>
          <w:szCs w:val="24"/>
          <w:lang w:eastAsia="ru-RU"/>
        </w:rPr>
        <w:t> ставится, если ученик допускает неточности в проведении наблюдений; выделяет не все особенности объектов и явлений; допускает неточности в формулировке выводов; имеются существенные недостатки в оформлении наблюдений.</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отметка «2»</w:t>
      </w:r>
      <w:r w:rsidRPr="00B84B8D">
        <w:rPr>
          <w:rFonts w:ascii="Times New Roman" w:eastAsia="Times New Roman" w:hAnsi="Times New Roman" w:cs="Times New Roman"/>
          <w:color w:val="000000"/>
          <w:sz w:val="24"/>
          <w:szCs w:val="24"/>
          <w:lang w:eastAsia="ru-RU"/>
        </w:rPr>
        <w:t> ставится, если ученик выполнил наблюдение неправильно; не сделал выводы на основе наблюдений; имеются существенные недостатки в оформлении наблюдений или оно не оформлено.</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Работа с контурными картами.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отметка «5»</w:t>
      </w:r>
      <w:r w:rsidRPr="00B84B8D">
        <w:rPr>
          <w:rFonts w:ascii="Times New Roman" w:eastAsia="Times New Roman" w:hAnsi="Times New Roman" w:cs="Times New Roman"/>
          <w:color w:val="000000"/>
          <w:sz w:val="24"/>
          <w:szCs w:val="24"/>
          <w:lang w:eastAsia="ru-RU"/>
        </w:rPr>
        <w:t> ставится, если контурная карта оформлена аккуратно в соответствии с правилами; местоположение всех географических объектов обозначено, верно; не допущено орфографических ошибок в написании географических объектов.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отметка «4»</w:t>
      </w:r>
      <w:r w:rsidRPr="00B84B8D">
        <w:rPr>
          <w:rFonts w:ascii="Times New Roman" w:eastAsia="Times New Roman" w:hAnsi="Times New Roman" w:cs="Times New Roman"/>
          <w:color w:val="000000"/>
          <w:sz w:val="24"/>
          <w:szCs w:val="24"/>
          <w:lang w:eastAsia="ru-RU"/>
        </w:rPr>
        <w:t> ставится, если контурная карта оформлена аккуратно в соответствии правилами, но есть небольшие помарки, или не указано местоположение двух-трёх объектов, или допущены орфографические ошибки в написании географических объектов.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отметка «3»</w:t>
      </w:r>
      <w:r w:rsidRPr="00B84B8D">
        <w:rPr>
          <w:rFonts w:ascii="Times New Roman" w:eastAsia="Times New Roman" w:hAnsi="Times New Roman" w:cs="Times New Roman"/>
          <w:color w:val="000000"/>
          <w:sz w:val="24"/>
          <w:szCs w:val="24"/>
          <w:lang w:eastAsia="ru-RU"/>
        </w:rPr>
        <w:t> ставится, если оформление контурной карты не соответствует правилам, указаны основные географические объекты, но имеются неточности в их расположении и (или) допущены орфографические ошибки в написании географических объектов.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отметка «2»</w:t>
      </w:r>
      <w:r w:rsidRPr="00B84B8D">
        <w:rPr>
          <w:rFonts w:ascii="Times New Roman" w:eastAsia="Times New Roman" w:hAnsi="Times New Roman" w:cs="Times New Roman"/>
          <w:color w:val="000000"/>
          <w:sz w:val="24"/>
          <w:szCs w:val="24"/>
          <w:lang w:eastAsia="ru-RU"/>
        </w:rPr>
        <w:t> ставится, если задание на контурной карте выполнено не верно, либо ученик не сдал контурную карту на проверку учителю</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B26417" w:rsidRPr="00B84B8D" w:rsidRDefault="00B26417" w:rsidP="002A336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6417" w:rsidRPr="00B84B8D" w:rsidRDefault="00B26417" w:rsidP="002A336A">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Содержание учебного курса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u w:val="single"/>
          <w:lang w:eastAsia="ru-RU"/>
        </w:rPr>
        <w:t>РАЗДЕЛ 1</w:t>
      </w:r>
      <w:r w:rsidR="002A336A">
        <w:rPr>
          <w:rFonts w:ascii="Times New Roman" w:eastAsia="Times New Roman" w:hAnsi="Times New Roman" w:cs="Times New Roman"/>
          <w:b/>
          <w:bCs/>
          <w:color w:val="000000"/>
          <w:sz w:val="24"/>
          <w:szCs w:val="24"/>
          <w:lang w:eastAsia="ru-RU"/>
        </w:rPr>
        <w:t>. Хозяйство России. (19</w:t>
      </w:r>
      <w:r w:rsidRPr="00B84B8D">
        <w:rPr>
          <w:rFonts w:ascii="Times New Roman" w:eastAsia="Times New Roman" w:hAnsi="Times New Roman" w:cs="Times New Roman"/>
          <w:b/>
          <w:bCs/>
          <w:color w:val="000000"/>
          <w:sz w:val="24"/>
          <w:szCs w:val="24"/>
          <w:lang w:eastAsia="ru-RU"/>
        </w:rPr>
        <w:t xml:space="preserve"> часов.)</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Тема 1.Общая характеристика хозяйства. Географическое районирование . (</w:t>
      </w:r>
      <w:r w:rsidR="002A336A">
        <w:rPr>
          <w:rFonts w:ascii="Times New Roman" w:eastAsia="Times New Roman" w:hAnsi="Times New Roman" w:cs="Times New Roman"/>
          <w:b/>
          <w:bCs/>
          <w:color w:val="000000"/>
          <w:sz w:val="24"/>
          <w:szCs w:val="24"/>
          <w:lang w:eastAsia="ru-RU"/>
        </w:rPr>
        <w:t>4</w:t>
      </w:r>
      <w:r w:rsidRPr="00B84B8D">
        <w:rPr>
          <w:rFonts w:ascii="Times New Roman" w:eastAsia="Times New Roman" w:hAnsi="Times New Roman" w:cs="Times New Roman"/>
          <w:b/>
          <w:bCs/>
          <w:color w:val="000000"/>
          <w:sz w:val="24"/>
          <w:szCs w:val="24"/>
          <w:lang w:eastAsia="ru-RU"/>
        </w:rPr>
        <w:t>ч.)</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Понятие хозяйства. Его структура. Отрасли и их группировки. Три сектора хозяйства – первичный, вторичный, третичный. Изменение структуры хозяйства России. Этапы развития хозяйства России. Циклические закономерности развития хозяйства. Особенности индустриального пути развития России. Географическое районирование. Его виды. Природное и экономическое районирование России. Географические районы России. Административно – территориальное деление как один из видов районирования.</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Тема 2. Главные отрасли и межотраслевые комплексы России. (15ч.)</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Агропромышленный комплекс. Состав, структура, проблема развития. Сельское хозяйство, его основные особенности. Структура сельскохозяйственных угодий. Отраслевой состав сельского хозяйства. Структура и география растениеводства. Животноводство и его структура. География животноводства.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Лёгкая и пищевая промышленность в составе АПК. Особенности их развития в настоящее время. География лёгкой и пищевой промышленности.</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Лесной комплекс, его структура. Специфика лесного комплекса России. Основные отрасли и закономерности их размещения. Представление о лесопромышленном комплексе. Проблемы лесного комплекса.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Топливно – энергетический комплекс (ТЭК) и его значение в развитии хозяйства России (нефтяная и газовая, угольная) промышленность. </w:t>
      </w:r>
      <w:proofErr w:type="spellStart"/>
      <w:r w:rsidRPr="00B84B8D">
        <w:rPr>
          <w:rFonts w:ascii="Times New Roman" w:eastAsia="Times New Roman" w:hAnsi="Times New Roman" w:cs="Times New Roman"/>
          <w:color w:val="000000"/>
          <w:sz w:val="24"/>
          <w:szCs w:val="24"/>
          <w:lang w:eastAsia="ru-RU"/>
        </w:rPr>
        <w:t>Элекроэнергетика</w:t>
      </w:r>
      <w:proofErr w:type="spellEnd"/>
      <w:r w:rsidRPr="00B84B8D">
        <w:rPr>
          <w:rFonts w:ascii="Times New Roman" w:eastAsia="Times New Roman" w:hAnsi="Times New Roman" w:cs="Times New Roman"/>
          <w:color w:val="000000"/>
          <w:sz w:val="24"/>
          <w:szCs w:val="24"/>
          <w:lang w:eastAsia="ru-RU"/>
        </w:rPr>
        <w:t>.</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Металлургический комплекс его значение в хозяйстве. Чёрная металлургия и цветная металлургия, их структура. Типы металлургических предприятий, факторы их размещения. Современная география чёрной и цветной металлургии.</w:t>
      </w:r>
    </w:p>
    <w:p w:rsidR="002A336A"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lastRenderedPageBreak/>
        <w:t xml:space="preserve">Машиностроительный комплекс, его роль и место в хозяйственной жизни страны, отраслевой состав, связь с другими комплексами. География машиностроения. </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Химическая промышленность. Уникальность отрасли. Структура химической промышленности. Производство </w:t>
      </w:r>
      <w:proofErr w:type="spellStart"/>
      <w:r w:rsidRPr="00B84B8D">
        <w:rPr>
          <w:rFonts w:ascii="Times New Roman" w:eastAsia="Times New Roman" w:hAnsi="Times New Roman" w:cs="Times New Roman"/>
          <w:color w:val="000000"/>
          <w:sz w:val="24"/>
          <w:szCs w:val="24"/>
          <w:lang w:eastAsia="ru-RU"/>
        </w:rPr>
        <w:t>миниральных</w:t>
      </w:r>
      <w:proofErr w:type="spellEnd"/>
      <w:r w:rsidRPr="00B84B8D">
        <w:rPr>
          <w:rFonts w:ascii="Times New Roman" w:eastAsia="Times New Roman" w:hAnsi="Times New Roman" w:cs="Times New Roman"/>
          <w:color w:val="000000"/>
          <w:sz w:val="24"/>
          <w:szCs w:val="24"/>
          <w:lang w:eastAsia="ru-RU"/>
        </w:rPr>
        <w:t xml:space="preserve"> удобрений. Химия полимеров. Химическая промышленность и окружающая среда.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Инфраструктурный комплекс. Транспортный комплекс, его значение. Сравнение различных видов транспорта. Проблемы транспортного комплекса. Информационная инфраструктура. Сфера обслуживания. Рекреационное хозяйство.</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Территориальное географическое разделение труда.</w:t>
      </w:r>
    </w:p>
    <w:p w:rsidR="002A336A" w:rsidRDefault="002A336A" w:rsidP="00B84B8D">
      <w:pPr>
        <w:shd w:val="clear" w:color="auto" w:fill="FFFFFF"/>
        <w:spacing w:after="0" w:line="240" w:lineRule="auto"/>
        <w:ind w:firstLine="567"/>
        <w:jc w:val="both"/>
        <w:rPr>
          <w:rFonts w:ascii="Times New Roman" w:eastAsia="Times New Roman" w:hAnsi="Times New Roman" w:cs="Times New Roman"/>
          <w:b/>
          <w:bCs/>
          <w:color w:val="000000"/>
          <w:sz w:val="24"/>
          <w:szCs w:val="24"/>
          <w:u w:val="single"/>
          <w:lang w:eastAsia="ru-RU"/>
        </w:rPr>
      </w:pP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u w:val="single"/>
          <w:lang w:eastAsia="ru-RU"/>
        </w:rPr>
        <w:t>РАЗДЕЛ 2</w:t>
      </w:r>
      <w:r w:rsidRPr="00B84B8D">
        <w:rPr>
          <w:rFonts w:ascii="Times New Roman" w:eastAsia="Times New Roman" w:hAnsi="Times New Roman" w:cs="Times New Roman"/>
          <w:b/>
          <w:bCs/>
          <w:color w:val="000000"/>
          <w:sz w:val="24"/>
          <w:szCs w:val="24"/>
          <w:lang w:eastAsia="ru-RU"/>
        </w:rPr>
        <w:t> Районы России. (</w:t>
      </w:r>
      <w:r w:rsidR="00066E3B">
        <w:rPr>
          <w:rFonts w:ascii="Times New Roman" w:eastAsia="Times New Roman" w:hAnsi="Times New Roman" w:cs="Times New Roman"/>
          <w:b/>
          <w:bCs/>
          <w:color w:val="000000"/>
          <w:sz w:val="24"/>
          <w:szCs w:val="24"/>
          <w:lang w:eastAsia="ru-RU"/>
        </w:rPr>
        <w:t>49</w:t>
      </w:r>
      <w:r w:rsidRPr="00B84B8D">
        <w:rPr>
          <w:rFonts w:ascii="Times New Roman" w:eastAsia="Times New Roman" w:hAnsi="Times New Roman" w:cs="Times New Roman"/>
          <w:b/>
          <w:bCs/>
          <w:color w:val="000000"/>
          <w:sz w:val="24"/>
          <w:szCs w:val="24"/>
          <w:lang w:eastAsia="ru-RU"/>
        </w:rPr>
        <w:t>ч.)</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 xml:space="preserve">Тема </w:t>
      </w:r>
      <w:r w:rsidR="002A336A">
        <w:rPr>
          <w:rFonts w:ascii="Times New Roman" w:eastAsia="Times New Roman" w:hAnsi="Times New Roman" w:cs="Times New Roman"/>
          <w:b/>
          <w:bCs/>
          <w:color w:val="000000"/>
          <w:sz w:val="24"/>
          <w:szCs w:val="24"/>
          <w:lang w:eastAsia="ru-RU"/>
        </w:rPr>
        <w:t>1. Европейская часть России. (28</w:t>
      </w:r>
      <w:r w:rsidRPr="00B84B8D">
        <w:rPr>
          <w:rFonts w:ascii="Times New Roman" w:eastAsia="Times New Roman" w:hAnsi="Times New Roman" w:cs="Times New Roman"/>
          <w:b/>
          <w:bCs/>
          <w:color w:val="000000"/>
          <w:sz w:val="24"/>
          <w:szCs w:val="24"/>
          <w:lang w:eastAsia="ru-RU"/>
        </w:rPr>
        <w:t xml:space="preserve"> ч.)</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Районирование России. Общая характеристика Европейской России (состав, историческое изменение, природные условия, ресурсы). Население и главные черты хозяйства. Районы Центральной России. Москва и Московский столичный регион. Географические особенности областей Центрального района. Волго-Вятский и Центрально-Чернозёмные районы. Северо-Западная район. Санкт-Петербургский, его основные этапы развития. Калининградская область. Европейский Север. Географическое положение, природные условия и ресурсы. Население. Этапы освоения и заселения территории. Поволжье. Географическое положение. Волга как главная ось хозяйства и расселения и как природно хозяйственная граница. Этническая и культурная неоднородность района. Крупнейшие города района. (Казань, Самара, Волгоград), особенности их экономико – географического положения и этапы развития. Северный Кавказ. Особенности географического положения, и разнообразие природы. Внутренняя неоднородность территории. Природно – хозяйственные зоны. Полезные ископаемые. Народы Северного Кавказа. Чёрное, Азовское и Каспийское моря , их природа и хозяйственное использование. Географическое положение, природные условия и ресурсы Урала. Проблемы населения и трудовых ресурсов. География и проблемы современного хозяйства.</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Те</w:t>
      </w:r>
      <w:r w:rsidR="00066E3B">
        <w:rPr>
          <w:rFonts w:ascii="Times New Roman" w:eastAsia="Times New Roman" w:hAnsi="Times New Roman" w:cs="Times New Roman"/>
          <w:b/>
          <w:bCs/>
          <w:color w:val="000000"/>
          <w:sz w:val="24"/>
          <w:szCs w:val="24"/>
          <w:lang w:eastAsia="ru-RU"/>
        </w:rPr>
        <w:t>ма 2 Азиатская часть России. (17</w:t>
      </w:r>
      <w:r w:rsidRPr="00B84B8D">
        <w:rPr>
          <w:rFonts w:ascii="Times New Roman" w:eastAsia="Times New Roman" w:hAnsi="Times New Roman" w:cs="Times New Roman"/>
          <w:b/>
          <w:bCs/>
          <w:color w:val="000000"/>
          <w:sz w:val="24"/>
          <w:szCs w:val="24"/>
          <w:lang w:eastAsia="ru-RU"/>
        </w:rPr>
        <w:t>ч.)</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Природа Сибири. Рельеф, климат, реки, ландшафты и условия ведения хозяйства. Природа и ресурсы гор Южной Сибири. Полезные ископаемые. Климат и горные реки. Арктические моря. Русские географические открытия. Особенности морей. Северный морской путь и его значение. Население Сибири. Этнический состав. Хозяйственное освоение Сибири. Общая характеристика Восточного макрорегиона. Этапы, проблемы и перспективы развития экономики. Западная Сибирь. Восточная Сибирь. Дальний Восток.</w:t>
      </w:r>
    </w:p>
    <w:p w:rsidR="00B26417" w:rsidRPr="00B84B8D" w:rsidRDefault="00066E3B"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 Россия в мире. (4</w:t>
      </w:r>
      <w:r w:rsidR="00B26417" w:rsidRPr="00B84B8D">
        <w:rPr>
          <w:rFonts w:ascii="Times New Roman" w:eastAsia="Times New Roman" w:hAnsi="Times New Roman" w:cs="Times New Roman"/>
          <w:b/>
          <w:bCs/>
          <w:color w:val="000000"/>
          <w:sz w:val="24"/>
          <w:szCs w:val="24"/>
          <w:lang w:eastAsia="ru-RU"/>
        </w:rPr>
        <w:t>ч.)</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Внешние экономические связи России. Изменение места России в мировом хозяйстве. Современная внешняя торговля России. Место России в мировой политике в различные исторические периоды. Россия и сопредельные страны.</w:t>
      </w:r>
    </w:p>
    <w:p w:rsidR="00B26417" w:rsidRPr="00B84B8D" w:rsidRDefault="00B26417" w:rsidP="00066E3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Распределение часов по разделам</w:t>
      </w:r>
    </w:p>
    <w:p w:rsidR="00B26417" w:rsidRPr="00B84B8D" w:rsidRDefault="00B26417" w:rsidP="00B84B8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tbl>
      <w:tblPr>
        <w:tblW w:w="4941" w:type="pct"/>
        <w:shd w:val="clear" w:color="auto" w:fill="FFFFFF"/>
        <w:tblCellMar>
          <w:top w:w="105" w:type="dxa"/>
          <w:left w:w="105" w:type="dxa"/>
          <w:bottom w:w="105" w:type="dxa"/>
          <w:right w:w="105" w:type="dxa"/>
        </w:tblCellMar>
        <w:tblLook w:val="04A0" w:firstRow="1" w:lastRow="0" w:firstColumn="1" w:lastColumn="0" w:noHBand="0" w:noVBand="1"/>
      </w:tblPr>
      <w:tblGrid>
        <w:gridCol w:w="554"/>
        <w:gridCol w:w="7075"/>
        <w:gridCol w:w="1843"/>
      </w:tblGrid>
      <w:tr w:rsidR="00066E3B" w:rsidRPr="00B84B8D" w:rsidTr="00066E3B">
        <w:trPr>
          <w:trHeight w:val="180"/>
        </w:trPr>
        <w:tc>
          <w:tcPr>
            <w:tcW w:w="2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w:t>
            </w:r>
          </w:p>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п/п</w:t>
            </w:r>
          </w:p>
        </w:tc>
        <w:tc>
          <w:tcPr>
            <w:tcW w:w="373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b/>
                <w:bCs/>
                <w:color w:val="000000"/>
                <w:sz w:val="24"/>
                <w:szCs w:val="24"/>
                <w:lang w:eastAsia="ru-RU"/>
              </w:rPr>
              <w:t>Тема раздела</w:t>
            </w:r>
          </w:p>
        </w:tc>
        <w:tc>
          <w:tcPr>
            <w:tcW w:w="973"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066E3B">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Количество часов </w:t>
            </w:r>
          </w:p>
        </w:tc>
      </w:tr>
      <w:tr w:rsidR="00066E3B" w:rsidRPr="00B84B8D" w:rsidTr="00066E3B">
        <w:tc>
          <w:tcPr>
            <w:tcW w:w="2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3</w:t>
            </w:r>
          </w:p>
        </w:tc>
        <w:tc>
          <w:tcPr>
            <w:tcW w:w="373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Раздел I. Хозяйство России.</w:t>
            </w:r>
          </w:p>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Тема 1. Общая характеристика хозяйства. Географическое районирование.</w:t>
            </w:r>
          </w:p>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Тема 2. Главные отрасли и межотраслевые комплексы России.</w:t>
            </w:r>
          </w:p>
        </w:tc>
        <w:tc>
          <w:tcPr>
            <w:tcW w:w="973"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p>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p>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4</w:t>
            </w:r>
          </w:p>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p>
          <w:p w:rsidR="00066E3B" w:rsidRPr="00B84B8D" w:rsidRDefault="00066E3B" w:rsidP="00066E3B">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5</w:t>
            </w:r>
          </w:p>
        </w:tc>
      </w:tr>
      <w:tr w:rsidR="00066E3B" w:rsidRPr="00B84B8D" w:rsidTr="00066E3B">
        <w:tc>
          <w:tcPr>
            <w:tcW w:w="2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4</w:t>
            </w:r>
          </w:p>
        </w:tc>
        <w:tc>
          <w:tcPr>
            <w:tcW w:w="373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Раздел II. Районы России.</w:t>
            </w:r>
          </w:p>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lastRenderedPageBreak/>
              <w:t xml:space="preserve">Тема 1. </w:t>
            </w:r>
            <w:r>
              <w:rPr>
                <w:rFonts w:ascii="Times New Roman" w:eastAsia="Times New Roman" w:hAnsi="Times New Roman" w:cs="Times New Roman"/>
                <w:color w:val="000000"/>
                <w:sz w:val="24"/>
                <w:szCs w:val="24"/>
                <w:lang w:eastAsia="ru-RU"/>
              </w:rPr>
              <w:t xml:space="preserve">Европейская часть России. </w:t>
            </w:r>
          </w:p>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 xml:space="preserve">Тема 2 Азиатская часть России. </w:t>
            </w:r>
          </w:p>
        </w:tc>
        <w:tc>
          <w:tcPr>
            <w:tcW w:w="973"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jc w:val="both"/>
              <w:rPr>
                <w:rFonts w:ascii="Times New Roman" w:eastAsia="Times New Roman" w:hAnsi="Times New Roman" w:cs="Times New Roman"/>
                <w:color w:val="000000"/>
                <w:sz w:val="24"/>
                <w:szCs w:val="24"/>
                <w:lang w:eastAsia="ru-RU"/>
              </w:rPr>
            </w:pPr>
          </w:p>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lastRenderedPageBreak/>
              <w:t>2</w:t>
            </w:r>
            <w:r>
              <w:rPr>
                <w:rFonts w:ascii="Times New Roman" w:eastAsia="Times New Roman" w:hAnsi="Times New Roman" w:cs="Times New Roman"/>
                <w:color w:val="000000"/>
                <w:sz w:val="24"/>
                <w:szCs w:val="24"/>
                <w:lang w:eastAsia="ru-RU"/>
              </w:rPr>
              <w:t>8</w:t>
            </w:r>
          </w:p>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7</w:t>
            </w:r>
          </w:p>
        </w:tc>
      </w:tr>
      <w:tr w:rsidR="00066E3B" w:rsidRPr="00B84B8D" w:rsidTr="00066E3B">
        <w:tc>
          <w:tcPr>
            <w:tcW w:w="2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lastRenderedPageBreak/>
              <w:t>5</w:t>
            </w:r>
          </w:p>
        </w:tc>
        <w:tc>
          <w:tcPr>
            <w:tcW w:w="373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Россия в мире.</w:t>
            </w:r>
          </w:p>
        </w:tc>
        <w:tc>
          <w:tcPr>
            <w:tcW w:w="973"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066E3B" w:rsidRPr="00B84B8D" w:rsidTr="00066E3B">
        <w:tc>
          <w:tcPr>
            <w:tcW w:w="292"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p>
        </w:tc>
        <w:tc>
          <w:tcPr>
            <w:tcW w:w="3735"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Итого:</w:t>
            </w:r>
          </w:p>
        </w:tc>
        <w:tc>
          <w:tcPr>
            <w:tcW w:w="973" w:type="pc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066E3B" w:rsidRPr="00B84B8D" w:rsidRDefault="00066E3B" w:rsidP="00B84B8D">
            <w:pPr>
              <w:spacing w:after="0" w:line="240" w:lineRule="auto"/>
              <w:ind w:firstLine="567"/>
              <w:jc w:val="both"/>
              <w:rPr>
                <w:rFonts w:ascii="Times New Roman" w:eastAsia="Times New Roman" w:hAnsi="Times New Roman" w:cs="Times New Roman"/>
                <w:color w:val="000000"/>
                <w:sz w:val="24"/>
                <w:szCs w:val="24"/>
                <w:lang w:eastAsia="ru-RU"/>
              </w:rPr>
            </w:pPr>
            <w:r w:rsidRPr="00B84B8D">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8</w:t>
            </w:r>
          </w:p>
        </w:tc>
      </w:tr>
    </w:tbl>
    <w:p w:rsidR="00E0064C" w:rsidRPr="00B84B8D" w:rsidRDefault="00E0064C" w:rsidP="00066E3B">
      <w:pPr>
        <w:spacing w:after="0" w:line="240" w:lineRule="auto"/>
        <w:jc w:val="both"/>
        <w:rPr>
          <w:rFonts w:ascii="Times New Roman" w:hAnsi="Times New Roman" w:cs="Times New Roman"/>
          <w:sz w:val="24"/>
          <w:szCs w:val="24"/>
        </w:rPr>
      </w:pPr>
    </w:p>
    <w:sectPr w:rsidR="00E0064C" w:rsidRPr="00B84B8D" w:rsidSect="003B4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213D0"/>
    <w:multiLevelType w:val="hybridMultilevel"/>
    <w:tmpl w:val="37CAD06E"/>
    <w:lvl w:ilvl="0" w:tplc="C9E85C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B26417"/>
    <w:rsid w:val="00066E3B"/>
    <w:rsid w:val="00070443"/>
    <w:rsid w:val="002A336A"/>
    <w:rsid w:val="003B4261"/>
    <w:rsid w:val="00B26417"/>
    <w:rsid w:val="00B3258D"/>
    <w:rsid w:val="00B84B8D"/>
    <w:rsid w:val="00E0064C"/>
    <w:rsid w:val="00F57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EE37C-931E-48FB-808A-880D8C58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264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264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текст (3)"/>
    <w:basedOn w:val="a0"/>
    <w:rsid w:val="00070443"/>
    <w:rPr>
      <w:rFonts w:ascii="Calibri" w:eastAsia="Calibri" w:hAnsi="Calibri" w:cs="Calibri"/>
      <w:b w:val="0"/>
      <w:bCs w:val="0"/>
      <w:i w:val="0"/>
      <w:iCs w:val="0"/>
      <w:smallCaps w:val="0"/>
      <w:strike w:val="0"/>
      <w:color w:val="000000"/>
      <w:spacing w:val="0"/>
      <w:w w:val="100"/>
      <w:position w:val="0"/>
      <w:sz w:val="18"/>
      <w:szCs w:val="18"/>
      <w:u w:val="none"/>
      <w:lang w:val="ru-RU" w:eastAsia="ru-RU" w:bidi="ru-RU"/>
    </w:rPr>
  </w:style>
  <w:style w:type="character" w:customStyle="1" w:styleId="2">
    <w:name w:val="Основной текст (2)"/>
    <w:basedOn w:val="a0"/>
    <w:rsid w:val="000704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alibri">
    <w:name w:val="Основной текст (2) + Calibri"/>
    <w:basedOn w:val="a0"/>
    <w:rsid w:val="00070443"/>
    <w:rPr>
      <w:rFonts w:ascii="Calibri" w:eastAsia="Calibri" w:hAnsi="Calibri" w:cs="Calibri"/>
      <w:b w:val="0"/>
      <w:bCs w:val="0"/>
      <w:i w:val="0"/>
      <w:iCs w:val="0"/>
      <w:smallCaps w:val="0"/>
      <w:strike w:val="0"/>
      <w:color w:val="000000"/>
      <w:spacing w:val="0"/>
      <w:w w:val="100"/>
      <w:position w:val="0"/>
      <w:sz w:val="18"/>
      <w:szCs w:val="18"/>
      <w:u w:val="none"/>
      <w:lang w:val="ru-RU" w:eastAsia="ru-RU" w:bidi="ru-RU"/>
    </w:rPr>
  </w:style>
  <w:style w:type="character" w:customStyle="1" w:styleId="3TimesNewRoman">
    <w:name w:val="Основной текст (3) + Times New Roman"/>
    <w:basedOn w:val="a0"/>
    <w:rsid w:val="000704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styleId="a4">
    <w:name w:val="List Paragraph"/>
    <w:basedOn w:val="a"/>
    <w:uiPriority w:val="34"/>
    <w:qFormat/>
    <w:rsid w:val="00070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8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3981</Words>
  <Characters>22692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Safonova.af</cp:lastModifiedBy>
  <cp:revision>8</cp:revision>
  <dcterms:created xsi:type="dcterms:W3CDTF">2019-10-24T02:42:00Z</dcterms:created>
  <dcterms:modified xsi:type="dcterms:W3CDTF">2021-09-29T07:06:00Z</dcterms:modified>
</cp:coreProperties>
</file>