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691"/>
        <w:gridCol w:w="992"/>
        <w:gridCol w:w="283"/>
        <w:gridCol w:w="660"/>
        <w:gridCol w:w="992"/>
        <w:gridCol w:w="284"/>
        <w:gridCol w:w="193"/>
        <w:gridCol w:w="497"/>
        <w:gridCol w:w="637"/>
        <w:gridCol w:w="355"/>
        <w:gridCol w:w="806"/>
        <w:gridCol w:w="1107"/>
        <w:gridCol w:w="878"/>
        <w:gridCol w:w="256"/>
      </w:tblGrid>
      <w:tr>
        <w:trPr>
          <w:trHeight w:hRule="exact" w:val="277.83"/>
        </w:trPr>
        <w:tc>
          <w:tcPr>
            <w:tcW w:w="2691" w:type="dxa"/>
          </w:tcPr>
          <w:p/>
        </w:tc>
        <w:tc>
          <w:tcPr>
            <w:tcW w:w="992" w:type="dxa"/>
          </w:tcPr>
          <w:p/>
        </w:tc>
        <w:tc>
          <w:tcPr>
            <w:tcW w:w="283" w:type="dxa"/>
          </w:tcPr>
          <w:p/>
        </w:tc>
        <w:tc>
          <w:tcPr>
            <w:tcW w:w="660" w:type="dxa"/>
          </w:tcPr>
          <w:p/>
        </w:tc>
        <w:tc>
          <w:tcPr>
            <w:tcW w:w="992" w:type="dxa"/>
          </w:tcPr>
          <w:p/>
        </w:tc>
        <w:tc>
          <w:tcPr>
            <w:tcW w:w="284" w:type="dxa"/>
          </w:tcPr>
          <w:p/>
        </w:tc>
        <w:tc>
          <w:tcPr>
            <w:tcW w:w="193" w:type="dxa"/>
          </w:tcPr>
          <w:p/>
        </w:tc>
        <w:tc>
          <w:tcPr>
            <w:tcW w:w="497" w:type="dxa"/>
          </w:tcPr>
          <w:p/>
        </w:tc>
        <w:tc>
          <w:tcPr>
            <w:tcW w:w="637" w:type="dxa"/>
          </w:tcPr>
          <w:p/>
        </w:tc>
        <w:tc>
          <w:tcPr>
            <w:tcW w:w="355" w:type="dxa"/>
          </w:tcPr>
          <w:p/>
        </w:tc>
        <w:tc>
          <w:tcPr>
            <w:tcW w:w="806" w:type="dxa"/>
          </w:tcPr>
          <w:p/>
        </w:tc>
        <w:tc>
          <w:tcPr>
            <w:tcW w:w="2240.5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УТВЕРЖДАЮ</w:t>
            </w:r>
          </w:p>
        </w:tc>
      </w:tr>
      <w:tr>
        <w:trPr>
          <w:trHeight w:hRule="exact" w:val="277.83"/>
        </w:trPr>
        <w:tc>
          <w:tcPr>
            <w:tcW w:w="2691" w:type="dxa"/>
          </w:tcPr>
          <w:p/>
        </w:tc>
        <w:tc>
          <w:tcPr>
            <w:tcW w:w="992" w:type="dxa"/>
          </w:tcPr>
          <w:p/>
        </w:tc>
        <w:tc>
          <w:tcPr>
            <w:tcW w:w="283" w:type="dxa"/>
          </w:tcPr>
          <w:p/>
        </w:tc>
        <w:tc>
          <w:tcPr>
            <w:tcW w:w="660" w:type="dxa"/>
          </w:tcPr>
          <w:p/>
        </w:tc>
        <w:tc>
          <w:tcPr>
            <w:tcW w:w="992" w:type="dxa"/>
          </w:tcPr>
          <w:p/>
        </w:tc>
        <w:tc>
          <w:tcPr>
            <w:tcW w:w="284" w:type="dxa"/>
          </w:tcPr>
          <w:p/>
        </w:tc>
        <w:tc>
          <w:tcPr>
            <w:tcW w:w="193" w:type="dxa"/>
          </w:tcPr>
          <w:p/>
        </w:tc>
        <w:tc>
          <w:tcPr>
            <w:tcW w:w="497" w:type="dxa"/>
          </w:tcPr>
          <w:p/>
        </w:tc>
        <w:tc>
          <w:tcPr>
            <w:tcW w:w="637" w:type="dxa"/>
          </w:tcPr>
          <w:p/>
        </w:tc>
        <w:tc>
          <w:tcPr>
            <w:tcW w:w="355" w:type="dxa"/>
          </w:tcPr>
          <w:p/>
        </w:tc>
        <w:tc>
          <w:tcPr>
            <w:tcW w:w="806" w:type="dxa"/>
          </w:tcPr>
          <w:p/>
        </w:tc>
        <w:tc>
          <w:tcPr>
            <w:tcW w:w="2240.5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7.532"/>
        </w:trPr>
        <w:tc>
          <w:tcPr>
            <w:tcW w:w="2691" w:type="dxa"/>
          </w:tcPr>
          <w:p/>
        </w:tc>
        <w:tc>
          <w:tcPr>
            <w:tcW w:w="992" w:type="dxa"/>
          </w:tcPr>
          <w:p/>
        </w:tc>
        <w:tc>
          <w:tcPr>
            <w:tcW w:w="283" w:type="dxa"/>
          </w:tcPr>
          <w:p/>
        </w:tc>
        <w:tc>
          <w:tcPr>
            <w:tcW w:w="660" w:type="dxa"/>
          </w:tcPr>
          <w:p/>
        </w:tc>
        <w:tc>
          <w:tcPr>
            <w:tcW w:w="992" w:type="dxa"/>
          </w:tcPr>
          <w:p/>
        </w:tc>
        <w:tc>
          <w:tcPr>
            <w:tcW w:w="284" w:type="dxa"/>
          </w:tcPr>
          <w:p/>
        </w:tc>
        <w:tc>
          <w:tcPr>
            <w:tcW w:w="193" w:type="dxa"/>
          </w:tcPr>
          <w:p/>
        </w:tc>
        <w:tc>
          <w:tcPr>
            <w:tcW w:w="497" w:type="dxa"/>
          </w:tcPr>
          <w:p/>
        </w:tc>
        <w:tc>
          <w:tcPr>
            <w:tcW w:w="637" w:type="dxa"/>
          </w:tcPr>
          <w:p/>
        </w:tc>
        <w:tc>
          <w:tcPr>
            <w:tcW w:w="355" w:type="dxa"/>
          </w:tcPr>
          <w:p/>
        </w:tc>
        <w:tc>
          <w:tcPr>
            <w:tcW w:w="806" w:type="dxa"/>
          </w:tcPr>
          <w:p/>
        </w:tc>
        <w:tc>
          <w:tcPr>
            <w:tcW w:w="1984.5" w:type="dxa"/>
            <w:gridSpan w:val="2"/>
            <w:tcBorders>
              <w:bottom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6.049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//</w:t>
            </w:r>
          </w:p>
        </w:tc>
      </w:tr>
      <w:tr>
        <w:trPr>
          <w:trHeight w:hRule="exact" w:val="277.83"/>
        </w:trPr>
        <w:tc>
          <w:tcPr>
            <w:tcW w:w="2691" w:type="dxa"/>
          </w:tcPr>
          <w:p/>
        </w:tc>
        <w:tc>
          <w:tcPr>
            <w:tcW w:w="992" w:type="dxa"/>
          </w:tcPr>
          <w:p/>
        </w:tc>
        <w:tc>
          <w:tcPr>
            <w:tcW w:w="283" w:type="dxa"/>
          </w:tcPr>
          <w:p/>
        </w:tc>
        <w:tc>
          <w:tcPr>
            <w:tcW w:w="660" w:type="dxa"/>
          </w:tcPr>
          <w:p/>
        </w:tc>
        <w:tc>
          <w:tcPr>
            <w:tcW w:w="992" w:type="dxa"/>
          </w:tcPr>
          <w:p/>
        </w:tc>
        <w:tc>
          <w:tcPr>
            <w:tcW w:w="284" w:type="dxa"/>
          </w:tcPr>
          <w:p/>
        </w:tc>
        <w:tc>
          <w:tcPr>
            <w:tcW w:w="193" w:type="dxa"/>
          </w:tcPr>
          <w:p/>
        </w:tc>
        <w:tc>
          <w:tcPr>
            <w:tcW w:w="497" w:type="dxa"/>
          </w:tcPr>
          <w:p/>
        </w:tc>
        <w:tc>
          <w:tcPr>
            <w:tcW w:w="637" w:type="dxa"/>
          </w:tcPr>
          <w:p/>
        </w:tc>
        <w:tc>
          <w:tcPr>
            <w:tcW w:w="355" w:type="dxa"/>
          </w:tcPr>
          <w:p/>
        </w:tc>
        <w:tc>
          <w:tcPr>
            <w:tcW w:w="806" w:type="dxa"/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56.049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489.5" w:type="dxa"/>
            <w:gridSpan w:val="1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 ТЕХНИКО-ТЕХНОЛОГИЧЕСКАЯ КАРТА № 14</w:t>
            </w:r>
          </w:p>
        </w:tc>
      </w:tr>
      <w:tr>
        <w:trPr>
          <w:trHeight w:hRule="exact" w:val="306.9359"/>
        </w:trPr>
        <w:tc>
          <w:tcPr>
            <w:tcW w:w="10489.5" w:type="dxa"/>
            <w:gridSpan w:val="1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u w:val="single"/>
                <w:color w:val="#000000"/>
                <w:sz w:val="24"/>
                <w:szCs w:val="24"/>
              </w:rPr>
              <w:t> СЫР (ПОРЦИЯМИ)</w:t>
            </w:r>
          </w:p>
        </w:tc>
      </w:tr>
      <w:tr>
        <w:trPr>
          <w:trHeight w:hRule="exact" w:val="415.422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1. ОБЛАСТЬ ПРИМЕНЕНИЯ</w:t>
            </w:r>
          </w:p>
        </w:tc>
      </w:tr>
      <w:tr>
        <w:trPr>
          <w:trHeight w:hRule="exact" w:val="449.8201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Настоящая технико-технологическая карта распространяется на блюдо "СЫР (ПОРЦИЯМИ)", вырабатываемое и реализуемое .</w:t>
            </w:r>
          </w:p>
        </w:tc>
      </w:tr>
      <w:tr>
        <w:trPr>
          <w:trHeight w:hRule="exact" w:val="153.6147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2. ТРЕБОВАНИЯ К СЫРЬЮ</w:t>
            </w:r>
          </w:p>
        </w:tc>
      </w:tr>
      <w:tr>
        <w:trPr>
          <w:trHeight w:hRule="exact" w:val="855.5402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Продовольственное сырье, пищевые продукты и полуфабрикаты, используемые для приготовления блюда "СЫР (ПОРЦИЯМИ)",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 эпидемиологическое заключение, удостоверение безопасности и качества, и пр.).</w:t>
            </w:r>
          </w:p>
        </w:tc>
      </w:tr>
      <w:tr>
        <w:trPr>
          <w:trHeight w:hRule="exact" w:val="277.8299"/>
        </w:trPr>
        <w:tc>
          <w:tcPr>
            <w:tcW w:w="6237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3. РЕЦЕПТУРА</w:t>
            </w:r>
          </w:p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05.707"/>
        </w:trPr>
        <w:tc>
          <w:tcPr>
            <w:tcW w:w="6237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Наименование сырья и продуктов</w:t>
            </w:r>
          </w:p>
        </w:tc>
        <w:tc>
          <w:tcPr>
            <w:tcW w:w="2268" w:type="dxa"/>
            <w:gridSpan w:val="4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Расход сырья и продуктов на 1 порцию, г</w:t>
            </w:r>
          </w:p>
        </w:tc>
        <w:tc>
          <w:tcPr>
            <w:tcW w:w="2268" w:type="dxa"/>
            <w:gridSpan w:val="3"/>
            <w:tcBorders>
              <w:top w:val="single" w:sz="12" w:space="0" w:color="#000000"/>
              <w:left w:val="single" w:sz="8" w:space="0" w:color="#000000"/>
              <w:bottom w:val="single" w:sz="8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Расход сырья и продуктов на 100 порций, кг</w:t>
            </w:r>
          </w:p>
        </w:tc>
      </w:tr>
      <w:tr>
        <w:trPr>
          <w:trHeight w:hRule="exact" w:val="333.3963"/>
        </w:trPr>
        <w:tc>
          <w:tcPr>
            <w:tcW w:w="6237" w:type="dxa"/>
            <w:gridSpan w:val="7"/>
            <w:tcBorders>
              <w:top w:val="single" w:sz="12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брутто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нетто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брутто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нетто</w:t>
            </w:r>
          </w:p>
        </w:tc>
      </w:tr>
      <w:tr>
        <w:trPr>
          <w:trHeight w:hRule="exact" w:val="263.277"/>
        </w:trPr>
        <w:tc>
          <w:tcPr>
            <w:tcW w:w="623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СЫР РОССИЙСКИЙ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6,5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</w:t>
            </w:r>
          </w:p>
        </w:tc>
        <w:tc>
          <w:tcPr>
            <w:tcW w:w="113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0,65</w:t>
            </w:r>
          </w:p>
        </w:tc>
        <w:tc>
          <w:tcPr>
            <w:tcW w:w="113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0,6</w:t>
            </w:r>
          </w:p>
        </w:tc>
      </w:tr>
      <w:tr>
        <w:trPr>
          <w:trHeight w:hRule="exact" w:val="277.8299"/>
        </w:trPr>
        <w:tc>
          <w:tcPr>
            <w:tcW w:w="10773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Выход: 6</w:t>
            </w:r>
          </w:p>
        </w:tc>
      </w:tr>
      <w:tr>
        <w:trPr>
          <w:trHeight w:hRule="exact" w:val="416.7446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4. ТЕХНОЛОГИЧЕСКИЙ ПРОЦЕСС</w:t>
            </w:r>
          </w:p>
        </w:tc>
      </w:tr>
      <w:tr>
        <w:trPr>
          <w:trHeight w:hRule="exact" w:val="855.5402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Подготовка сырья производится в соответствии с рекомендациями сборника "Сборник методических рекомендаций по организации питания детей и подростков в учреждениях образования Санкт-Петербурга. - СПб.: Речь, 2008. - 800 с.", санитарных норм и правил и технологическими рекомендациями для импортного сырья.</w:t>
            </w:r>
          </w:p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Сыр нарезают ломтиками толщиной 3-4 мм.</w:t>
            </w:r>
          </w:p>
        </w:tc>
      </w:tr>
      <w:tr>
        <w:trPr>
          <w:trHeight w:hRule="exact" w:val="153.6152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5. ТРЕБОВАНИЯ К ОФОРМЛЕНИЮ, РЕАЛИЗАЦИИ И ХРАНЕНИЮ</w:t>
            </w:r>
          </w:p>
        </w:tc>
      </w:tr>
      <w:tr>
        <w:trPr>
          <w:trHeight w:hRule="exact" w:val="652.6804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Оптимальная температура подачи 14° С.</w:t>
            </w:r>
          </w:p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Срок хранения до реализации - не более 1 часа.</w:t>
            </w:r>
          </w:p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Срок реализации согласно СанПиН2.3.2.1324 - не более 2 часов с момента приготовления.</w:t>
            </w:r>
          </w:p>
        </w:tc>
      </w:tr>
      <w:tr>
        <w:trPr>
          <w:trHeight w:hRule="exact" w:val="416.7455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6. ПОКАЗАТЕЛИ КАЧЕСТВА И БЕЗОПАСНОСТИ</w:t>
            </w:r>
          </w:p>
        </w:tc>
      </w:tr>
      <w:tr>
        <w:trPr>
          <w:trHeight w:hRule="exact" w:val="246.9589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6.1. Органолептические показатели качества:</w:t>
            </w:r>
          </w:p>
        </w:tc>
      </w:tr>
      <w:tr>
        <w:trPr>
          <w:trHeight w:hRule="exact" w:val="652.6804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•  Внешний вид — ломтики сыра толщиной 3-4 мм, аккуратно уложены;</w:t>
            </w:r>
          </w:p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•  цвет, вкус, запах, консистенция — натуральные, типичные для данного сорта, соответствуют требованиям технических нормативных документов на данный вид продукции.</w:t>
            </w:r>
          </w:p>
        </w:tc>
      </w:tr>
      <w:tr>
        <w:trPr>
          <w:trHeight w:hRule="exact" w:val="385.8741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both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6.2. Микробиологические показатели блюда "СЫР (ПОРЦИЯМИ)" должны соответствовать СанПиН 2.3.2.1078-01.</w:t>
            </w:r>
          </w:p>
        </w:tc>
      </w:tr>
      <w:tr>
        <w:trPr>
          <w:trHeight w:hRule="exact" w:val="416.7455"/>
        </w:trPr>
        <w:tc>
          <w:tcPr>
            <w:tcW w:w="10760.25" w:type="dxa"/>
            <w:gridSpan w:val="1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7. ПИЩЕВАЯ ЦЕННОСТЬ</w:t>
            </w:r>
          </w:p>
        </w:tc>
      </w:tr>
      <w:tr>
        <w:trPr>
          <w:trHeight w:hRule="exact" w:val="277.8304"/>
        </w:trPr>
        <w:tc>
          <w:tcPr>
            <w:tcW w:w="7371" w:type="dxa"/>
            <w:gridSpan w:val="9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#000000"/>
                <w:sz w:val="20"/>
                <w:szCs w:val="20"/>
              </w:rPr>
              <w:t> Химический состав, витамины и микроэлементы на 1 порцию:</w:t>
            </w:r>
          </w:p>
        </w:tc>
        <w:tc>
          <w:tcPr>
            <w:tcW w:w="355" w:type="dxa"/>
          </w:tcPr>
          <w:p/>
        </w:tc>
        <w:tc>
          <w:tcPr>
            <w:tcW w:w="806" w:type="dxa"/>
          </w:tcPr>
          <w:p/>
        </w:tc>
        <w:tc>
          <w:tcPr>
            <w:tcW w:w="1107" w:type="dxa"/>
          </w:tcPr>
          <w:p/>
        </w:tc>
        <w:tc>
          <w:tcPr>
            <w:tcW w:w="878" w:type="dxa"/>
          </w:tcPr>
          <w:p/>
        </w:tc>
        <w:tc>
          <w:tcPr>
            <w:tcW w:w="256" w:type="dxa"/>
          </w:tcPr>
          <w:p/>
        </w:tc>
      </w:tr>
      <w:tr>
        <w:trPr>
          <w:trHeight w:hRule="exact" w:val="263.2766"/>
        </w:trPr>
        <w:tc>
          <w:tcPr>
            <w:tcW w:w="2832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Белки, 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1,4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9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В1, мг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90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Са, мг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52,8</w:t>
            </w:r>
          </w:p>
        </w:tc>
        <w:tc>
          <w:tcPr>
            <w:tcW w:w="806" w:type="dxa"/>
          </w:tcPr>
          <w:p/>
        </w:tc>
        <w:tc>
          <w:tcPr>
            <w:tcW w:w="1107" w:type="dxa"/>
          </w:tcPr>
          <w:p/>
        </w:tc>
        <w:tc>
          <w:tcPr>
            <w:tcW w:w="878" w:type="dxa"/>
          </w:tcPr>
          <w:p/>
        </w:tc>
        <w:tc>
          <w:tcPr>
            <w:tcW w:w="256" w:type="dxa"/>
          </w:tcPr>
          <w:p/>
        </w:tc>
      </w:tr>
      <w:tr>
        <w:trPr>
          <w:trHeight w:hRule="exact" w:val="263.2766"/>
        </w:trPr>
        <w:tc>
          <w:tcPr>
            <w:tcW w:w="2832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Жиры, 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2,3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9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С, мг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90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Mg, мг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2,1</w:t>
            </w:r>
          </w:p>
        </w:tc>
        <w:tc>
          <w:tcPr>
            <w:tcW w:w="806" w:type="dxa"/>
          </w:tcPr>
          <w:p/>
        </w:tc>
        <w:tc>
          <w:tcPr>
            <w:tcW w:w="1107" w:type="dxa"/>
          </w:tcPr>
          <w:p/>
        </w:tc>
        <w:tc>
          <w:tcPr>
            <w:tcW w:w="878" w:type="dxa"/>
          </w:tcPr>
          <w:p/>
        </w:tc>
        <w:tc>
          <w:tcPr>
            <w:tcW w:w="256" w:type="dxa"/>
          </w:tcPr>
          <w:p/>
        </w:tc>
      </w:tr>
      <w:tr>
        <w:trPr>
          <w:trHeight w:hRule="exact" w:val="263.2775"/>
        </w:trPr>
        <w:tc>
          <w:tcPr>
            <w:tcW w:w="2832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Углеводы, 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9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А, мг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90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Р, мг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30</w:t>
            </w:r>
          </w:p>
        </w:tc>
        <w:tc>
          <w:tcPr>
            <w:tcW w:w="806" w:type="dxa"/>
          </w:tcPr>
          <w:p/>
        </w:tc>
        <w:tc>
          <w:tcPr>
            <w:tcW w:w="1107" w:type="dxa"/>
          </w:tcPr>
          <w:p/>
        </w:tc>
        <w:tc>
          <w:tcPr>
            <w:tcW w:w="878" w:type="dxa"/>
          </w:tcPr>
          <w:p/>
        </w:tc>
        <w:tc>
          <w:tcPr>
            <w:tcW w:w="256" w:type="dxa"/>
          </w:tcPr>
          <w:p/>
        </w:tc>
      </w:tr>
      <w:tr>
        <w:trPr>
          <w:trHeight w:hRule="exact" w:val="263.2775"/>
        </w:trPr>
        <w:tc>
          <w:tcPr>
            <w:tcW w:w="2832.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Энергетическая ценность, ккал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23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59.8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E, мг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</w:t>
            </w:r>
          </w:p>
        </w:tc>
        <w:tc>
          <w:tcPr>
            <w:tcW w:w="283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90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Fе, мг</w:t>
            </w:r>
          </w:p>
        </w:tc>
        <w:tc>
          <w:tcPr>
            <w:tcW w:w="992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0,1</w:t>
            </w:r>
          </w:p>
        </w:tc>
        <w:tc>
          <w:tcPr>
            <w:tcW w:w="806" w:type="dxa"/>
          </w:tcPr>
          <w:p/>
        </w:tc>
        <w:tc>
          <w:tcPr>
            <w:tcW w:w="1107" w:type="dxa"/>
          </w:tcPr>
          <w:p/>
        </w:tc>
        <w:tc>
          <w:tcPr>
            <w:tcW w:w="878" w:type="dxa"/>
          </w:tcPr>
          <w:p/>
        </w:tc>
        <w:tc>
          <w:tcPr>
            <w:tcW w:w="256" w:type="dxa"/>
          </w:tcPr>
          <w:p/>
        </w:tc>
      </w:tr>
    </w:tbl>
    <w:p/>
    <w:sectPr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