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13" w:rsidRDefault="00E67666" w:rsidP="00670913">
      <w:r>
        <w:rPr>
          <w:noProof/>
          <w:lang w:eastAsia="ru-RU"/>
        </w:rPr>
        <w:drawing>
          <wp:inline distT="0" distB="0" distL="0" distR="0">
            <wp:extent cx="6181725" cy="8972550"/>
            <wp:effectExtent l="0" t="0" r="9525" b="0"/>
            <wp:docPr id="1" name="Рисунок 1" descr="C:\Users\User\Desktop\Надзор\Управ совет ДОДЕЛАТЬ!!!!\ТИТУЛЬНИКИ\Кооп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дзор\Управ совет ДОДЕЛАТЬ!!!!\ТИТУЛЬНИКИ\Кооптац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3" t="3154" r="3312" b="5725"/>
                    <a:stretch/>
                  </pic:blipFill>
                  <pic:spPr bwMode="auto">
                    <a:xfrm>
                      <a:off x="0" y="0"/>
                      <a:ext cx="6181820" cy="897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0913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670913">
        <w:rPr>
          <w:rFonts w:ascii="Times New Roman" w:hAnsi="Times New Roman" w:cs="Times New Roman"/>
          <w:sz w:val="28"/>
          <w:szCs w:val="28"/>
        </w:rPr>
        <w:t>Не могут быть кооптированы в качестве членов Совета лица, которым педагогическая деятельность запрещена по медицинским показаниям, лица, лишенные родительских прав, лица, которым судебным решением запрещено заниматься педагогической и иной деятельностью, связанной с работой с детьми;  лица, признанные по суду недееспособными; лица, имеющие неснятую или непогашенную судимость за преступления, предусмотренные Уголовным кодексом Российской Федерации.</w:t>
      </w:r>
      <w:proofErr w:type="gramEnd"/>
      <w:r w:rsidRPr="00670913">
        <w:rPr>
          <w:rFonts w:ascii="Times New Roman" w:hAnsi="Times New Roman" w:cs="Times New Roman"/>
          <w:sz w:val="28"/>
          <w:szCs w:val="28"/>
        </w:rPr>
        <w:t xml:space="preserve"> Также не могут кооптироваться членами Совета работники вышестоящего органа управления образованием (отдела образования </w:t>
      </w:r>
      <w:r w:rsidR="005963EB">
        <w:rPr>
          <w:rFonts w:ascii="Times New Roman" w:hAnsi="Times New Roman" w:cs="Times New Roman"/>
          <w:sz w:val="28"/>
          <w:szCs w:val="28"/>
        </w:rPr>
        <w:t>Администрации Целинского района</w:t>
      </w:r>
      <w:r w:rsidRPr="00670913">
        <w:rPr>
          <w:rFonts w:ascii="Times New Roman" w:hAnsi="Times New Roman" w:cs="Times New Roman"/>
          <w:sz w:val="28"/>
          <w:szCs w:val="28"/>
        </w:rPr>
        <w:t xml:space="preserve">) по отношению к </w:t>
      </w:r>
      <w:r w:rsidR="005963EB" w:rsidRPr="00670913">
        <w:rPr>
          <w:rFonts w:ascii="Times New Roman" w:hAnsi="Times New Roman" w:cs="Times New Roman"/>
          <w:sz w:val="28"/>
          <w:szCs w:val="28"/>
        </w:rPr>
        <w:t xml:space="preserve">МБОУ </w:t>
      </w:r>
      <w:r w:rsidR="005963EB">
        <w:rPr>
          <w:rFonts w:ascii="Times New Roman" w:hAnsi="Times New Roman" w:cs="Times New Roman"/>
          <w:sz w:val="28"/>
          <w:szCs w:val="28"/>
        </w:rPr>
        <w:t>Юловская СОШ №6</w:t>
      </w:r>
      <w:r w:rsidRPr="00670913">
        <w:rPr>
          <w:rFonts w:ascii="Times New Roman" w:hAnsi="Times New Roman" w:cs="Times New Roman"/>
          <w:sz w:val="28"/>
          <w:szCs w:val="28"/>
        </w:rPr>
        <w:t xml:space="preserve">, за исключением случаев назначения представителя учредителя и избрания лиц, из числа работников иных органов местного самоуправления. 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t xml:space="preserve">1.5. Кандидатуры лиц, предложенных для включения путем кооптации в члены Совета отделом образования, рассматриваются Советом в первоочередном порядке. </w:t>
      </w:r>
    </w:p>
    <w:p w:rsidR="00670913" w:rsidRPr="00670913" w:rsidRDefault="00670913" w:rsidP="00670913">
      <w:pPr>
        <w:pStyle w:val="21"/>
        <w:numPr>
          <w:ilvl w:val="1"/>
          <w:numId w:val="3"/>
        </w:numPr>
        <w:spacing w:line="240" w:lineRule="auto"/>
        <w:ind w:left="0" w:right="0" w:firstLine="360"/>
        <w:rPr>
          <w:szCs w:val="28"/>
        </w:rPr>
      </w:pPr>
      <w:r w:rsidRPr="00670913">
        <w:rPr>
          <w:szCs w:val="28"/>
        </w:rPr>
        <w:t>Количество кооптированных членов Совета не должно превышать одной четвертой части от списочного состава  Совета.</w:t>
      </w:r>
    </w:p>
    <w:p w:rsidR="00670913" w:rsidRPr="00670913" w:rsidRDefault="00670913" w:rsidP="00670913">
      <w:pPr>
        <w:pStyle w:val="21"/>
        <w:spacing w:line="240" w:lineRule="auto"/>
        <w:ind w:right="0" w:firstLine="360"/>
        <w:rPr>
          <w:szCs w:val="28"/>
        </w:rPr>
      </w:pPr>
    </w:p>
    <w:p w:rsidR="00670913" w:rsidRPr="00670913" w:rsidRDefault="00670913" w:rsidP="00670913">
      <w:pPr>
        <w:pStyle w:val="21"/>
        <w:numPr>
          <w:ilvl w:val="1"/>
          <w:numId w:val="4"/>
        </w:numPr>
        <w:spacing w:line="240" w:lineRule="auto"/>
        <w:ind w:left="0" w:right="0" w:firstLine="360"/>
        <w:rPr>
          <w:b/>
          <w:szCs w:val="28"/>
        </w:rPr>
      </w:pPr>
      <w:r w:rsidRPr="00670913">
        <w:rPr>
          <w:b/>
          <w:szCs w:val="28"/>
        </w:rPr>
        <w:t>Порядок кооптации в члены Совета</w:t>
      </w:r>
    </w:p>
    <w:p w:rsidR="00670913" w:rsidRPr="00670913" w:rsidRDefault="00670913" w:rsidP="00670913">
      <w:pPr>
        <w:pStyle w:val="21"/>
        <w:spacing w:line="240" w:lineRule="auto"/>
        <w:ind w:right="0" w:firstLine="360"/>
        <w:rPr>
          <w:szCs w:val="28"/>
        </w:rPr>
      </w:pPr>
      <w:r w:rsidRPr="00670913">
        <w:rPr>
          <w:szCs w:val="28"/>
        </w:rPr>
        <w:t>2.1. Кооптация в члены Совета производится только на заседании Совета при кворуме не менее  трех четвертей списочного состава избранных и назначенных членов Совета. Голосование проводится тайно по списку  кандидатов, составленному в алфавитном порядке.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t>2.2. При наличии кандидатов, рекомендованных отделом образования</w:t>
      </w:r>
      <w:r w:rsidR="00944F1F">
        <w:rPr>
          <w:rFonts w:ascii="Times New Roman" w:hAnsi="Times New Roman" w:cs="Times New Roman"/>
          <w:sz w:val="28"/>
          <w:szCs w:val="28"/>
        </w:rPr>
        <w:t xml:space="preserve"> Администрации Целинского района</w:t>
      </w:r>
      <w:r w:rsidRPr="00670913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67091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70913">
        <w:rPr>
          <w:rFonts w:ascii="Times New Roman" w:hAnsi="Times New Roman" w:cs="Times New Roman"/>
          <w:sz w:val="28"/>
          <w:szCs w:val="28"/>
        </w:rPr>
        <w:t xml:space="preserve">. главой администрации),  составляется  их отдельный список (первый список), по которому голосование членов Совета  проводится в первую очередь. Кандидаты, рекомендованные учредителем, считаются кооптированными при условии, если за них подано абсолютное (более половины присутствующих на заседании Совета) большинство голосов. 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t xml:space="preserve">При наличии кандидатов, представленных иными лицами, организациями либо в порядке самовыдвижения, составляется второй список. 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t>Оба списка предоставляются избранным и назначенным членам Совета для ознакомления до начала голосования. К предоставляемым для ознакомления спискам должны быть приложены заявления, меморандумы, и любые иные письменные пояснения кандидатов о своих взглядах на развитие образования и образовательного учреждения, намерениях, обещаниях и т.п., а также краткая информация о личности кандидатов, но не более</w:t>
      </w:r>
      <w:proofErr w:type="gramStart"/>
      <w:r w:rsidRPr="006709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0913">
        <w:rPr>
          <w:rFonts w:ascii="Times New Roman" w:hAnsi="Times New Roman" w:cs="Times New Roman"/>
          <w:sz w:val="28"/>
          <w:szCs w:val="28"/>
        </w:rPr>
        <w:t xml:space="preserve"> чем в пределах согласованной с ними информации о предоставляемых персональных данных. 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t xml:space="preserve">В случае, когда по итогам голосования по первому списку все кандидаты  списка кооптируются  в состав Совета и в Совете не остается вакантных мест для кооптированных членов, голосование по второму списку не производится. 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lastRenderedPageBreak/>
        <w:t xml:space="preserve">2.3. Кандидаты по второму списку (предложенные другими лицами либо выдвинувшие свои кандидатуры в порядке самовыдвижения) могут быть кооптированы в Совет при соблюдении следующих условий: 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t>- если после кооптации  Советом кандидатов по первому списку остаются вакантные  места в Совете (пункт 2.2 настоящего Положения);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t>- если после голосования членов Совета кандидаты, предложенные учредителем, не набрали абсолютного большинства голосов (пункт 2.2 настоящего Положения).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t xml:space="preserve">2.4. Сведения обо всех кандидатах вносятся в протокол заседания Совета с приложением согласия кандидата кооптироваться в члены Совета </w:t>
      </w:r>
      <w:r w:rsidR="00944F1F" w:rsidRPr="00670913">
        <w:rPr>
          <w:rFonts w:ascii="Times New Roman" w:hAnsi="Times New Roman" w:cs="Times New Roman"/>
          <w:sz w:val="28"/>
          <w:szCs w:val="28"/>
        </w:rPr>
        <w:t xml:space="preserve">МБОУ </w:t>
      </w:r>
      <w:r w:rsidR="00944F1F">
        <w:rPr>
          <w:rFonts w:ascii="Times New Roman" w:hAnsi="Times New Roman" w:cs="Times New Roman"/>
          <w:sz w:val="28"/>
          <w:szCs w:val="28"/>
        </w:rPr>
        <w:t>Юловская СОШ №6</w:t>
      </w:r>
      <w:r w:rsidRPr="00670913">
        <w:rPr>
          <w:rFonts w:ascii="Times New Roman" w:hAnsi="Times New Roman" w:cs="Times New Roman"/>
          <w:sz w:val="28"/>
          <w:szCs w:val="28"/>
        </w:rPr>
        <w:t>, выраженного в письменной форме, а от юридических лиц, - с приложением уполномочивающих документов (доверенностей) от организации.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t>2.5.  Протокол об итогах голосования приобщается к протоколу о заседании Совета. Протоколы на</w:t>
      </w:r>
      <w:r w:rsidR="00944F1F">
        <w:rPr>
          <w:rFonts w:ascii="Times New Roman" w:hAnsi="Times New Roman" w:cs="Times New Roman"/>
          <w:sz w:val="28"/>
          <w:szCs w:val="28"/>
        </w:rPr>
        <w:t>правляются в отдел образования А</w:t>
      </w:r>
      <w:r w:rsidRPr="0067091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44F1F">
        <w:rPr>
          <w:rFonts w:ascii="Times New Roman" w:hAnsi="Times New Roman" w:cs="Times New Roman"/>
          <w:sz w:val="28"/>
          <w:szCs w:val="28"/>
        </w:rPr>
        <w:t xml:space="preserve">Целинского района </w:t>
      </w:r>
      <w:r w:rsidRPr="00670913">
        <w:rPr>
          <w:rFonts w:ascii="Times New Roman" w:hAnsi="Times New Roman" w:cs="Times New Roman"/>
          <w:sz w:val="28"/>
          <w:szCs w:val="28"/>
        </w:rPr>
        <w:t xml:space="preserve"> для  издания приказа о введении в состав Совета школы кооптированных членов, объявления Совета утвержденным в полном составе и регистрации Совета путем внесения в реестр.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t xml:space="preserve">2.6. Подготовка и проведение кооптации членов Совета производится не позднее двух месяцев со дня утверждения состава избранных и назначенных членов Управляющего совета школы. 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t>Обязанность проведения кооптации возлагается на Председателя Совета.</w:t>
      </w:r>
    </w:p>
    <w:p w:rsidR="00670913" w:rsidRPr="00670913" w:rsidRDefault="00670913" w:rsidP="006709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0913">
        <w:rPr>
          <w:rFonts w:ascii="Times New Roman" w:hAnsi="Times New Roman" w:cs="Times New Roman"/>
          <w:sz w:val="28"/>
          <w:szCs w:val="28"/>
        </w:rPr>
        <w:t xml:space="preserve">2.7. Замещение выбывших кооптированных членов Совета производится по правилам,  установленным настоящим Положением. </w:t>
      </w:r>
    </w:p>
    <w:p w:rsidR="00670913" w:rsidRPr="00725668" w:rsidRDefault="00670913" w:rsidP="00670913">
      <w:pPr>
        <w:rPr>
          <w:sz w:val="28"/>
          <w:szCs w:val="28"/>
        </w:rPr>
      </w:pPr>
    </w:p>
    <w:p w:rsidR="00670913" w:rsidRPr="00725668" w:rsidRDefault="00670913" w:rsidP="00670913">
      <w:pPr>
        <w:rPr>
          <w:sz w:val="28"/>
          <w:szCs w:val="28"/>
        </w:rPr>
      </w:pPr>
    </w:p>
    <w:p w:rsidR="00670913" w:rsidRDefault="00670913"/>
    <w:sectPr w:rsidR="0067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B5"/>
    <w:rsid w:val="000A6DB5"/>
    <w:rsid w:val="00104C00"/>
    <w:rsid w:val="005963EB"/>
    <w:rsid w:val="00657DB4"/>
    <w:rsid w:val="00670913"/>
    <w:rsid w:val="00944F1F"/>
    <w:rsid w:val="00B90DA8"/>
    <w:rsid w:val="00D735D7"/>
    <w:rsid w:val="00E6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13"/>
  </w:style>
  <w:style w:type="paragraph" w:styleId="3">
    <w:name w:val="heading 3"/>
    <w:basedOn w:val="a"/>
    <w:next w:val="a"/>
    <w:link w:val="30"/>
    <w:qFormat/>
    <w:rsid w:val="00670913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9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70913"/>
    <w:rPr>
      <w:rFonts w:ascii="Arial" w:eastAsia="Times New Roman" w:hAnsi="Arial" w:cs="Times New Roman"/>
      <w:b/>
      <w:sz w:val="26"/>
      <w:szCs w:val="20"/>
      <w:lang w:eastAsia="ar-SA"/>
    </w:rPr>
  </w:style>
  <w:style w:type="paragraph" w:customStyle="1" w:styleId="21">
    <w:name w:val="Основной текст 21"/>
    <w:basedOn w:val="a"/>
    <w:rsid w:val="00670913"/>
    <w:pPr>
      <w:suppressAutoHyphens/>
      <w:spacing w:after="0" w:line="360" w:lineRule="auto"/>
      <w:ind w:right="-76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6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13"/>
  </w:style>
  <w:style w:type="paragraph" w:styleId="3">
    <w:name w:val="heading 3"/>
    <w:basedOn w:val="a"/>
    <w:next w:val="a"/>
    <w:link w:val="30"/>
    <w:qFormat/>
    <w:rsid w:val="00670913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9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70913"/>
    <w:rPr>
      <w:rFonts w:ascii="Arial" w:eastAsia="Times New Roman" w:hAnsi="Arial" w:cs="Times New Roman"/>
      <w:b/>
      <w:sz w:val="26"/>
      <w:szCs w:val="20"/>
      <w:lang w:eastAsia="ar-SA"/>
    </w:rPr>
  </w:style>
  <w:style w:type="paragraph" w:customStyle="1" w:styleId="21">
    <w:name w:val="Основной текст 21"/>
    <w:basedOn w:val="a"/>
    <w:rsid w:val="00670913"/>
    <w:pPr>
      <w:suppressAutoHyphens/>
      <w:spacing w:after="0" w:line="360" w:lineRule="auto"/>
      <w:ind w:right="-76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6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2020-01-24T11:28:00Z</dcterms:created>
  <dcterms:modified xsi:type="dcterms:W3CDTF">2020-02-29T13:36:00Z</dcterms:modified>
</cp:coreProperties>
</file>