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B" w:rsidRDefault="001A58DB">
      <w:pPr>
        <w:rPr>
          <w:sz w:val="20"/>
        </w:rPr>
      </w:pPr>
    </w:p>
    <w:p w:rsidR="001A58DB" w:rsidRDefault="001A58DB">
      <w:pPr>
        <w:spacing w:before="9"/>
        <w:rPr>
          <w:sz w:val="24"/>
        </w:rPr>
      </w:pPr>
    </w:p>
    <w:p w:rsidR="009F48B8" w:rsidRPr="008B50AC" w:rsidRDefault="009F48B8" w:rsidP="009F48B8">
      <w:pPr>
        <w:widowControl/>
        <w:autoSpaceDE/>
        <w:autoSpaceDN/>
        <w:jc w:val="right"/>
      </w:pPr>
      <w:r w:rsidRPr="008B50AC">
        <w:t>УТВЕРЖДАЮ:</w:t>
      </w:r>
    </w:p>
    <w:p w:rsidR="009F48B8" w:rsidRPr="008B50AC" w:rsidRDefault="009F48B8" w:rsidP="00BC4A5F">
      <w:pPr>
        <w:widowControl/>
        <w:autoSpaceDE/>
        <w:autoSpaceDN/>
        <w:jc w:val="right"/>
      </w:pPr>
      <w:r w:rsidRPr="008B50AC">
        <w:t xml:space="preserve">Директор МБОУ </w:t>
      </w:r>
      <w:r w:rsidR="00BC4A5F">
        <w:t xml:space="preserve">Юловская </w:t>
      </w:r>
      <w:r w:rsidRPr="008B50AC">
        <w:t xml:space="preserve"> СОШ №</w:t>
      </w:r>
      <w:r w:rsidR="00BC4A5F">
        <w:t>6</w:t>
      </w:r>
    </w:p>
    <w:p w:rsidR="009F48B8" w:rsidRPr="008B50AC" w:rsidRDefault="009F48B8" w:rsidP="009F48B8">
      <w:pPr>
        <w:widowControl/>
        <w:autoSpaceDE/>
        <w:autoSpaceDN/>
        <w:jc w:val="right"/>
      </w:pPr>
      <w:r w:rsidRPr="008B50AC">
        <w:t>______ ___</w:t>
      </w:r>
      <w:r w:rsidR="00BC4A5F">
        <w:t>Т.В.Чикунова</w:t>
      </w:r>
    </w:p>
    <w:p w:rsidR="001A58DB" w:rsidRDefault="009F48B8" w:rsidP="009F48B8">
      <w:pPr>
        <w:jc w:val="right"/>
        <w:rPr>
          <w:sz w:val="24"/>
        </w:rPr>
        <w:sectPr w:rsidR="001A58DB">
          <w:type w:val="continuous"/>
          <w:pgSz w:w="11900" w:h="16850"/>
          <w:pgMar w:top="240" w:right="460" w:bottom="280" w:left="200" w:header="720" w:footer="720" w:gutter="0"/>
          <w:cols w:space="720"/>
        </w:sectPr>
      </w:pPr>
      <w:r>
        <w:rPr>
          <w:snapToGrid w:val="0"/>
        </w:rPr>
        <w:t xml:space="preserve">                                      </w:t>
      </w:r>
      <w:r w:rsidR="00BC4A5F">
        <w:rPr>
          <w:snapToGrid w:val="0"/>
        </w:rPr>
        <w:t xml:space="preserve">                     приказ № 95-о</w:t>
      </w:r>
      <w:r>
        <w:rPr>
          <w:snapToGrid w:val="0"/>
        </w:rPr>
        <w:t xml:space="preserve">   от 30.08.2022</w:t>
      </w: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1A58DB" w:rsidRDefault="001A58DB">
      <w:pPr>
        <w:rPr>
          <w:sz w:val="4"/>
        </w:rPr>
      </w:pPr>
    </w:p>
    <w:p w:rsidR="009F48B8" w:rsidRDefault="00244E84">
      <w:pPr>
        <w:pStyle w:val="a3"/>
        <w:spacing w:before="89" w:line="242" w:lineRule="auto"/>
        <w:ind w:left="114" w:right="981"/>
        <w:jc w:val="center"/>
        <w:rPr>
          <w:b w:val="0"/>
        </w:rPr>
      </w:pPr>
      <w:r>
        <w:rPr>
          <w:b w:val="0"/>
        </w:rPr>
        <w:br w:type="column"/>
      </w:r>
    </w:p>
    <w:p w:rsidR="001A58DB" w:rsidRDefault="00244E84">
      <w:pPr>
        <w:pStyle w:val="a3"/>
        <w:spacing w:before="89" w:line="242" w:lineRule="auto"/>
        <w:ind w:left="114" w:right="981"/>
        <w:jc w:val="center"/>
      </w:pPr>
      <w:r>
        <w:t>Программа повышения объективности проведения всероссийских</w:t>
      </w:r>
      <w:r w:rsidR="00BC4A5F">
        <w:t xml:space="preserve"> </w:t>
      </w:r>
      <w:r>
        <w:t>проверочных работ</w:t>
      </w:r>
      <w:r w:rsidR="00BC4A5F">
        <w:t xml:space="preserve"> </w:t>
      </w:r>
      <w:r>
        <w:t>в</w:t>
      </w:r>
      <w:r w:rsidR="00BC4A5F">
        <w:t xml:space="preserve"> </w:t>
      </w:r>
      <w:r>
        <w:t>МБОУ</w:t>
      </w:r>
      <w:r w:rsidR="00BC4A5F">
        <w:t xml:space="preserve"> Юловская </w:t>
      </w:r>
      <w:r>
        <w:t>СОШ</w:t>
      </w:r>
      <w:r w:rsidR="00352572">
        <w:t xml:space="preserve"> №</w:t>
      </w:r>
      <w:r w:rsidR="00BC4A5F">
        <w:t>6</w:t>
      </w:r>
    </w:p>
    <w:p w:rsidR="001A58DB" w:rsidRDefault="00244E84" w:rsidP="009F48B8">
      <w:pPr>
        <w:pStyle w:val="a3"/>
        <w:spacing w:line="315" w:lineRule="exact"/>
        <w:ind w:left="114" w:right="975"/>
        <w:jc w:val="center"/>
        <w:sectPr w:rsidR="001A58DB">
          <w:type w:val="continuous"/>
          <w:pgSz w:w="11900" w:h="16850"/>
          <w:pgMar w:top="240" w:right="460" w:bottom="280" w:left="200" w:header="720" w:footer="720" w:gutter="0"/>
          <w:cols w:num="2" w:space="720" w:equalWidth="0">
            <w:col w:w="963" w:space="705"/>
            <w:col w:w="9572"/>
          </w:cols>
        </w:sectPr>
      </w:pPr>
      <w:r>
        <w:t>на</w:t>
      </w:r>
      <w:r w:rsidR="00BC4A5F">
        <w:t xml:space="preserve"> </w:t>
      </w:r>
      <w:r>
        <w:t>2022-2023</w:t>
      </w:r>
      <w:r w:rsidR="00BC4A5F">
        <w:t xml:space="preserve"> </w:t>
      </w:r>
      <w:r>
        <w:t>учебныйгод</w:t>
      </w:r>
    </w:p>
    <w:p w:rsidR="001A58DB" w:rsidRDefault="001A58DB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9"/>
        <w:gridCol w:w="6724"/>
      </w:tblGrid>
      <w:tr w:rsidR="001A58DB" w:rsidTr="00BC4A5F">
        <w:trPr>
          <w:trHeight w:val="1108"/>
        </w:trPr>
        <w:tc>
          <w:tcPr>
            <w:tcW w:w="3469" w:type="dxa"/>
          </w:tcPr>
          <w:p w:rsidR="001A58DB" w:rsidRDefault="00244E84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4" w:type="dxa"/>
          </w:tcPr>
          <w:p w:rsidR="001A58DB" w:rsidRDefault="001A58DB">
            <w:pPr>
              <w:pStyle w:val="TableParagraph"/>
              <w:spacing w:before="7"/>
              <w:ind w:left="0"/>
              <w:rPr>
                <w:b/>
              </w:rPr>
            </w:pPr>
          </w:p>
          <w:p w:rsidR="001A58DB" w:rsidRDefault="00244E84" w:rsidP="00BC4A5F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Программа повышения объективности проведения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 работ в МБОУ</w:t>
            </w:r>
            <w:r w:rsidR="00BC4A5F">
              <w:rPr>
                <w:sz w:val="24"/>
              </w:rPr>
              <w:t xml:space="preserve"> Юловская </w:t>
            </w:r>
            <w:r w:rsidR="009F48B8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 w:rsidR="00BC4A5F">
              <w:rPr>
                <w:sz w:val="24"/>
              </w:rPr>
              <w:t xml:space="preserve"> №6 </w:t>
            </w:r>
            <w:r>
              <w:rPr>
                <w:sz w:val="24"/>
              </w:rPr>
              <w:t>на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учебныйгод</w:t>
            </w:r>
          </w:p>
        </w:tc>
      </w:tr>
      <w:tr w:rsidR="001A58DB" w:rsidTr="00BC4A5F">
        <w:trPr>
          <w:trHeight w:val="4257"/>
        </w:trPr>
        <w:tc>
          <w:tcPr>
            <w:tcW w:w="3469" w:type="dxa"/>
          </w:tcPr>
          <w:p w:rsidR="001A58DB" w:rsidRDefault="00244E84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4" w:type="dxa"/>
          </w:tcPr>
          <w:p w:rsidR="001A58DB" w:rsidRDefault="00244E84">
            <w:pPr>
              <w:pStyle w:val="TableParagraph"/>
              <w:spacing w:before="107"/>
              <w:ind w:right="773"/>
              <w:rPr>
                <w:sz w:val="24"/>
              </w:rPr>
            </w:pPr>
            <w:r>
              <w:rPr>
                <w:sz w:val="24"/>
              </w:rPr>
              <w:t xml:space="preserve">Цель программы: повышение </w:t>
            </w:r>
            <w:proofErr w:type="gramStart"/>
            <w:r>
              <w:rPr>
                <w:sz w:val="24"/>
              </w:rPr>
              <w:t>эффективности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оценки качества образования</w:t>
            </w:r>
            <w:proofErr w:type="gramEnd"/>
            <w:r>
              <w:rPr>
                <w:sz w:val="24"/>
              </w:rPr>
              <w:t xml:space="preserve"> путем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</w:p>
          <w:p w:rsidR="001A58DB" w:rsidRDefault="00244E8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ориентиров на методы и инструменты объективной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оценки образовательных результатов обучающихся.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1A58DB" w:rsidRDefault="00244E84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ВПР2023;</w:t>
            </w:r>
          </w:p>
          <w:p w:rsidR="001A58DB" w:rsidRDefault="00244E84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ind w:right="9" w:firstLine="0"/>
              <w:rPr>
                <w:sz w:val="24"/>
              </w:rPr>
            </w:pPr>
            <w:r>
              <w:rPr>
                <w:sz w:val="24"/>
              </w:rPr>
              <w:t>профилактическая работа с образовательными</w:t>
            </w:r>
            <w:r w:rsidR="00BC4A5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учреждениями</w:t>
            </w:r>
            <w:r w:rsidR="00BC4A5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2023;</w:t>
            </w:r>
          </w:p>
          <w:p w:rsidR="001A58DB" w:rsidRDefault="00244E84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spacing w:line="270" w:lineRule="atLeast"/>
              <w:ind w:right="9" w:firstLine="0"/>
              <w:rPr>
                <w:sz w:val="24"/>
              </w:rPr>
            </w:pPr>
            <w:r>
              <w:rPr>
                <w:sz w:val="24"/>
              </w:rPr>
              <w:t>формирование у участников образовательных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1A58DB" w:rsidTr="00BC4A5F">
        <w:trPr>
          <w:trHeight w:val="2193"/>
        </w:trPr>
        <w:tc>
          <w:tcPr>
            <w:tcW w:w="3469" w:type="dxa"/>
          </w:tcPr>
          <w:p w:rsidR="001A58DB" w:rsidRDefault="00244E84">
            <w:pPr>
              <w:pStyle w:val="TableParagraph"/>
              <w:spacing w:before="1" w:line="237" w:lineRule="auto"/>
              <w:ind w:left="14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индикаторы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4" w:type="dxa"/>
          </w:tcPr>
          <w:p w:rsidR="001A58DB" w:rsidRDefault="00244E84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Соответствие не менее 75% итоговых (годовых)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F848A8">
              <w:rPr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 w:rsidR="009F48B8">
              <w:rPr>
                <w:sz w:val="24"/>
              </w:rPr>
              <w:t xml:space="preserve"> – 7-х </w:t>
            </w:r>
            <w:r>
              <w:rPr>
                <w:sz w:val="24"/>
              </w:rPr>
              <w:t>классов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 русскому языку, математике и окружающему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1A58DB" w:rsidRDefault="00244E84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5–х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 их результатов в 4-классе по русскому языку,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уровнене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  <w:p w:rsidR="001A58DB" w:rsidRDefault="00244E84" w:rsidP="00BC4A5F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4A5F">
              <w:rPr>
                <w:sz w:val="24"/>
              </w:rPr>
              <w:t xml:space="preserve"> четвертных </w:t>
            </w:r>
            <w:r>
              <w:rPr>
                <w:sz w:val="24"/>
              </w:rPr>
              <w:t>отметок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</w:tc>
      </w:tr>
      <w:tr w:rsidR="001A58DB" w:rsidTr="00BC4A5F">
        <w:trPr>
          <w:trHeight w:val="292"/>
        </w:trPr>
        <w:tc>
          <w:tcPr>
            <w:tcW w:w="3469" w:type="dxa"/>
          </w:tcPr>
          <w:p w:rsidR="001A58DB" w:rsidRDefault="00244E84">
            <w:pPr>
              <w:pStyle w:val="TableParagraph"/>
              <w:spacing w:line="27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724" w:type="dxa"/>
          </w:tcPr>
          <w:p w:rsidR="001A58DB" w:rsidRDefault="00244E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анализдокументов,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ФИСОКО</w:t>
            </w:r>
          </w:p>
        </w:tc>
      </w:tr>
      <w:tr w:rsidR="001A58DB" w:rsidTr="00BC4A5F">
        <w:trPr>
          <w:trHeight w:val="1109"/>
        </w:trPr>
        <w:tc>
          <w:tcPr>
            <w:tcW w:w="3469" w:type="dxa"/>
          </w:tcPr>
          <w:p w:rsidR="001A58DB" w:rsidRDefault="00244E84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724" w:type="dxa"/>
          </w:tcPr>
          <w:p w:rsidR="001A58DB" w:rsidRDefault="00244E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учебныйгод</w:t>
            </w:r>
          </w:p>
          <w:p w:rsidR="001A58DB" w:rsidRDefault="00244E8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74" w:lineRule="exact"/>
              <w:ind w:hanging="157"/>
              <w:rPr>
                <w:sz w:val="24"/>
              </w:rPr>
            </w:pPr>
            <w:proofErr w:type="gramStart"/>
            <w:r>
              <w:rPr>
                <w:sz w:val="24"/>
              </w:rPr>
              <w:t>этап-аналитический</w:t>
            </w:r>
            <w:proofErr w:type="gramEnd"/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(май-сентябрь)</w:t>
            </w:r>
          </w:p>
          <w:p w:rsidR="00BC4A5F" w:rsidRDefault="00244E8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76" w:lineRule="exact"/>
              <w:ind w:left="11" w:right="804" w:firstLine="0"/>
              <w:rPr>
                <w:sz w:val="24"/>
              </w:rPr>
            </w:pPr>
            <w:r>
              <w:rPr>
                <w:sz w:val="24"/>
              </w:rPr>
              <w:t>этап - подготовительный (октябрь-февраль)</w:t>
            </w:r>
          </w:p>
          <w:p w:rsidR="001A58DB" w:rsidRDefault="00244E8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76" w:lineRule="exact"/>
              <w:ind w:left="11" w:right="8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3эта</w:t>
            </w:r>
            <w:proofErr w:type="gramStart"/>
            <w:r>
              <w:rPr>
                <w:spacing w:val="-1"/>
                <w:sz w:val="24"/>
              </w:rPr>
              <w:t>п-</w:t>
            </w:r>
            <w:proofErr w:type="gramEnd"/>
            <w:r>
              <w:rPr>
                <w:spacing w:val="-1"/>
                <w:sz w:val="24"/>
              </w:rPr>
              <w:t xml:space="preserve"> проведение</w:t>
            </w:r>
            <w:r>
              <w:rPr>
                <w:sz w:val="24"/>
              </w:rPr>
              <w:t xml:space="preserve"> ВПР</w:t>
            </w:r>
          </w:p>
        </w:tc>
      </w:tr>
      <w:tr w:rsidR="001A58DB" w:rsidTr="00BC4A5F">
        <w:trPr>
          <w:trHeight w:val="561"/>
        </w:trPr>
        <w:tc>
          <w:tcPr>
            <w:tcW w:w="3469" w:type="dxa"/>
          </w:tcPr>
          <w:p w:rsidR="001A58DB" w:rsidRDefault="00244E84">
            <w:pPr>
              <w:pStyle w:val="TableParagraph"/>
              <w:spacing w:line="27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 w:rsidR="00BC4A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</w:p>
        </w:tc>
        <w:tc>
          <w:tcPr>
            <w:tcW w:w="6724" w:type="dxa"/>
          </w:tcPr>
          <w:p w:rsidR="001A58DB" w:rsidRDefault="00244E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1A58DB" w:rsidRDefault="00244E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приказов,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</w:p>
        </w:tc>
      </w:tr>
    </w:tbl>
    <w:p w:rsidR="001A58DB" w:rsidRDefault="001A58DB">
      <w:pPr>
        <w:spacing w:line="273" w:lineRule="exact"/>
        <w:rPr>
          <w:sz w:val="24"/>
        </w:rPr>
        <w:sectPr w:rsidR="001A58DB">
          <w:type w:val="continuous"/>
          <w:pgSz w:w="11900" w:h="16850"/>
          <w:pgMar w:top="240" w:right="460" w:bottom="280" w:left="200" w:header="720" w:footer="720" w:gutter="0"/>
          <w:cols w:space="720"/>
        </w:sectPr>
      </w:pPr>
    </w:p>
    <w:p w:rsidR="009F48B8" w:rsidRDefault="00244E84" w:rsidP="009F48B8">
      <w:pPr>
        <w:pStyle w:val="a3"/>
        <w:spacing w:before="62"/>
        <w:ind w:left="4725" w:right="2950" w:hanging="387"/>
        <w:jc w:val="center"/>
      </w:pPr>
      <w:r>
        <w:lastRenderedPageBreak/>
        <w:t>Дорожная</w:t>
      </w:r>
      <w:r w:rsidR="00BC4A5F">
        <w:t xml:space="preserve"> </w:t>
      </w:r>
      <w:r>
        <w:t>карта</w:t>
      </w:r>
      <w:r w:rsidR="00BC4A5F">
        <w:t xml:space="preserve"> </w:t>
      </w:r>
      <w:r>
        <w:t>по</w:t>
      </w:r>
      <w:r w:rsidR="00BC4A5F">
        <w:t xml:space="preserve"> </w:t>
      </w:r>
      <w:r>
        <w:t>реализации задач</w:t>
      </w:r>
    </w:p>
    <w:p w:rsidR="001A58DB" w:rsidRDefault="00244E84" w:rsidP="009F48B8">
      <w:pPr>
        <w:pStyle w:val="a3"/>
        <w:spacing w:before="62"/>
        <w:ind w:left="4725" w:right="2950" w:hanging="387"/>
        <w:jc w:val="center"/>
      </w:pPr>
      <w:r>
        <w:t>Программы</w:t>
      </w:r>
      <w:r w:rsidR="00BC4A5F">
        <w:t xml:space="preserve"> </w:t>
      </w:r>
      <w:r>
        <w:t>повышения</w:t>
      </w:r>
      <w:r w:rsidR="00BC4A5F">
        <w:t xml:space="preserve"> </w:t>
      </w:r>
      <w:r>
        <w:t>объективности</w:t>
      </w:r>
      <w:r w:rsidR="00BC4A5F">
        <w:t xml:space="preserve"> </w:t>
      </w:r>
      <w:r>
        <w:t>проведения</w:t>
      </w:r>
      <w:r w:rsidR="00BC4A5F">
        <w:t xml:space="preserve"> </w:t>
      </w:r>
      <w:r>
        <w:t>ВПР</w:t>
      </w:r>
    </w:p>
    <w:p w:rsidR="001A58DB" w:rsidRDefault="001A58DB">
      <w:pPr>
        <w:spacing w:before="5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06"/>
        <w:gridCol w:w="1827"/>
        <w:gridCol w:w="2590"/>
        <w:gridCol w:w="3507"/>
        <w:gridCol w:w="2732"/>
      </w:tblGrid>
      <w:tr w:rsidR="001A58DB" w:rsidTr="00986321">
        <w:trPr>
          <w:trHeight w:val="457"/>
        </w:trPr>
        <w:tc>
          <w:tcPr>
            <w:tcW w:w="850" w:type="dxa"/>
          </w:tcPr>
          <w:p w:rsidR="001A58DB" w:rsidRDefault="00244E84">
            <w:pPr>
              <w:pStyle w:val="TableParagraph"/>
              <w:spacing w:before="75"/>
              <w:ind w:left="0" w:right="20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before="75"/>
              <w:ind w:left="9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before="75"/>
              <w:ind w:left="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before="75"/>
              <w:ind w:left="7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before="75"/>
              <w:ind w:left="6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1A58DB" w:rsidTr="00986321">
        <w:trPr>
          <w:trHeight w:val="443"/>
        </w:trPr>
        <w:tc>
          <w:tcPr>
            <w:tcW w:w="14912" w:type="dxa"/>
            <w:gridSpan w:val="6"/>
          </w:tcPr>
          <w:p w:rsidR="001A58DB" w:rsidRDefault="00244E84">
            <w:pPr>
              <w:pStyle w:val="TableParagraph"/>
              <w:spacing w:before="68"/>
              <w:ind w:left="1629"/>
              <w:rPr>
                <w:sz w:val="24"/>
              </w:rPr>
            </w:pPr>
            <w:r>
              <w:rPr>
                <w:sz w:val="24"/>
              </w:rPr>
              <w:t>1.Мероприятия,предусматривающиеанализпричиннеобъективностирезультатовоценочныхпроцедурвшколе</w:t>
            </w:r>
          </w:p>
        </w:tc>
      </w:tr>
      <w:tr w:rsidR="001A58DB" w:rsidTr="00986321">
        <w:trPr>
          <w:trHeight w:val="1680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5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06" w:type="dxa"/>
          </w:tcPr>
          <w:p w:rsidR="001A58DB" w:rsidRDefault="00F40268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Разработка и утверждение ОУ</w:t>
            </w:r>
            <w:r w:rsidR="00BC4A5F">
              <w:rPr>
                <w:sz w:val="24"/>
              </w:rPr>
              <w:t xml:space="preserve"> </w:t>
            </w:r>
            <w:r w:rsidR="00397C35">
              <w:rPr>
                <w:sz w:val="24"/>
              </w:rPr>
              <w:t xml:space="preserve">Плана </w:t>
            </w:r>
            <w:r w:rsidR="00244E84">
              <w:rPr>
                <w:sz w:val="24"/>
              </w:rPr>
              <w:t xml:space="preserve"> мероприятий,</w:t>
            </w:r>
            <w:r w:rsidR="00BC4A5F">
              <w:rPr>
                <w:sz w:val="24"/>
              </w:rPr>
              <w:t xml:space="preserve"> </w:t>
            </w:r>
            <w:r w:rsidR="00244E84">
              <w:rPr>
                <w:sz w:val="24"/>
              </w:rPr>
              <w:t>направленных на недопущение</w:t>
            </w:r>
            <w:r w:rsidR="00BC4A5F">
              <w:rPr>
                <w:sz w:val="24"/>
              </w:rPr>
              <w:t xml:space="preserve"> </w:t>
            </w:r>
            <w:r w:rsidR="00244E84">
              <w:rPr>
                <w:sz w:val="24"/>
              </w:rPr>
              <w:t>признаков необъективности в</w:t>
            </w:r>
            <w:r w:rsidR="00BC4A5F">
              <w:rPr>
                <w:sz w:val="24"/>
              </w:rPr>
              <w:t xml:space="preserve"> </w:t>
            </w:r>
            <w:r w:rsidR="00244E84">
              <w:rPr>
                <w:sz w:val="24"/>
              </w:rPr>
              <w:t>оценивании результатов</w:t>
            </w:r>
            <w:r w:rsidR="00BC4A5F">
              <w:rPr>
                <w:sz w:val="24"/>
              </w:rPr>
              <w:t xml:space="preserve"> </w:t>
            </w:r>
            <w:r w:rsidR="00244E84">
              <w:rPr>
                <w:sz w:val="24"/>
              </w:rPr>
              <w:t>образовательной</w:t>
            </w:r>
            <w:r w:rsidR="00BC4A5F">
              <w:rPr>
                <w:sz w:val="24"/>
              </w:rPr>
              <w:t xml:space="preserve"> </w:t>
            </w:r>
            <w:r w:rsidR="00244E84">
              <w:rPr>
                <w:sz w:val="24"/>
              </w:rPr>
              <w:t>деятельности.</w:t>
            </w:r>
          </w:p>
        </w:tc>
        <w:tc>
          <w:tcPr>
            <w:tcW w:w="1827" w:type="dxa"/>
          </w:tcPr>
          <w:p w:rsidR="001A58DB" w:rsidRDefault="00397C35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A58DB" w:rsidRDefault="00244E84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ind w:left="9" w:right="205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F848A8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F48B8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7" w:right="-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Недопущение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признаков необъективности 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32" w:type="dxa"/>
          </w:tcPr>
          <w:p w:rsidR="001A58DB" w:rsidRDefault="00244E84" w:rsidP="009F48B8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1A58DB" w:rsidTr="00986321">
        <w:trPr>
          <w:trHeight w:val="431"/>
        </w:trPr>
        <w:tc>
          <w:tcPr>
            <w:tcW w:w="14912" w:type="dxa"/>
            <w:gridSpan w:val="6"/>
          </w:tcPr>
          <w:p w:rsidR="001A58DB" w:rsidRDefault="00244E84">
            <w:pPr>
              <w:pStyle w:val="TableParagraph"/>
              <w:spacing w:before="61"/>
              <w:ind w:left="2342"/>
              <w:rPr>
                <w:sz w:val="24"/>
              </w:rPr>
            </w:pPr>
            <w:r>
              <w:rPr>
                <w:sz w:val="24"/>
              </w:rPr>
              <w:t>2.Организационно-методические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1A58DB" w:rsidTr="00986321">
        <w:trPr>
          <w:trHeight w:val="1096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5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Организация индивидуальной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</w:p>
          <w:p w:rsidR="001A58DB" w:rsidRDefault="00244E84">
            <w:pPr>
              <w:pStyle w:val="TableParagraph"/>
              <w:spacing w:line="266" w:lineRule="exact"/>
              <w:ind w:right="6"/>
              <w:rPr>
                <w:sz w:val="24"/>
              </w:rPr>
            </w:pPr>
            <w:proofErr w:type="gramStart"/>
            <w:r>
              <w:rPr>
                <w:sz w:val="24"/>
              </w:rPr>
              <w:t>показывающими</w:t>
            </w:r>
            <w:proofErr w:type="gramEnd"/>
            <w:r>
              <w:rPr>
                <w:sz w:val="24"/>
              </w:rPr>
              <w:t xml:space="preserve"> необъективные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35" w:lineRule="auto"/>
              <w:ind w:left="9" w:right="217" w:hanging="3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397C35">
              <w:rPr>
                <w:sz w:val="24"/>
              </w:rPr>
              <w:t>Ш</w:t>
            </w:r>
            <w:r>
              <w:rPr>
                <w:sz w:val="24"/>
              </w:rPr>
              <w:t>МО,</w:t>
            </w:r>
            <w:r w:rsidR="00BC4A5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7" w:right="164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proofErr w:type="gramStart"/>
            <w:r>
              <w:rPr>
                <w:sz w:val="24"/>
              </w:rPr>
              <w:t>.З</w:t>
            </w:r>
            <w:proofErr w:type="gramEnd"/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акрепление</w:t>
            </w:r>
          </w:p>
          <w:p w:rsidR="001A58DB" w:rsidRDefault="00244E84">
            <w:pPr>
              <w:pStyle w:val="TableParagraph"/>
              <w:spacing w:line="266" w:lineRule="exact"/>
              <w:ind w:left="7" w:right="819"/>
              <w:rPr>
                <w:sz w:val="24"/>
              </w:rPr>
            </w:pPr>
            <w:r>
              <w:rPr>
                <w:sz w:val="24"/>
              </w:rPr>
              <w:t xml:space="preserve">кураторов. 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 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ind w:left="6" w:right="275"/>
              <w:rPr>
                <w:sz w:val="24"/>
              </w:rPr>
            </w:pPr>
            <w:r>
              <w:rPr>
                <w:sz w:val="24"/>
              </w:rPr>
              <w:t>План внутришкольного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9F48B8" w:rsidTr="00986321">
        <w:trPr>
          <w:trHeight w:val="1420"/>
        </w:trPr>
        <w:tc>
          <w:tcPr>
            <w:tcW w:w="850" w:type="dxa"/>
            <w:tcBorders>
              <w:bottom w:val="single" w:sz="8" w:space="0" w:color="000000"/>
            </w:tcBorders>
          </w:tcPr>
          <w:p w:rsidR="009F48B8" w:rsidRDefault="009F48B8">
            <w:pPr>
              <w:pStyle w:val="TableParagraph"/>
              <w:spacing w:line="26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6" w:type="dxa"/>
            <w:tcBorders>
              <w:bottom w:val="single" w:sz="8" w:space="0" w:color="000000"/>
            </w:tcBorders>
          </w:tcPr>
          <w:p w:rsidR="009F48B8" w:rsidRDefault="009F48B8" w:rsidP="00967274">
            <w:pPr>
              <w:pStyle w:val="TableParagraph"/>
              <w:spacing w:before="18"/>
              <w:ind w:right="126"/>
              <w:rPr>
                <w:sz w:val="24"/>
              </w:rPr>
            </w:pPr>
            <w:r>
              <w:rPr>
                <w:sz w:val="24"/>
              </w:rPr>
              <w:t xml:space="preserve">Рассмотрение </w:t>
            </w:r>
            <w:proofErr w:type="gramStart"/>
            <w:r>
              <w:rPr>
                <w:sz w:val="24"/>
              </w:rPr>
              <w:t>вопросов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объективности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оценки образовательных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End"/>
            <w:r>
              <w:rPr>
                <w:sz w:val="24"/>
              </w:rPr>
              <w:t xml:space="preserve"> на совещаниях при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директоре и педагогических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9F48B8" w:rsidRDefault="009F48B8" w:rsidP="00967274">
            <w:pPr>
              <w:pStyle w:val="TableParagraph"/>
              <w:spacing w:line="265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  <w:tcBorders>
              <w:bottom w:val="single" w:sz="8" w:space="0" w:color="000000"/>
            </w:tcBorders>
          </w:tcPr>
          <w:p w:rsidR="009F48B8" w:rsidRDefault="009F48B8" w:rsidP="00967274">
            <w:pPr>
              <w:pStyle w:val="TableParagraph"/>
              <w:spacing w:before="49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  <w:tcBorders>
              <w:bottom w:val="single" w:sz="8" w:space="0" w:color="000000"/>
            </w:tcBorders>
          </w:tcPr>
          <w:p w:rsidR="009F48B8" w:rsidRDefault="009F48B8" w:rsidP="00967274">
            <w:pPr>
              <w:pStyle w:val="TableParagraph"/>
              <w:ind w:left="8" w:right="7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9F48B8" w:rsidRDefault="009F48B8" w:rsidP="00967274">
            <w:pPr>
              <w:pStyle w:val="TableParagraph"/>
              <w:ind w:left="3" w:right="267"/>
              <w:rPr>
                <w:sz w:val="24"/>
              </w:rPr>
            </w:pPr>
            <w:r>
              <w:rPr>
                <w:sz w:val="24"/>
              </w:rPr>
              <w:t>Протоколы совещаний,</w:t>
            </w:r>
            <w:r w:rsidR="00BC4A5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 w:rsidR="00BC4A5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9F48B8" w:rsidTr="00986321">
        <w:trPr>
          <w:trHeight w:val="1967"/>
        </w:trPr>
        <w:tc>
          <w:tcPr>
            <w:tcW w:w="850" w:type="dxa"/>
            <w:tcBorders>
              <w:top w:val="single" w:sz="8" w:space="0" w:color="000000"/>
            </w:tcBorders>
          </w:tcPr>
          <w:p w:rsidR="009F48B8" w:rsidRDefault="009F48B8">
            <w:pPr>
              <w:pStyle w:val="TableParagraph"/>
              <w:spacing w:line="26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406" w:type="dxa"/>
            <w:tcBorders>
              <w:top w:val="single" w:sz="8" w:space="0" w:color="000000"/>
            </w:tcBorders>
          </w:tcPr>
          <w:p w:rsidR="009F48B8" w:rsidRDefault="009F48B8" w:rsidP="00BC4A5F">
            <w:pPr>
              <w:pStyle w:val="TableParagraph"/>
              <w:tabs>
                <w:tab w:val="left" w:pos="2327"/>
              </w:tabs>
              <w:spacing w:before="6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коллективному проектированию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самоанализом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</w:p>
        </w:tc>
        <w:tc>
          <w:tcPr>
            <w:tcW w:w="1827" w:type="dxa"/>
            <w:tcBorders>
              <w:top w:val="single" w:sz="8" w:space="0" w:color="000000"/>
            </w:tcBorders>
          </w:tcPr>
          <w:p w:rsidR="009F48B8" w:rsidRDefault="009F48B8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  <w:tcBorders>
              <w:top w:val="single" w:sz="8" w:space="0" w:color="000000"/>
            </w:tcBorders>
          </w:tcPr>
          <w:p w:rsidR="009F48B8" w:rsidRDefault="009F48B8">
            <w:pPr>
              <w:pStyle w:val="TableParagraph"/>
              <w:ind w:left="9" w:right="217" w:hanging="3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507" w:type="dxa"/>
            <w:tcBorders>
              <w:top w:val="single" w:sz="8" w:space="0" w:color="000000"/>
            </w:tcBorders>
          </w:tcPr>
          <w:p w:rsidR="009F48B8" w:rsidRDefault="00BC4A5F" w:rsidP="00BC4A5F">
            <w:pPr>
              <w:pStyle w:val="TableParagraph"/>
              <w:tabs>
                <w:tab w:val="left" w:pos="1898"/>
              </w:tabs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r w:rsidR="009F48B8">
              <w:rPr>
                <w:sz w:val="24"/>
              </w:rPr>
              <w:t>эффективности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 xml:space="preserve">управленческой 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деятельности по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овершенствования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образования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9F48B8" w:rsidRDefault="009F48B8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BC4A5F">
              <w:rPr>
                <w:sz w:val="24"/>
              </w:rPr>
              <w:t xml:space="preserve"> </w:t>
            </w:r>
          </w:p>
          <w:p w:rsidR="009F48B8" w:rsidRDefault="009F48B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9F48B8" w:rsidTr="00986321">
        <w:trPr>
          <w:trHeight w:val="1680"/>
        </w:trPr>
        <w:tc>
          <w:tcPr>
            <w:tcW w:w="850" w:type="dxa"/>
            <w:tcBorders>
              <w:bottom w:val="nil"/>
            </w:tcBorders>
          </w:tcPr>
          <w:p w:rsidR="009F48B8" w:rsidRDefault="009F48B8">
            <w:pPr>
              <w:pStyle w:val="TableParagraph"/>
              <w:spacing w:line="265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406" w:type="dxa"/>
            <w:tcBorders>
              <w:bottom w:val="nil"/>
            </w:tcBorders>
          </w:tcPr>
          <w:p w:rsidR="009F48B8" w:rsidRDefault="009F48B8" w:rsidP="00BC4A5F">
            <w:pPr>
              <w:pStyle w:val="TableParagraph"/>
              <w:tabs>
                <w:tab w:val="left" w:pos="1641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 молодым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роверочных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827" w:type="dxa"/>
            <w:tcBorders>
              <w:bottom w:val="nil"/>
            </w:tcBorders>
          </w:tcPr>
          <w:p w:rsidR="009F48B8" w:rsidRDefault="009F48B8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90" w:type="dxa"/>
            <w:tcBorders>
              <w:bottom w:val="nil"/>
            </w:tcBorders>
          </w:tcPr>
          <w:p w:rsidR="009F48B8" w:rsidRDefault="009F48B8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397C35">
              <w:rPr>
                <w:spacing w:val="-1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3507" w:type="dxa"/>
            <w:tcBorders>
              <w:bottom w:val="nil"/>
            </w:tcBorders>
          </w:tcPr>
          <w:p w:rsidR="009F48B8" w:rsidRDefault="009F48B8" w:rsidP="00397C35">
            <w:pPr>
              <w:pStyle w:val="TableParagraph"/>
              <w:tabs>
                <w:tab w:val="left" w:pos="1565"/>
                <w:tab w:val="left" w:pos="1766"/>
                <w:tab w:val="left" w:pos="1954"/>
                <w:tab w:val="left" w:pos="2765"/>
                <w:tab w:val="left" w:pos="3139"/>
                <w:tab w:val="left" w:pos="3362"/>
              </w:tabs>
              <w:ind w:left="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достаточной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  <w:r w:rsidR="00397C35">
              <w:rPr>
                <w:sz w:val="24"/>
              </w:rPr>
              <w:t>школы</w:t>
            </w:r>
          </w:p>
        </w:tc>
        <w:tc>
          <w:tcPr>
            <w:tcW w:w="2732" w:type="dxa"/>
            <w:tcBorders>
              <w:bottom w:val="nil"/>
            </w:tcBorders>
          </w:tcPr>
          <w:p w:rsidR="009F48B8" w:rsidRDefault="009F48B8">
            <w:pPr>
              <w:pStyle w:val="TableParagraph"/>
              <w:ind w:left="0"/>
              <w:rPr>
                <w:sz w:val="24"/>
              </w:rPr>
            </w:pPr>
          </w:p>
        </w:tc>
      </w:tr>
      <w:tr w:rsidR="001A58DB" w:rsidTr="00986321">
        <w:trPr>
          <w:trHeight w:val="1715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5" w:lineRule="exact"/>
              <w:ind w:left="231" w:right="169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spacing w:before="35"/>
              <w:ind w:right="353"/>
              <w:rPr>
                <w:sz w:val="24"/>
              </w:rPr>
            </w:pPr>
            <w:r>
              <w:rPr>
                <w:sz w:val="24"/>
              </w:rPr>
              <w:t>Организация повышения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объективности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 по итогампроведения оценочных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 w:rsidR="00397C35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уровня компетенции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ind w:left="5" w:right="927"/>
              <w:rPr>
                <w:sz w:val="24"/>
              </w:rPr>
            </w:pPr>
            <w:r>
              <w:rPr>
                <w:sz w:val="24"/>
              </w:rPr>
              <w:t>План повышения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1A58DB" w:rsidRDefault="001A58DB">
            <w:pPr>
              <w:pStyle w:val="TableParagraph"/>
              <w:ind w:left="5"/>
              <w:rPr>
                <w:sz w:val="24"/>
              </w:rPr>
            </w:pPr>
          </w:p>
        </w:tc>
      </w:tr>
      <w:tr w:rsidR="001A58DB" w:rsidTr="00986321">
        <w:trPr>
          <w:trHeight w:val="1118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8" w:lineRule="exact"/>
              <w:ind w:left="231" w:right="169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 w:rsidR="0098632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="0098632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</w:t>
            </w:r>
            <w:r w:rsidR="0098632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трансляции эффективного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в рамках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8" w:lineRule="exact"/>
              <w:ind w:left="0" w:right="13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A5F">
              <w:rPr>
                <w:sz w:val="24"/>
              </w:rPr>
              <w:t xml:space="preserve"> </w:t>
            </w:r>
            <w:r w:rsidR="00397C35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line="237" w:lineRule="auto"/>
              <w:ind w:left="8" w:right="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уровня компетенции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1A58DB" w:rsidRDefault="00244E84" w:rsidP="00BC4A5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BC4A5F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 w:rsidR="00BC4A5F">
              <w:rPr>
                <w:sz w:val="24"/>
              </w:rPr>
              <w:t>ы</w:t>
            </w:r>
          </w:p>
        </w:tc>
      </w:tr>
      <w:tr w:rsidR="001A58DB" w:rsidTr="00986321">
        <w:trPr>
          <w:trHeight w:val="311"/>
        </w:trPr>
        <w:tc>
          <w:tcPr>
            <w:tcW w:w="14912" w:type="dxa"/>
            <w:gridSpan w:val="6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spacing w:line="268" w:lineRule="exact"/>
              <w:ind w:left="1337"/>
              <w:rPr>
                <w:sz w:val="24"/>
              </w:rPr>
            </w:pPr>
            <w:r>
              <w:rPr>
                <w:sz w:val="24"/>
              </w:rPr>
              <w:t>3.Мероприятия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1A58DB" w:rsidTr="00986321">
        <w:trPr>
          <w:trHeight w:val="1108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70" w:lineRule="exact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Издание приказа о назначении</w:t>
            </w:r>
            <w:r w:rsidR="00986321"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школьного</w:t>
            </w:r>
            <w:r w:rsidR="00986321"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 xml:space="preserve">координатора 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line="237" w:lineRule="auto"/>
              <w:ind w:left="8" w:right="5"/>
              <w:rPr>
                <w:sz w:val="24"/>
              </w:rPr>
            </w:pPr>
            <w:r>
              <w:rPr>
                <w:sz w:val="24"/>
              </w:rPr>
              <w:t>Более качественная подготовка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A58DB" w:rsidTr="00986321">
        <w:trPr>
          <w:trHeight w:val="1296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5" w:lineRule="exact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Разработка положения/порядка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1827" w:type="dxa"/>
          </w:tcPr>
          <w:p w:rsidR="001A58DB" w:rsidRDefault="00397C3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Четкая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регламентация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Положение/порядок</w:t>
            </w:r>
          </w:p>
        </w:tc>
      </w:tr>
      <w:tr w:rsidR="001A58DB" w:rsidTr="00986321">
        <w:trPr>
          <w:trHeight w:val="1108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8" w:lineRule="exact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Разработка плана психолого-педагогического сопровождения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98632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90" w:type="dxa"/>
          </w:tcPr>
          <w:p w:rsidR="001A58DB" w:rsidRDefault="009F48B8" w:rsidP="009F48B8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 Педагог - п</w:t>
            </w:r>
            <w:r w:rsidR="00244E84">
              <w:rPr>
                <w:sz w:val="24"/>
              </w:rPr>
              <w:t>сихолог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8" w:right="8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необъективных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1A58DB" w:rsidTr="00986321">
        <w:trPr>
          <w:trHeight w:val="1108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5" w:lineRule="exact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406" w:type="dxa"/>
          </w:tcPr>
          <w:p w:rsidR="001A58DB" w:rsidRDefault="00244E84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Издание приказов оборганизации/ подготовке 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1A58DB" w:rsidRDefault="00244E8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предметам/классам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ind w:left="4" w:right="48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90" w:type="dxa"/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8" w:right="487"/>
              <w:rPr>
                <w:sz w:val="24"/>
              </w:rPr>
            </w:pPr>
            <w:r>
              <w:rPr>
                <w:sz w:val="24"/>
              </w:rPr>
              <w:t>Обеспечение прозрачности 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1A58DB" w:rsidTr="00986321">
        <w:trPr>
          <w:trHeight w:val="578"/>
        </w:trPr>
        <w:tc>
          <w:tcPr>
            <w:tcW w:w="850" w:type="dxa"/>
            <w:tcBorders>
              <w:bottom w:val="nil"/>
            </w:tcBorders>
          </w:tcPr>
          <w:p w:rsidR="001A58DB" w:rsidRDefault="00244E84">
            <w:pPr>
              <w:pStyle w:val="TableParagraph"/>
              <w:spacing w:line="265" w:lineRule="exact"/>
              <w:ind w:left="212" w:right="18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406" w:type="dxa"/>
            <w:tcBorders>
              <w:bottom w:val="nil"/>
            </w:tcBorders>
          </w:tcPr>
          <w:p w:rsidR="001A58DB" w:rsidRDefault="00244E84">
            <w:pPr>
              <w:pStyle w:val="TableParagraph"/>
              <w:spacing w:before="3" w:line="237" w:lineRule="auto"/>
              <w:ind w:right="631"/>
              <w:rPr>
                <w:sz w:val="24"/>
              </w:rPr>
            </w:pPr>
            <w:r>
              <w:rPr>
                <w:sz w:val="24"/>
              </w:rPr>
              <w:t>Издание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  <w:tcBorders>
              <w:bottom w:val="nil"/>
            </w:tcBorders>
          </w:tcPr>
          <w:p w:rsidR="001A58DB" w:rsidRDefault="00244E8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90" w:type="dxa"/>
            <w:tcBorders>
              <w:bottom w:val="nil"/>
            </w:tcBorders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  <w:tcBorders>
              <w:bottom w:val="nil"/>
            </w:tcBorders>
          </w:tcPr>
          <w:p w:rsidR="001A58DB" w:rsidRDefault="00244E84">
            <w:pPr>
              <w:pStyle w:val="TableParagraph"/>
              <w:ind w:left="8" w:right="77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</w:p>
        </w:tc>
        <w:tc>
          <w:tcPr>
            <w:tcW w:w="2732" w:type="dxa"/>
            <w:tcBorders>
              <w:bottom w:val="nil"/>
            </w:tcBorders>
          </w:tcPr>
          <w:p w:rsidR="001A58DB" w:rsidRDefault="00244E8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A58DB">
        <w:trPr>
          <w:trHeight w:val="299"/>
        </w:trPr>
        <w:tc>
          <w:tcPr>
            <w:tcW w:w="12176" w:type="dxa"/>
            <w:gridSpan w:val="5"/>
          </w:tcPr>
          <w:p w:rsidR="001A58DB" w:rsidRDefault="00244E84" w:rsidP="00986321">
            <w:pPr>
              <w:pStyle w:val="TableParagraph"/>
              <w:spacing w:before="3"/>
              <w:ind w:left="4253"/>
              <w:rPr>
                <w:sz w:val="24"/>
              </w:rPr>
            </w:pPr>
            <w:r>
              <w:rPr>
                <w:sz w:val="24"/>
              </w:rPr>
              <w:t>4.Контроль</w:t>
            </w:r>
            <w:r w:rsidR="00986321">
              <w:rPr>
                <w:sz w:val="24"/>
              </w:rPr>
              <w:t xml:space="preserve"> и организация 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1A58DB" w:rsidRDefault="001A58DB">
            <w:pPr>
              <w:pStyle w:val="TableParagraph"/>
              <w:ind w:left="0"/>
            </w:pPr>
          </w:p>
        </w:tc>
      </w:tr>
      <w:tr w:rsidR="001A58DB">
        <w:trPr>
          <w:trHeight w:val="743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04" w:type="dxa"/>
          </w:tcPr>
          <w:p w:rsidR="001A58DB" w:rsidRDefault="00244E84">
            <w:pPr>
              <w:pStyle w:val="TableParagraph"/>
              <w:spacing w:before="85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Анализ итогов проведения ВПР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до15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88" w:type="dxa"/>
          </w:tcPr>
          <w:p w:rsidR="001A58DB" w:rsidRDefault="00244E84">
            <w:pPr>
              <w:pStyle w:val="TableParagraph"/>
              <w:spacing w:line="237" w:lineRule="auto"/>
              <w:ind w:left="6" w:right="230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98632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z w:val="24"/>
              </w:rPr>
              <w:t>д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иректора</w:t>
            </w:r>
          </w:p>
          <w:p w:rsidR="001A58DB" w:rsidRDefault="00244E84">
            <w:pPr>
              <w:pStyle w:val="TableParagraph"/>
              <w:spacing w:line="181" w:lineRule="exact"/>
              <w:ind w:left="6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 w:rsidR="009F48B8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507" w:type="dxa"/>
          </w:tcPr>
          <w:p w:rsidR="001A58DB" w:rsidRDefault="001A58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before="83"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1A58DB" w:rsidRDefault="001A58DB">
            <w:pPr>
              <w:pStyle w:val="TableParagraph"/>
              <w:spacing w:line="275" w:lineRule="exact"/>
              <w:ind w:left="3"/>
              <w:rPr>
                <w:sz w:val="24"/>
              </w:rPr>
            </w:pPr>
          </w:p>
        </w:tc>
      </w:tr>
      <w:tr w:rsidR="001A58DB">
        <w:trPr>
          <w:trHeight w:val="1108"/>
        </w:trPr>
        <w:tc>
          <w:tcPr>
            <w:tcW w:w="850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98632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A58DB" w:rsidRDefault="00244E84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r>
              <w:rPr>
                <w:sz w:val="24"/>
              </w:rPr>
              <w:t>предыдущий учебный год на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редметников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сентябрь,май</w:t>
            </w:r>
          </w:p>
        </w:tc>
        <w:tc>
          <w:tcPr>
            <w:tcW w:w="2588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ind w:left="6" w:right="749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A58DB" w:rsidRDefault="009F48B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Ш</w:t>
            </w:r>
            <w:r w:rsidR="00244E84">
              <w:rPr>
                <w:sz w:val="24"/>
              </w:rPr>
              <w:t>МО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ind w:left="8" w:right="293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 задач по каждому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 w:rsidR="0098632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A58DB" w:rsidRDefault="00244E8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2" w:type="dxa"/>
            <w:tcBorders>
              <w:bottom w:val="single" w:sz="6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86321">
              <w:rPr>
                <w:sz w:val="24"/>
              </w:rPr>
              <w:t>У</w:t>
            </w:r>
          </w:p>
        </w:tc>
      </w:tr>
      <w:tr w:rsidR="001A58DB">
        <w:trPr>
          <w:trHeight w:val="849"/>
        </w:trPr>
        <w:tc>
          <w:tcPr>
            <w:tcW w:w="850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spacing w:line="263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Корректировка рабочих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включённым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8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spacing w:line="237" w:lineRule="auto"/>
              <w:ind w:left="6" w:right="72"/>
              <w:rPr>
                <w:sz w:val="24"/>
              </w:rPr>
            </w:pPr>
            <w:r>
              <w:rPr>
                <w:sz w:val="24"/>
              </w:rPr>
              <w:t>ШкольныйкоординаторВПР,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1A58DB" w:rsidRDefault="009F48B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ind w:left="8" w:right="529"/>
              <w:rPr>
                <w:sz w:val="24"/>
              </w:rPr>
            </w:pPr>
            <w:r>
              <w:rPr>
                <w:sz w:val="24"/>
              </w:rPr>
              <w:t>Определение задач в разрезе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каждогоп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редмета</w:t>
            </w:r>
          </w:p>
        </w:tc>
        <w:tc>
          <w:tcPr>
            <w:tcW w:w="2732" w:type="dxa"/>
            <w:tcBorders>
              <w:top w:val="single" w:sz="6" w:space="0" w:color="000000"/>
            </w:tcBorders>
          </w:tcPr>
          <w:p w:rsidR="001A58DB" w:rsidRDefault="00244E84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Рабочие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1A58DB">
        <w:trPr>
          <w:trHeight w:val="1518"/>
        </w:trPr>
        <w:tc>
          <w:tcPr>
            <w:tcW w:w="850" w:type="dxa"/>
            <w:tcBorders>
              <w:bottom w:val="single" w:sz="8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1A58DB" w:rsidRDefault="00244E84" w:rsidP="00986321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по изучению КИМ для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ВПР году, анализутем, вызывающих затруднения у</w:t>
            </w:r>
            <w:r w:rsidR="00986321">
              <w:rPr>
                <w:sz w:val="24"/>
              </w:rPr>
              <w:t xml:space="preserve">  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1A58DB" w:rsidRDefault="00244E84">
            <w:pPr>
              <w:pStyle w:val="TableParagraph"/>
              <w:ind w:left="4" w:right="192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1A58DB" w:rsidRDefault="00244E84">
            <w:pPr>
              <w:pStyle w:val="TableParagraph"/>
              <w:ind w:left="6" w:right="58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7" w:type="dxa"/>
            <w:tcBorders>
              <w:bottom w:val="single" w:sz="8" w:space="0" w:color="000000"/>
            </w:tcBorders>
          </w:tcPr>
          <w:p w:rsidR="001A58DB" w:rsidRDefault="00244E84">
            <w:pPr>
              <w:pStyle w:val="TableParagraph"/>
              <w:ind w:left="8" w:right="402"/>
              <w:rPr>
                <w:sz w:val="24"/>
              </w:rPr>
            </w:pPr>
            <w:r>
              <w:rPr>
                <w:sz w:val="24"/>
              </w:rPr>
              <w:t>Приближение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данных ОУ по достижению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результатовдо</w:t>
            </w:r>
          </w:p>
          <w:p w:rsidR="001A58DB" w:rsidRDefault="00244E84">
            <w:pPr>
              <w:pStyle w:val="TableParagraph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среднестатистических</w:t>
            </w:r>
            <w:proofErr w:type="gramEnd"/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1A58DB" w:rsidRDefault="001A58DB">
            <w:pPr>
              <w:pStyle w:val="TableParagraph"/>
              <w:ind w:left="0"/>
              <w:rPr>
                <w:sz w:val="24"/>
              </w:rPr>
            </w:pPr>
          </w:p>
        </w:tc>
      </w:tr>
      <w:tr w:rsidR="001A58DB">
        <w:trPr>
          <w:trHeight w:val="1679"/>
        </w:trPr>
        <w:tc>
          <w:tcPr>
            <w:tcW w:w="850" w:type="dxa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Персональный контроль задеятельностью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</w:p>
          <w:p w:rsidR="001A58DB" w:rsidRDefault="00244E84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показали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необъективный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</w:t>
            </w:r>
          </w:p>
          <w:p w:rsidR="001A58DB" w:rsidRDefault="00244E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827" w:type="dxa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  <w:tcBorders>
              <w:top w:val="single" w:sz="8" w:space="0" w:color="000000"/>
            </w:tcBorders>
          </w:tcPr>
          <w:p w:rsidR="001A58DB" w:rsidRDefault="00244E8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1A58DB" w:rsidRDefault="001A58DB">
            <w:pPr>
              <w:pStyle w:val="TableParagraph"/>
              <w:ind w:left="0"/>
              <w:rPr>
                <w:sz w:val="24"/>
              </w:rPr>
            </w:pPr>
          </w:p>
        </w:tc>
      </w:tr>
      <w:tr w:rsidR="001A58DB">
        <w:trPr>
          <w:trHeight w:val="580"/>
        </w:trPr>
        <w:tc>
          <w:tcPr>
            <w:tcW w:w="850" w:type="dxa"/>
          </w:tcPr>
          <w:p w:rsidR="001A58DB" w:rsidRDefault="00244E84">
            <w:pPr>
              <w:pStyle w:val="TableParagraph"/>
              <w:spacing w:line="268" w:lineRule="exact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404" w:type="dxa"/>
          </w:tcPr>
          <w:p w:rsidR="001A58DB" w:rsidRDefault="00244E84">
            <w:pPr>
              <w:pStyle w:val="TableParagraph"/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88" w:type="dxa"/>
          </w:tcPr>
          <w:p w:rsidR="001A58DB" w:rsidRDefault="00244E8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ВПР-2022</w:t>
            </w:r>
          </w:p>
        </w:tc>
        <w:tc>
          <w:tcPr>
            <w:tcW w:w="2732" w:type="dxa"/>
          </w:tcPr>
          <w:p w:rsidR="001A58DB" w:rsidRDefault="00244E84" w:rsidP="009F48B8">
            <w:pPr>
              <w:pStyle w:val="TableParagraph"/>
              <w:ind w:left="3" w:right="11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1A58DB" w:rsidTr="00F40268">
        <w:trPr>
          <w:trHeight w:val="406"/>
        </w:trPr>
        <w:tc>
          <w:tcPr>
            <w:tcW w:w="14908" w:type="dxa"/>
            <w:gridSpan w:val="6"/>
          </w:tcPr>
          <w:p w:rsidR="001A58DB" w:rsidRDefault="00244E84">
            <w:pPr>
              <w:pStyle w:val="TableParagraph"/>
              <w:spacing w:line="265" w:lineRule="exact"/>
              <w:ind w:left="4896"/>
              <w:rPr>
                <w:sz w:val="24"/>
              </w:rPr>
            </w:pPr>
            <w:r>
              <w:rPr>
                <w:sz w:val="24"/>
              </w:rPr>
              <w:t>5.Информационное</w:t>
            </w:r>
            <w:r w:rsidR="00F40268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F4026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1A58DB">
        <w:trPr>
          <w:trHeight w:val="832"/>
        </w:trPr>
        <w:tc>
          <w:tcPr>
            <w:tcW w:w="850" w:type="dxa"/>
          </w:tcPr>
          <w:p w:rsidR="001A58DB" w:rsidRDefault="00244E84">
            <w:pPr>
              <w:pStyle w:val="TableParagraph"/>
              <w:spacing w:before="138"/>
              <w:ind w:left="275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404" w:type="dxa"/>
          </w:tcPr>
          <w:p w:rsidR="001A58DB" w:rsidRDefault="00244E84">
            <w:pPr>
              <w:pStyle w:val="TableParagraph"/>
              <w:spacing w:before="1" w:line="237" w:lineRule="auto"/>
              <w:ind w:right="761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spacing w:before="1" w:line="237" w:lineRule="auto"/>
              <w:ind w:left="9" w:right="187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</w:tcPr>
          <w:p w:rsidR="001A58DB" w:rsidRDefault="00244E84">
            <w:pPr>
              <w:pStyle w:val="TableParagraph"/>
              <w:ind w:left="6" w:right="754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98632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руководители </w:t>
            </w:r>
            <w:bookmarkStart w:id="0" w:name="_GoBack"/>
            <w:bookmarkEnd w:id="0"/>
            <w:r w:rsidR="009F48B8">
              <w:rPr>
                <w:spacing w:val="-14"/>
                <w:sz w:val="24"/>
              </w:rPr>
              <w:t>Ш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spacing w:before="1" w:line="237" w:lineRule="auto"/>
              <w:ind w:left="8" w:right="659"/>
              <w:rPr>
                <w:sz w:val="24"/>
              </w:rPr>
            </w:pPr>
            <w:r>
              <w:rPr>
                <w:sz w:val="24"/>
              </w:rPr>
              <w:t>Обеспечение открытости 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A58DB" w:rsidRDefault="00244E84">
            <w:pPr>
              <w:pStyle w:val="TableParagraph"/>
              <w:spacing w:before="1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1A58DB" w:rsidRDefault="00244E84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1A58DB">
        <w:trPr>
          <w:trHeight w:val="828"/>
        </w:trPr>
        <w:tc>
          <w:tcPr>
            <w:tcW w:w="850" w:type="dxa"/>
          </w:tcPr>
          <w:p w:rsidR="001A58DB" w:rsidRDefault="001A58D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A58DB" w:rsidRDefault="00244E84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404" w:type="dxa"/>
          </w:tcPr>
          <w:p w:rsidR="001A58DB" w:rsidRDefault="00244E8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Информирование родителей 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  <w:tc>
          <w:tcPr>
            <w:tcW w:w="1827" w:type="dxa"/>
          </w:tcPr>
          <w:p w:rsidR="001A58DB" w:rsidRDefault="00244E84">
            <w:pPr>
              <w:pStyle w:val="TableParagraph"/>
              <w:ind w:left="9" w:right="187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</w:tcPr>
          <w:p w:rsidR="001A58DB" w:rsidRDefault="00244E84">
            <w:pPr>
              <w:pStyle w:val="TableParagraph"/>
              <w:ind w:left="6" w:right="7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7" w:type="dxa"/>
          </w:tcPr>
          <w:p w:rsidR="001A58DB" w:rsidRDefault="00244E84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Обеспечение открытостии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 w:rsidR="00986321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A58DB" w:rsidRDefault="00244E8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1A58DB" w:rsidRDefault="001A58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B6A2A" w:rsidRDefault="00CB6A2A"/>
    <w:sectPr w:rsidR="00CB6A2A" w:rsidSect="00CB6A2A">
      <w:pgSz w:w="16850" w:h="11900" w:orient="landscape"/>
      <w:pgMar w:top="1100" w:right="7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147"/>
    <w:multiLevelType w:val="hybridMultilevel"/>
    <w:tmpl w:val="B35EBC0A"/>
    <w:lvl w:ilvl="0" w:tplc="5F1C23D2">
      <w:start w:val="1"/>
      <w:numFmt w:val="decimal"/>
      <w:lvlText w:val="%1"/>
      <w:lvlJc w:val="left"/>
      <w:pPr>
        <w:ind w:left="167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CC542">
      <w:numFmt w:val="bullet"/>
      <w:lvlText w:val="•"/>
      <w:lvlJc w:val="left"/>
      <w:pPr>
        <w:ind w:left="690" w:hanging="156"/>
      </w:pPr>
      <w:rPr>
        <w:rFonts w:hint="default"/>
        <w:lang w:val="ru-RU" w:eastAsia="en-US" w:bidi="ar-SA"/>
      </w:rPr>
    </w:lvl>
    <w:lvl w:ilvl="2" w:tplc="FD9E5CA4">
      <w:numFmt w:val="bullet"/>
      <w:lvlText w:val="•"/>
      <w:lvlJc w:val="left"/>
      <w:pPr>
        <w:ind w:left="1221" w:hanging="156"/>
      </w:pPr>
      <w:rPr>
        <w:rFonts w:hint="default"/>
        <w:lang w:val="ru-RU" w:eastAsia="en-US" w:bidi="ar-SA"/>
      </w:rPr>
    </w:lvl>
    <w:lvl w:ilvl="3" w:tplc="9D9CE5B2">
      <w:numFmt w:val="bullet"/>
      <w:lvlText w:val="•"/>
      <w:lvlJc w:val="left"/>
      <w:pPr>
        <w:ind w:left="1752" w:hanging="156"/>
      </w:pPr>
      <w:rPr>
        <w:rFonts w:hint="default"/>
        <w:lang w:val="ru-RU" w:eastAsia="en-US" w:bidi="ar-SA"/>
      </w:rPr>
    </w:lvl>
    <w:lvl w:ilvl="4" w:tplc="A38A6F46">
      <w:numFmt w:val="bullet"/>
      <w:lvlText w:val="•"/>
      <w:lvlJc w:val="left"/>
      <w:pPr>
        <w:ind w:left="2283" w:hanging="156"/>
      </w:pPr>
      <w:rPr>
        <w:rFonts w:hint="default"/>
        <w:lang w:val="ru-RU" w:eastAsia="en-US" w:bidi="ar-SA"/>
      </w:rPr>
    </w:lvl>
    <w:lvl w:ilvl="5" w:tplc="3E98C23A">
      <w:numFmt w:val="bullet"/>
      <w:lvlText w:val="•"/>
      <w:lvlJc w:val="left"/>
      <w:pPr>
        <w:ind w:left="2814" w:hanging="156"/>
      </w:pPr>
      <w:rPr>
        <w:rFonts w:hint="default"/>
        <w:lang w:val="ru-RU" w:eastAsia="en-US" w:bidi="ar-SA"/>
      </w:rPr>
    </w:lvl>
    <w:lvl w:ilvl="6" w:tplc="B40CA29E">
      <w:numFmt w:val="bullet"/>
      <w:lvlText w:val="•"/>
      <w:lvlJc w:val="left"/>
      <w:pPr>
        <w:ind w:left="3344" w:hanging="156"/>
      </w:pPr>
      <w:rPr>
        <w:rFonts w:hint="default"/>
        <w:lang w:val="ru-RU" w:eastAsia="en-US" w:bidi="ar-SA"/>
      </w:rPr>
    </w:lvl>
    <w:lvl w:ilvl="7" w:tplc="1F684824">
      <w:numFmt w:val="bullet"/>
      <w:lvlText w:val="•"/>
      <w:lvlJc w:val="left"/>
      <w:pPr>
        <w:ind w:left="3875" w:hanging="156"/>
      </w:pPr>
      <w:rPr>
        <w:rFonts w:hint="default"/>
        <w:lang w:val="ru-RU" w:eastAsia="en-US" w:bidi="ar-SA"/>
      </w:rPr>
    </w:lvl>
    <w:lvl w:ilvl="8" w:tplc="251ACD02">
      <w:numFmt w:val="bullet"/>
      <w:lvlText w:val="•"/>
      <w:lvlJc w:val="left"/>
      <w:pPr>
        <w:ind w:left="4406" w:hanging="156"/>
      </w:pPr>
      <w:rPr>
        <w:rFonts w:hint="default"/>
        <w:lang w:val="ru-RU" w:eastAsia="en-US" w:bidi="ar-SA"/>
      </w:rPr>
    </w:lvl>
  </w:abstractNum>
  <w:abstractNum w:abstractNumId="1">
    <w:nsid w:val="3417174E"/>
    <w:multiLevelType w:val="hybridMultilevel"/>
    <w:tmpl w:val="82C2AC24"/>
    <w:lvl w:ilvl="0" w:tplc="84820D88">
      <w:numFmt w:val="bullet"/>
      <w:lvlText w:val="•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0C4C2E">
      <w:numFmt w:val="bullet"/>
      <w:lvlText w:val="•"/>
      <w:lvlJc w:val="left"/>
      <w:pPr>
        <w:ind w:left="564" w:hanging="152"/>
      </w:pPr>
      <w:rPr>
        <w:rFonts w:hint="default"/>
        <w:lang w:val="ru-RU" w:eastAsia="en-US" w:bidi="ar-SA"/>
      </w:rPr>
    </w:lvl>
    <w:lvl w:ilvl="2" w:tplc="FF4477E2">
      <w:numFmt w:val="bullet"/>
      <w:lvlText w:val="•"/>
      <w:lvlJc w:val="left"/>
      <w:pPr>
        <w:ind w:left="1109" w:hanging="152"/>
      </w:pPr>
      <w:rPr>
        <w:rFonts w:hint="default"/>
        <w:lang w:val="ru-RU" w:eastAsia="en-US" w:bidi="ar-SA"/>
      </w:rPr>
    </w:lvl>
    <w:lvl w:ilvl="3" w:tplc="92C8B11C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4" w:tplc="18B2B146">
      <w:numFmt w:val="bullet"/>
      <w:lvlText w:val="•"/>
      <w:lvlJc w:val="left"/>
      <w:pPr>
        <w:ind w:left="2199" w:hanging="152"/>
      </w:pPr>
      <w:rPr>
        <w:rFonts w:hint="default"/>
        <w:lang w:val="ru-RU" w:eastAsia="en-US" w:bidi="ar-SA"/>
      </w:rPr>
    </w:lvl>
    <w:lvl w:ilvl="5" w:tplc="5428F340">
      <w:numFmt w:val="bullet"/>
      <w:lvlText w:val="•"/>
      <w:lvlJc w:val="left"/>
      <w:pPr>
        <w:ind w:left="2744" w:hanging="152"/>
      </w:pPr>
      <w:rPr>
        <w:rFonts w:hint="default"/>
        <w:lang w:val="ru-RU" w:eastAsia="en-US" w:bidi="ar-SA"/>
      </w:rPr>
    </w:lvl>
    <w:lvl w:ilvl="6" w:tplc="6052B708">
      <w:numFmt w:val="bullet"/>
      <w:lvlText w:val="•"/>
      <w:lvlJc w:val="left"/>
      <w:pPr>
        <w:ind w:left="3288" w:hanging="152"/>
      </w:pPr>
      <w:rPr>
        <w:rFonts w:hint="default"/>
        <w:lang w:val="ru-RU" w:eastAsia="en-US" w:bidi="ar-SA"/>
      </w:rPr>
    </w:lvl>
    <w:lvl w:ilvl="7" w:tplc="5CC8F288">
      <w:numFmt w:val="bullet"/>
      <w:lvlText w:val="•"/>
      <w:lvlJc w:val="left"/>
      <w:pPr>
        <w:ind w:left="3833" w:hanging="152"/>
      </w:pPr>
      <w:rPr>
        <w:rFonts w:hint="default"/>
        <w:lang w:val="ru-RU" w:eastAsia="en-US" w:bidi="ar-SA"/>
      </w:rPr>
    </w:lvl>
    <w:lvl w:ilvl="8" w:tplc="D6061FA6">
      <w:numFmt w:val="bullet"/>
      <w:lvlText w:val="•"/>
      <w:lvlJc w:val="left"/>
      <w:pPr>
        <w:ind w:left="4378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58DB"/>
    <w:rsid w:val="001A58DB"/>
    <w:rsid w:val="002058A9"/>
    <w:rsid w:val="00244E84"/>
    <w:rsid w:val="00352572"/>
    <w:rsid w:val="00397C35"/>
    <w:rsid w:val="0080175A"/>
    <w:rsid w:val="00986321"/>
    <w:rsid w:val="009F48B8"/>
    <w:rsid w:val="00BC4A5F"/>
    <w:rsid w:val="00CB6A2A"/>
    <w:rsid w:val="00F40268"/>
    <w:rsid w:val="00F848A8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A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A2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6A2A"/>
  </w:style>
  <w:style w:type="paragraph" w:customStyle="1" w:styleId="TableParagraph">
    <w:name w:val="Table Paragraph"/>
    <w:basedOn w:val="a"/>
    <w:uiPriority w:val="1"/>
    <w:qFormat/>
    <w:rsid w:val="00CB6A2A"/>
    <w:pPr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План по предотвращению необъективности ВПР.docx</vt:lpstr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по предотвращению необъективности ВПР.docx</dc:title>
  <dc:creator>frolova</dc:creator>
  <cp:lastModifiedBy>7Starter</cp:lastModifiedBy>
  <cp:revision>5</cp:revision>
  <dcterms:created xsi:type="dcterms:W3CDTF">2023-05-05T08:42:00Z</dcterms:created>
  <dcterms:modified xsi:type="dcterms:W3CDTF">2023-05-05T09:53:00Z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