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60" w:rsidRPr="00A42060" w:rsidRDefault="00A42060" w:rsidP="00A42060">
      <w:pPr>
        <w:pStyle w:val="a3"/>
        <w:shd w:val="clear" w:color="auto" w:fill="FFFFFF"/>
        <w:spacing w:before="0" w:beforeAutospacing="0" w:after="200" w:afterAutospacing="0"/>
        <w:jc w:val="center"/>
        <w:rPr>
          <w:color w:val="333333"/>
        </w:rPr>
      </w:pPr>
      <w:r w:rsidRPr="00A42060">
        <w:rPr>
          <w:rStyle w:val="a4"/>
          <w:color w:val="333333"/>
          <w:u w:val="single"/>
        </w:rPr>
        <w:t>Средства обучения и воспитания</w:t>
      </w:r>
    </w:p>
    <w:p w:rsidR="00A42060" w:rsidRPr="00A42060" w:rsidRDefault="00A42060" w:rsidP="00A42060">
      <w:pPr>
        <w:pStyle w:val="a3"/>
        <w:shd w:val="clear" w:color="auto" w:fill="FFFFFF"/>
        <w:spacing w:before="0" w:beforeAutospacing="0" w:after="200" w:afterAutospacing="0"/>
        <w:jc w:val="both"/>
      </w:pPr>
      <w:r w:rsidRPr="00A42060">
        <w:t xml:space="preserve">   В МБОУ Юловская СОШ №6 используется широкий спектр средств обучения и воспитания, в том числе приспособленных для использования инвалидами и лицами с ограниченными возможностями здоровья. Средства обучения наряду с живым словом педагогов школы являются важным компонентом образовательного процесса и элементом учебно-материальной базы.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A42060" w:rsidRPr="00A42060" w:rsidRDefault="00A42060" w:rsidP="00A42060">
      <w:pPr>
        <w:pStyle w:val="a3"/>
        <w:shd w:val="clear" w:color="auto" w:fill="FFFFFF"/>
        <w:spacing w:before="0" w:beforeAutospacing="0" w:after="200" w:afterAutospacing="0"/>
        <w:jc w:val="both"/>
      </w:pPr>
      <w:r w:rsidRPr="00A42060">
        <w:t xml:space="preserve">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обучающимся материал в форме наблюдений и впечатлений для осуществления учебного познания, и мыслительной деятельности на всех этапах обучения.</w:t>
      </w:r>
      <w:r w:rsidRPr="00A42060">
        <w:br/>
      </w:r>
      <w:r w:rsidRPr="00A42060">
        <w:br/>
        <w:t xml:space="preserve">  Реализовать принцип наглядности в обучении помогают следующие средства:</w:t>
      </w:r>
    </w:p>
    <w:p w:rsidR="00A42060" w:rsidRPr="00A42060" w:rsidRDefault="00A42060" w:rsidP="00A42060">
      <w:pPr>
        <w:pStyle w:val="a3"/>
        <w:shd w:val="clear" w:color="auto" w:fill="FFFFFF"/>
        <w:spacing w:before="0" w:beforeAutospacing="0" w:after="200" w:afterAutospacing="0"/>
      </w:pPr>
      <w:proofErr w:type="gramStart"/>
      <w:r w:rsidRPr="00A42060">
        <w:rPr>
          <w:b/>
          <w:bCs/>
        </w:rPr>
        <w:t>Печатные </w:t>
      </w:r>
      <w:r w:rsidRPr="00A42060">
        <w:t>(учебники и учебные пособия, книги для чтения, хрестоматии, рабочие тетради, атласы, раздаточный материал, энциклопедии, словари)</w:t>
      </w:r>
      <w:r w:rsidRPr="00A42060">
        <w:br/>
      </w:r>
      <w:r w:rsidRPr="00A42060">
        <w:rPr>
          <w:b/>
          <w:bCs/>
        </w:rPr>
        <w:t>Аудиовизуальные</w:t>
      </w:r>
      <w:r w:rsidRPr="00A42060">
        <w:t> (презентации, видеофильмы образовательные, учебные кинофильмы, учебные фильмы на цифровых носителях)</w:t>
      </w:r>
      <w:r w:rsidRPr="00A42060">
        <w:br/>
      </w:r>
      <w:r w:rsidRPr="00A42060">
        <w:rPr>
          <w:b/>
          <w:bCs/>
        </w:rPr>
        <w:t>Наглядные плоскостные</w:t>
      </w:r>
      <w:r w:rsidRPr="00A42060">
        <w:t> (плакаты, карты настенные, иллюстрации настенные, магнитные доски)</w:t>
      </w:r>
      <w:r w:rsidRPr="00A42060">
        <w:br/>
      </w:r>
      <w:r w:rsidRPr="00A42060">
        <w:rPr>
          <w:b/>
          <w:bCs/>
        </w:rPr>
        <w:t>Демонстрационные</w:t>
      </w:r>
      <w:r w:rsidRPr="00A42060">
        <w:t> (гербарии, муляжи, макеты, стенды, модели в разрезе, модели демонстрационные)</w:t>
      </w:r>
      <w:r w:rsidRPr="00A42060">
        <w:br/>
      </w:r>
      <w:r w:rsidRPr="00A42060">
        <w:rPr>
          <w:b/>
          <w:bCs/>
        </w:rPr>
        <w:t>Учебные приборы, том числе электронные</w:t>
      </w:r>
      <w:r w:rsidRPr="00A42060">
        <w:t> (компасы, колбы, глобусы, наборы для робототехники)</w:t>
      </w:r>
      <w:r w:rsidRPr="00A42060">
        <w:br/>
      </w:r>
      <w:r w:rsidRPr="00A42060">
        <w:rPr>
          <w:b/>
          <w:bCs/>
        </w:rPr>
        <w:t>Электронные образовательные ресурсы</w:t>
      </w:r>
      <w:proofErr w:type="gramEnd"/>
      <w:r w:rsidRPr="00A42060">
        <w:t> (сетевые образовательные ресурсы, мультимедийные универсальные энциклопедии и т.п.)</w:t>
      </w:r>
      <w:r w:rsidRPr="00A42060">
        <w:br/>
        <w:t>   В процессе обучения в МБОУ Юловская СОШ № 6 широко используются </w:t>
      </w:r>
      <w:r w:rsidRPr="00A42060">
        <w:rPr>
          <w:b/>
          <w:bCs/>
        </w:rPr>
        <w:t>технические средства обучения:</w:t>
      </w:r>
    </w:p>
    <w:p w:rsidR="00A42060" w:rsidRPr="00A42060" w:rsidRDefault="00A42060" w:rsidP="00A42060">
      <w:pPr>
        <w:pStyle w:val="a3"/>
        <w:shd w:val="clear" w:color="auto" w:fill="FFFFFF"/>
        <w:spacing w:before="0" w:beforeAutospacing="0" w:after="200" w:afterAutospacing="0"/>
      </w:pPr>
      <w:proofErr w:type="gramStart"/>
      <w:r w:rsidRPr="00A42060">
        <w:t>- персональные компьютеры, в том числе ноутбуки;</w:t>
      </w:r>
      <w:r w:rsidRPr="00A42060">
        <w:br/>
        <w:t>- интерактивные комплексы;</w:t>
      </w:r>
      <w:r w:rsidRPr="00A42060">
        <w:br/>
        <w:t>- интерактивные цифровые лаборатории по биологии, химии, физике,</w:t>
      </w:r>
      <w:r w:rsidRPr="00A42060">
        <w:br/>
        <w:t>- копировально-множительная техника (принтеры, многофункциональные устройства, копировально-множительные аппараты, сканеры, плоттер);</w:t>
      </w:r>
      <w:r w:rsidRPr="00A42060">
        <w:br/>
        <w:t>- в помещениях школы установлена система видеонаблюдения.</w:t>
      </w:r>
      <w:proofErr w:type="gramEnd"/>
    </w:p>
    <w:p w:rsidR="00A42060" w:rsidRPr="00A42060" w:rsidRDefault="00A42060" w:rsidP="00A42060">
      <w:pPr>
        <w:pStyle w:val="a3"/>
        <w:shd w:val="clear" w:color="auto" w:fill="FFFFFF"/>
        <w:spacing w:before="0" w:beforeAutospacing="0" w:after="200" w:afterAutospacing="0"/>
      </w:pPr>
      <w:r w:rsidRPr="00A42060">
        <w:t>- Все учебные кабинеты школы, библиотека и все кабинеты специалистов имеют выход в сеть Интернет, между собой объединены в единую локальную сеть. Выход в Интернет предоставляет возможность использовать цифровые образовательные ресурсы в глобальной сети, в том числе при проведении внеклассных мероприятий (интеллектуальный марафон, олимпиады, конкурсы и т.п.).</w:t>
      </w:r>
      <w:r w:rsidRPr="00A42060">
        <w:br/>
      </w:r>
      <w:r w:rsidRPr="00A42060">
        <w:br/>
        <w:t>- Для проведения уроков физкультуры и обеспечения внеурочной занятости в школе имеются спортивный зал, оснащенный современным оборудованием; игровые площадки, спортивная площадка ГТО</w:t>
      </w:r>
      <w:r w:rsidRPr="00A42060">
        <w:br/>
      </w:r>
      <w:r w:rsidRPr="00A42060">
        <w:br/>
      </w:r>
      <w:r w:rsidRPr="00A42060">
        <w:rPr>
          <w:b/>
          <w:bCs/>
        </w:rPr>
        <w:t>Средства воспитания</w:t>
      </w:r>
      <w:r w:rsidRPr="00A42060">
        <w:br/>
        <w:t> </w:t>
      </w:r>
    </w:p>
    <w:p w:rsidR="00A42060" w:rsidRPr="00A42060" w:rsidRDefault="00A42060" w:rsidP="00A42060">
      <w:pPr>
        <w:pStyle w:val="a3"/>
        <w:shd w:val="clear" w:color="auto" w:fill="FFFFFF"/>
        <w:spacing w:before="0" w:beforeAutospacing="0" w:after="200" w:afterAutospacing="0"/>
        <w:jc w:val="both"/>
      </w:pPr>
      <w:r w:rsidRPr="00A42060">
        <w:lastRenderedPageBreak/>
        <w:t xml:space="preserve">   Воспитательная работа в МБОУ Юловская СОШ №6 ориентирована на совершенствование воспитательного процесса, направленного на развитие личности ребенка. Личностно-ориентированное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Развитие ученика как личности (его социализация) идет не только путем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w:t>
      </w:r>
    </w:p>
    <w:p w:rsidR="00A42060" w:rsidRPr="00A42060" w:rsidRDefault="00A42060" w:rsidP="00A42060">
      <w:pPr>
        <w:pStyle w:val="a3"/>
        <w:shd w:val="clear" w:color="auto" w:fill="FFFFFF"/>
        <w:spacing w:before="0" w:beforeAutospacing="0" w:after="200" w:afterAutospacing="0"/>
        <w:jc w:val="both"/>
      </w:pPr>
      <w:r w:rsidRPr="00A42060">
        <w:t>   Использование личностно – ориентированных технологий позволяет поставить в центр всей школьной воспитательной системы личность ребенка,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само актуализации личности.</w:t>
      </w:r>
    </w:p>
    <w:p w:rsidR="00A42060" w:rsidRPr="00A42060" w:rsidRDefault="00A42060" w:rsidP="00A42060">
      <w:pPr>
        <w:pStyle w:val="a3"/>
        <w:shd w:val="clear" w:color="auto" w:fill="FFFFFF"/>
        <w:spacing w:before="0" w:beforeAutospacing="0" w:after="200" w:afterAutospacing="0"/>
        <w:rPr>
          <w:b/>
        </w:rPr>
      </w:pPr>
      <w:r w:rsidRPr="00A42060">
        <w:t xml:space="preserve">  В МБОУ Юловская СОШ №1 </w:t>
      </w:r>
      <w:r w:rsidRPr="00A42060">
        <w:rPr>
          <w:b/>
        </w:rPr>
        <w:t>созданы </w:t>
      </w:r>
      <w:r w:rsidRPr="00A42060">
        <w:rPr>
          <w:b/>
          <w:bCs/>
        </w:rPr>
        <w:t>условия для реализации задач воспитательной работы</w:t>
      </w:r>
      <w:r w:rsidRPr="00A42060">
        <w:rPr>
          <w:b/>
        </w:rPr>
        <w:t>:</w:t>
      </w:r>
    </w:p>
    <w:p w:rsidR="00A42060" w:rsidRPr="00A42060" w:rsidRDefault="00A42060" w:rsidP="00A42060">
      <w:pPr>
        <w:pStyle w:val="a3"/>
        <w:shd w:val="clear" w:color="auto" w:fill="FFFFFF"/>
        <w:spacing w:before="0" w:beforeAutospacing="0" w:after="200" w:afterAutospacing="0"/>
      </w:pPr>
      <w:r w:rsidRPr="00A42060">
        <w:t>- система работы классных руководителей;</w:t>
      </w:r>
      <w:r w:rsidRPr="00A42060">
        <w:br/>
        <w:t>- социально-педагогическое сопровождение;</w:t>
      </w:r>
      <w:r w:rsidRPr="00A42060">
        <w:br/>
        <w:t>- построение образовательного пространства на основе интеграции обучения, развития и воспитания с приоритетом последнего (предметные декады);</w:t>
      </w:r>
      <w:r w:rsidRPr="00A42060">
        <w:br/>
        <w:t>- развитие системы дополнительного образования (спортивные секции, кружки, клубы);</w:t>
      </w:r>
      <w:r w:rsidRPr="00A42060">
        <w:br/>
        <w:t>- сотрудничество с внешними социокультурными, образовательными и спортивными учреждениями,</w:t>
      </w:r>
      <w:r w:rsidRPr="00A42060">
        <w:br/>
        <w:t>- создан сайт школы, который регулярно обновляется.</w:t>
      </w:r>
    </w:p>
    <w:p w:rsidR="006200C5" w:rsidRPr="00A42060" w:rsidRDefault="006200C5" w:rsidP="00A42060">
      <w:pPr>
        <w:spacing w:line="240" w:lineRule="auto"/>
        <w:rPr>
          <w:rFonts w:ascii="Times New Roman" w:hAnsi="Times New Roman" w:cs="Times New Roman"/>
          <w:sz w:val="24"/>
          <w:szCs w:val="24"/>
        </w:rPr>
      </w:pPr>
    </w:p>
    <w:sectPr w:rsidR="006200C5" w:rsidRPr="00A42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42060"/>
    <w:rsid w:val="006200C5"/>
    <w:rsid w:val="00A42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06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2060"/>
    <w:rPr>
      <w:b/>
      <w:bCs/>
    </w:rPr>
  </w:style>
</w:styles>
</file>

<file path=word/webSettings.xml><?xml version="1.0" encoding="utf-8"?>
<w:webSettings xmlns:r="http://schemas.openxmlformats.org/officeDocument/2006/relationships" xmlns:w="http://schemas.openxmlformats.org/wordprocessingml/2006/main">
  <w:divs>
    <w:div w:id="13834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7Starter</dc:creator>
  <cp:keywords/>
  <dc:description/>
  <cp:lastModifiedBy>7Starter</cp:lastModifiedBy>
  <cp:revision>2</cp:revision>
  <dcterms:created xsi:type="dcterms:W3CDTF">2025-10-27T11:44:00Z</dcterms:created>
  <dcterms:modified xsi:type="dcterms:W3CDTF">2025-10-27T11:48:00Z</dcterms:modified>
</cp:coreProperties>
</file>