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C2" w:rsidRPr="00224EC2" w:rsidRDefault="00224EC2" w:rsidP="00224EC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24EC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ГБОУ РО «Ростовская-на-Дону школа-интернат спортивного профиля» проводит прием воспитанников в 5 – 9 классы, проявивших выдающиеся способности в спорте. Проводится конкурсный отбор.</w:t>
      </w:r>
    </w:p>
    <w:p w:rsidR="00224EC2" w:rsidRDefault="00224EC2" w:rsidP="00F879F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879FA" w:rsidRDefault="00F879FA" w:rsidP="00F879F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C7397">
        <w:rPr>
          <w:rFonts w:ascii="Times New Roman" w:hAnsi="Times New Roman" w:cs="Times New Roman"/>
          <w:sz w:val="27"/>
          <w:szCs w:val="27"/>
        </w:rPr>
        <w:t>ГБОУ  РО «Ростовская-на-Дону школа-интернат</w:t>
      </w:r>
      <w:r>
        <w:rPr>
          <w:rFonts w:ascii="Times New Roman" w:hAnsi="Times New Roman" w:cs="Times New Roman"/>
          <w:sz w:val="27"/>
          <w:szCs w:val="27"/>
        </w:rPr>
        <w:t xml:space="preserve"> спортивного профиля</w:t>
      </w:r>
      <w:r w:rsidRPr="009C7397">
        <w:rPr>
          <w:rFonts w:ascii="Times New Roman" w:hAnsi="Times New Roman" w:cs="Times New Roman"/>
          <w:sz w:val="27"/>
          <w:szCs w:val="27"/>
        </w:rPr>
        <w:t xml:space="preserve">»  – учреждение, </w:t>
      </w:r>
      <w:r w:rsidR="00213C43">
        <w:rPr>
          <w:rFonts w:ascii="Times New Roman" w:hAnsi="Times New Roman" w:cs="Times New Roman"/>
          <w:sz w:val="27"/>
          <w:szCs w:val="27"/>
        </w:rPr>
        <w:t xml:space="preserve">особенностями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13C43">
        <w:rPr>
          <w:rFonts w:ascii="Times New Roman" w:hAnsi="Times New Roman" w:cs="Times New Roman"/>
          <w:sz w:val="27"/>
          <w:szCs w:val="27"/>
        </w:rPr>
        <w:t xml:space="preserve">которого </w:t>
      </w:r>
      <w:r>
        <w:rPr>
          <w:rFonts w:ascii="Times New Roman" w:hAnsi="Times New Roman" w:cs="Times New Roman"/>
          <w:sz w:val="27"/>
          <w:szCs w:val="27"/>
        </w:rPr>
        <w:t>являются:</w:t>
      </w:r>
    </w:p>
    <w:p w:rsidR="00F879FA" w:rsidRPr="0029398C" w:rsidRDefault="00F879FA" w:rsidP="00F879F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9398C">
        <w:rPr>
          <w:rFonts w:ascii="Times New Roman" w:hAnsi="Times New Roman" w:cs="Times New Roman"/>
          <w:sz w:val="27"/>
          <w:szCs w:val="27"/>
        </w:rPr>
        <w:t xml:space="preserve">Реализация образовательных программ </w:t>
      </w:r>
    </w:p>
    <w:p w:rsidR="00F879FA" w:rsidRDefault="00F879FA" w:rsidP="00F879F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F879FA">
        <w:rPr>
          <w:rFonts w:ascii="Times New Roman" w:hAnsi="Times New Roman" w:cs="Times New Roman"/>
          <w:i/>
          <w:sz w:val="27"/>
          <w:szCs w:val="27"/>
          <w:u w:val="single"/>
        </w:rPr>
        <w:t>основного общего образования, интегрированного с дополнительными предпрофессиональными образовательными программами в области физической культуры и спорта.</w:t>
      </w:r>
    </w:p>
    <w:p w:rsidR="00F879FA" w:rsidRPr="00F879FA" w:rsidRDefault="00F879FA" w:rsidP="00F879FA">
      <w:pPr>
        <w:pStyle w:val="a7"/>
        <w:ind w:left="1428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</w:p>
    <w:p w:rsidR="00213C43" w:rsidRPr="00E95DDB" w:rsidRDefault="00F879FA" w:rsidP="00E95DD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Создание условий </w:t>
      </w:r>
      <w:r w:rsidRPr="00F879FA">
        <w:rPr>
          <w:rFonts w:ascii="Times New Roman" w:hAnsi="Times New Roman" w:cs="Times New Roman"/>
          <w:i/>
          <w:sz w:val="27"/>
          <w:szCs w:val="27"/>
        </w:rPr>
        <w:t>для рационального сочетания обучения с тренировочным процессом, профессионального  самоопределения и самореализации в различных видах спорта.</w:t>
      </w:r>
      <w:r w:rsidR="00E95DDB">
        <w:rPr>
          <w:rFonts w:ascii="Times New Roman" w:hAnsi="Times New Roman" w:cs="Times New Roman"/>
          <w:i/>
          <w:sz w:val="27"/>
          <w:szCs w:val="27"/>
        </w:rPr>
        <w:t xml:space="preserve"> Подготовка резерва для сборных команд России и Ростовской области.</w:t>
      </w:r>
    </w:p>
    <w:p w:rsidR="00F879FA" w:rsidRPr="00E06A11" w:rsidRDefault="00F879FA" w:rsidP="00F879F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6"/>
          <w:szCs w:val="26"/>
        </w:rPr>
        <w:t>Ф</w:t>
      </w:r>
      <w:r w:rsidRPr="00E06A11">
        <w:rPr>
          <w:rFonts w:ascii="Times New Roman" w:hAnsi="Times New Roman"/>
          <w:sz w:val="26"/>
          <w:szCs w:val="26"/>
        </w:rPr>
        <w:t>ормирование знаний, навыков в области физической культуры и спорта,                 в том числе в избранном виде с</w:t>
      </w:r>
      <w:r>
        <w:rPr>
          <w:rFonts w:ascii="Times New Roman" w:hAnsi="Times New Roman"/>
          <w:sz w:val="26"/>
          <w:szCs w:val="26"/>
        </w:rPr>
        <w:t>порта.</w:t>
      </w:r>
    </w:p>
    <w:p w:rsidR="00F879FA" w:rsidRPr="00E06A11" w:rsidRDefault="00F879FA" w:rsidP="00F879F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06A11">
        <w:rPr>
          <w:rFonts w:ascii="Times New Roman" w:hAnsi="Times New Roman"/>
          <w:sz w:val="26"/>
          <w:szCs w:val="26"/>
        </w:rPr>
        <w:t xml:space="preserve">Выявление и поддержка детей, проявляющих выдающиеся способности                     </w:t>
      </w:r>
      <w:r>
        <w:rPr>
          <w:rFonts w:ascii="Times New Roman" w:hAnsi="Times New Roman"/>
          <w:sz w:val="26"/>
          <w:szCs w:val="26"/>
        </w:rPr>
        <w:t>в спорте.</w:t>
      </w:r>
    </w:p>
    <w:p w:rsidR="0069347D" w:rsidRDefault="0069347D" w:rsidP="0069347D">
      <w:pPr>
        <w:spacing w:after="150"/>
        <w:ind w:left="72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  <w:sectPr w:rsidR="0069347D" w:rsidSect="00582CD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270ED" w:rsidRDefault="0069347D" w:rsidP="0069347D">
      <w:pPr>
        <w:spacing w:after="1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С 2005 года реализовывался проект</w:t>
      </w:r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«Школы здорового образа жизни» - уч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реждения </w:t>
      </w:r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>спортивно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-оздоровительной направленности. </w:t>
      </w:r>
    </w:p>
    <w:p w:rsidR="0069347D" w:rsidRDefault="00E270ED" w:rsidP="0069347D">
      <w:pPr>
        <w:spacing w:after="1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96 %</w:t>
      </w:r>
      <w:r w:rsidRPr="0069347D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воспитанников</w:t>
      </w:r>
      <w:r w:rsidRPr="0069347D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было</w:t>
      </w:r>
      <w:r w:rsidRPr="0069347D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охвачено</w:t>
      </w:r>
      <w:r w:rsidRPr="0069347D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дополнительным</w:t>
      </w:r>
      <w:r w:rsidRPr="0069347D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образованием</w:t>
      </w:r>
      <w:r w:rsidRPr="0069347D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спортивной направленности</w:t>
      </w:r>
    </w:p>
    <w:p w:rsidR="0069347D" w:rsidRDefault="00E270ED" w:rsidP="00E270ED">
      <w:pPr>
        <w:spacing w:after="1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  <w:sectPr w:rsidR="0069347D" w:rsidSect="0069347D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307B19DB" wp14:editId="7D9BB1A2">
            <wp:extent cx="2594113" cy="1560444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194" cy="156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69347D" w:rsidRDefault="0069347D" w:rsidP="0069347D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  <w:sectPr w:rsidR="0069347D" w:rsidSect="0069347D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69347D" w:rsidRDefault="0069347D" w:rsidP="0069347D">
      <w:pPr>
        <w:spacing w:after="15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8E00AB">
        <w:rPr>
          <w:rFonts w:ascii="Times New Roman" w:hAnsi="Times New Roman" w:cs="Times New Roman"/>
          <w:sz w:val="27"/>
          <w:szCs w:val="27"/>
        </w:rPr>
        <w:lastRenderedPageBreak/>
        <w:t>На протяжении ряда лет наблюдается положительная динамика наших достижений.</w:t>
      </w:r>
    </w:p>
    <w:p w:rsidR="00BD7C4C" w:rsidRDefault="00BD7C4C" w:rsidP="0069347D">
      <w:pPr>
        <w:spacing w:after="150"/>
        <w:jc w:val="both"/>
        <w:textAlignment w:val="baseline"/>
        <w:rPr>
          <w:rFonts w:ascii="Times New Roman" w:hAnsi="Times New Roman" w:cs="Times New Roman"/>
          <w:sz w:val="27"/>
          <w:szCs w:val="27"/>
        </w:rPr>
        <w:sectPr w:rsidR="00BD7C4C" w:rsidSect="0069347D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D7C4C" w:rsidRDefault="00BD7C4C" w:rsidP="0069347D">
      <w:pPr>
        <w:spacing w:after="15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BD7C4C" w:rsidRDefault="00BD7C4C" w:rsidP="0069347D">
      <w:pPr>
        <w:spacing w:after="15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drawing>
          <wp:inline distT="0" distB="0" distL="0" distR="0" wp14:anchorId="59CA48A9" wp14:editId="405257A2">
            <wp:extent cx="2404534" cy="17272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64" cy="1727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C4C" w:rsidRDefault="00BD7C4C" w:rsidP="0069347D">
      <w:pPr>
        <w:spacing w:after="15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BD7C4C" w:rsidRDefault="00BD7C4C" w:rsidP="0069347D">
      <w:pPr>
        <w:spacing w:after="150"/>
        <w:jc w:val="both"/>
        <w:textAlignment w:val="baseline"/>
        <w:rPr>
          <w:rFonts w:ascii="Times New Roman" w:hAnsi="Times New Roman" w:cs="Times New Roman"/>
          <w:sz w:val="27"/>
          <w:szCs w:val="27"/>
        </w:rPr>
        <w:sectPr w:rsidR="00BD7C4C" w:rsidSect="00BD7C4C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9CB032E" wp14:editId="4C45A8E4">
            <wp:extent cx="2387600" cy="17272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503" cy="172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C4C" w:rsidRDefault="00BD7C4C" w:rsidP="0069347D">
      <w:pPr>
        <w:spacing w:after="150"/>
        <w:jc w:val="both"/>
        <w:textAlignment w:val="baseline"/>
        <w:rPr>
          <w:rFonts w:ascii="Times New Roman" w:hAnsi="Times New Roman" w:cs="Times New Roman"/>
          <w:sz w:val="27"/>
          <w:szCs w:val="27"/>
        </w:rPr>
        <w:sectPr w:rsidR="00BD7C4C" w:rsidSect="0069347D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D7C4C" w:rsidRDefault="00BD7C4C" w:rsidP="0069347D">
      <w:pPr>
        <w:spacing w:after="150"/>
        <w:jc w:val="both"/>
        <w:textAlignment w:val="baseline"/>
        <w:rPr>
          <w:rFonts w:ascii="Times New Roman" w:hAnsi="Times New Roman" w:cs="Times New Roman"/>
          <w:sz w:val="27"/>
          <w:szCs w:val="27"/>
        </w:rPr>
        <w:sectPr w:rsidR="00BD7C4C" w:rsidSect="00BD7C4C">
          <w:type w:val="continuous"/>
          <w:pgSz w:w="11906" w:h="16838"/>
          <w:pgMar w:top="426" w:right="849" w:bottom="1134" w:left="1701" w:header="708" w:footer="708" w:gutter="0"/>
          <w:cols w:num="3" w:space="212"/>
          <w:docGrid w:linePitch="360"/>
        </w:sectPr>
      </w:pPr>
    </w:p>
    <w:p w:rsidR="0069347D" w:rsidRPr="00224EC2" w:rsidRDefault="0069347D" w:rsidP="00224EC2">
      <w:pPr>
        <w:ind w:left="-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224EC2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В 2018 году учреждение передано в ведомство министерства по физической культуре и спорту Ростовской области. </w:t>
      </w:r>
      <w:bookmarkStart w:id="0" w:name="_GoBack"/>
      <w:bookmarkEnd w:id="0"/>
    </w:p>
    <w:p w:rsidR="0069347D" w:rsidRPr="00224EC2" w:rsidRDefault="0069347D" w:rsidP="00224EC2">
      <w:pPr>
        <w:ind w:left="-567"/>
        <w:contextualSpacing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proofErr w:type="gramStart"/>
      <w:r w:rsidRPr="00224EC2">
        <w:rPr>
          <w:rFonts w:ascii="Times New Roman" w:hAnsi="Times New Roman" w:cs="Times New Roman"/>
          <w:b/>
          <w:sz w:val="27"/>
          <w:szCs w:val="27"/>
        </w:rPr>
        <w:t xml:space="preserve">В Ростовской-на-Дону школе-интернате спортивного профиля культивируются следующие виды спорта: </w:t>
      </w:r>
      <w:r w:rsidRPr="00224EC2">
        <w:rPr>
          <w:rFonts w:ascii="Times New Roman" w:hAnsi="Times New Roman" w:cs="Times New Roman"/>
          <w:b/>
          <w:sz w:val="27"/>
          <w:szCs w:val="27"/>
          <w:u w:val="single"/>
        </w:rPr>
        <w:t>академическая гребля, баскетбол, велоспорт, самбо, дзюдо, легкая атлетика, тяжелая атлетика, греко-римская борьба, футбол, современное пятиборье, гребля на байдарках и каноэ.</w:t>
      </w:r>
      <w:proofErr w:type="gramEnd"/>
    </w:p>
    <w:p w:rsidR="0069347D" w:rsidRDefault="0069347D" w:rsidP="0069347D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40D93" w:rsidRDefault="00F40D93" w:rsidP="0069347D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  <w:sectPr w:rsidR="00F40D93" w:rsidSect="0069347D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9347D" w:rsidRDefault="00E270ED" w:rsidP="0069347D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6C6B4B44" wp14:editId="6B336E54">
            <wp:extent cx="1900051" cy="1341912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27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47D" w:rsidRDefault="00F40D93" w:rsidP="0069347D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2F1C8BAC" wp14:editId="75270266">
            <wp:extent cx="1918252" cy="130202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14" cy="130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0D93" w:rsidRDefault="00BD7C4C" w:rsidP="0069347D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  <w:sectPr w:rsidR="00F40D93" w:rsidSect="008F0470">
          <w:type w:val="continuous"/>
          <w:pgSz w:w="11906" w:h="16838"/>
          <w:pgMar w:top="426" w:right="707" w:bottom="1134" w:left="1701" w:header="708" w:footer="708" w:gutter="0"/>
          <w:cols w:num="3" w:space="708"/>
          <w:docGrid w:linePitch="360"/>
        </w:sect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1ED81ADB" wp14:editId="638AF336">
            <wp:extent cx="1831200" cy="1253067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138" cy="1268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47D" w:rsidRDefault="00224EC2" w:rsidP="0069347D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8pt;height:109.4pt">
            <v:imagedata r:id="rId13" o:title="imgpreview (7)"/>
          </v:shape>
        </w:pict>
      </w:r>
    </w:p>
    <w:p w:rsidR="008F0470" w:rsidRDefault="008F0470" w:rsidP="0069347D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</w:p>
    <w:p w:rsidR="00BD7C4C" w:rsidRDefault="00BD7C4C" w:rsidP="0069347D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0E12BCDC" wp14:editId="7FE3F12D">
            <wp:extent cx="1947334" cy="135466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18" cy="1364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47D" w:rsidRPr="00E270ED" w:rsidRDefault="00224EC2" w:rsidP="00F879FA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  <w:sectPr w:rsidR="0069347D" w:rsidRPr="00E270ED" w:rsidSect="008F0470">
          <w:type w:val="continuous"/>
          <w:pgSz w:w="11906" w:h="16838"/>
          <w:pgMar w:top="426" w:right="850" w:bottom="1134" w:left="1701" w:header="708" w:footer="708" w:gutter="0"/>
          <w:cols w:num="3" w:space="708"/>
          <w:docGrid w:linePitch="360"/>
        </w:sect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pict>
          <v:shape id="_x0000_i1029" type="#_x0000_t75" style="width:158.95pt;height:100.05pt">
            <v:imagedata r:id="rId15" o:title="imgpreview (9)"/>
          </v:shape>
        </w:pict>
      </w:r>
    </w:p>
    <w:p w:rsidR="0069347D" w:rsidRDefault="0069347D" w:rsidP="00E270ED">
      <w:pPr>
        <w:pStyle w:val="a8"/>
        <w:spacing w:line="276" w:lineRule="auto"/>
        <w:jc w:val="both"/>
        <w:rPr>
          <w:rFonts w:ascii="Times New Roman" w:hAnsi="Times New Roman"/>
          <w:sz w:val="27"/>
          <w:szCs w:val="27"/>
        </w:rPr>
        <w:sectPr w:rsidR="0069347D" w:rsidSect="0069347D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F879FA" w:rsidRPr="00E56F20" w:rsidRDefault="00F879FA" w:rsidP="00E270ED">
      <w:pPr>
        <w:pStyle w:val="a8"/>
        <w:spacing w:line="276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F20">
        <w:rPr>
          <w:rFonts w:ascii="Times New Roman" w:hAnsi="Times New Roman"/>
          <w:sz w:val="27"/>
          <w:szCs w:val="27"/>
        </w:rPr>
        <w:lastRenderedPageBreak/>
        <w:t xml:space="preserve">Ростовская-на-Дону школа-интернат спортивного профиля </w:t>
      </w:r>
      <w:r w:rsidRPr="00E56F20">
        <w:rPr>
          <w:rFonts w:ascii="Times New Roman" w:eastAsia="Times New Roman" w:hAnsi="Times New Roman"/>
          <w:sz w:val="27"/>
          <w:szCs w:val="27"/>
          <w:lang w:eastAsia="ru-RU"/>
        </w:rPr>
        <w:t>располагает:</w:t>
      </w:r>
    </w:p>
    <w:p w:rsidR="00F879FA" w:rsidRPr="00E56F20" w:rsidRDefault="00F879FA" w:rsidP="00F879FA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F20">
        <w:rPr>
          <w:rFonts w:ascii="Times New Roman" w:eastAsia="Times New Roman" w:hAnsi="Times New Roman"/>
          <w:sz w:val="27"/>
          <w:szCs w:val="27"/>
          <w:lang w:eastAsia="ru-RU"/>
        </w:rPr>
        <w:t>учебным и спальным корпусами;</w:t>
      </w:r>
    </w:p>
    <w:p w:rsidR="00F879FA" w:rsidRPr="00E56F20" w:rsidRDefault="00F879FA" w:rsidP="00F879FA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F20">
        <w:rPr>
          <w:rFonts w:ascii="Times New Roman" w:eastAsia="Times New Roman" w:hAnsi="Times New Roman"/>
          <w:sz w:val="27"/>
          <w:szCs w:val="27"/>
          <w:lang w:eastAsia="ru-RU"/>
        </w:rPr>
        <w:t>благоустроенной столовой на 120 посадочных мест, обеспечивающей воспитанников пятиразовым питанием;</w:t>
      </w:r>
    </w:p>
    <w:p w:rsidR="00F879FA" w:rsidRPr="00E56F20" w:rsidRDefault="00F879FA" w:rsidP="00F879FA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F20">
        <w:rPr>
          <w:rFonts w:ascii="Times New Roman" w:eastAsia="Times New Roman" w:hAnsi="Times New Roman"/>
          <w:sz w:val="27"/>
          <w:szCs w:val="27"/>
          <w:lang w:eastAsia="ru-RU"/>
        </w:rPr>
        <w:t>большим и малым спортивными залами;</w:t>
      </w:r>
    </w:p>
    <w:p w:rsidR="00F879FA" w:rsidRPr="00E56F20" w:rsidRDefault="00F879FA" w:rsidP="00F879FA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F20">
        <w:rPr>
          <w:rFonts w:ascii="Times New Roman" w:eastAsia="Times New Roman" w:hAnsi="Times New Roman"/>
          <w:sz w:val="27"/>
          <w:szCs w:val="27"/>
          <w:lang w:eastAsia="ru-RU"/>
        </w:rPr>
        <w:t>двумя тренажерными залами;</w:t>
      </w:r>
    </w:p>
    <w:p w:rsidR="00F879FA" w:rsidRDefault="00F879FA" w:rsidP="00F879FA">
      <w:pPr>
        <w:pStyle w:val="a8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6F20">
        <w:rPr>
          <w:rFonts w:ascii="Times New Roman" w:eastAsia="Times New Roman" w:hAnsi="Times New Roman"/>
          <w:sz w:val="27"/>
          <w:szCs w:val="27"/>
          <w:lang w:eastAsia="ru-RU"/>
        </w:rPr>
        <w:t>многофункциональным спортивным комплексом.</w:t>
      </w:r>
    </w:p>
    <w:p w:rsidR="00F879FA" w:rsidRPr="00DA2506" w:rsidRDefault="00F879FA" w:rsidP="00F879FA">
      <w:pPr>
        <w:pStyle w:val="a8"/>
        <w:spacing w:line="276" w:lineRule="auto"/>
        <w:ind w:left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879FA" w:rsidRDefault="00F879FA" w:rsidP="00F879FA">
      <w:pPr>
        <w:spacing w:after="150"/>
        <w:ind w:firstLine="567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Образовательный процесс осуществляется в 14 благоустроенных учебных кабинетах, </w:t>
      </w:r>
      <w:proofErr w:type="gramStart"/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>оборудованы</w:t>
      </w:r>
      <w:proofErr w:type="gramEnd"/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="00E95DDB">
        <w:rPr>
          <w:rFonts w:ascii="inherit" w:eastAsia="Times New Roman" w:hAnsi="inherit" w:cs="Times New Roman"/>
          <w:sz w:val="27"/>
          <w:szCs w:val="27"/>
          <w:lang w:eastAsia="ru-RU"/>
        </w:rPr>
        <w:t>3</w:t>
      </w:r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компьютерных класса, интерактивный кабинет, отвечающи</w:t>
      </w:r>
      <w:r w:rsidR="00E95DDB">
        <w:rPr>
          <w:rFonts w:ascii="inherit" w:eastAsia="Times New Roman" w:hAnsi="inherit" w:cs="Times New Roman"/>
          <w:sz w:val="27"/>
          <w:szCs w:val="27"/>
          <w:lang w:eastAsia="ru-RU"/>
        </w:rPr>
        <w:t>е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самым современным требованиям.</w:t>
      </w:r>
    </w:p>
    <w:p w:rsidR="00F879FA" w:rsidRPr="009F73C1" w:rsidRDefault="00F879FA" w:rsidP="00F879FA">
      <w:pPr>
        <w:spacing w:after="150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 w:hint="eastAsia"/>
          <w:sz w:val="27"/>
          <w:szCs w:val="27"/>
          <w:lang w:eastAsia="ru-RU"/>
        </w:rPr>
        <w:t>У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чреждение укомплектовано квалифицированными кадрами.</w:t>
      </w:r>
      <w:r w:rsidR="00DF17FD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>В целях повышения качества образования и подготовки выпускников к ГИ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А</w:t>
      </w:r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воспитанники</w:t>
      </w:r>
      <w:r w:rsidRPr="009F73C1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имеют возможность осваивать образовательные программы по индивидуальным траекториям.</w:t>
      </w:r>
    </w:p>
    <w:p w:rsidR="00DF17FD" w:rsidRDefault="00F879FA" w:rsidP="00F879FA">
      <w:pPr>
        <w:spacing w:after="150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73C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создания оптимальных условий для личностного развития воспитанников, поддержки на пути самоопределения и самореализации школа сотрудничает на договорной основе с ВУЗ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ами г</w:t>
      </w:r>
      <w:r w:rsidR="00730F3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орода, спортивными учреждениями и т. д.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R="00DF17FD" w:rsidSect="0069347D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3ED"/>
    <w:multiLevelType w:val="hybridMultilevel"/>
    <w:tmpl w:val="968AB1C8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3B23DFB"/>
    <w:multiLevelType w:val="multilevel"/>
    <w:tmpl w:val="15A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46196"/>
    <w:multiLevelType w:val="multilevel"/>
    <w:tmpl w:val="23B8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C40E4D"/>
    <w:multiLevelType w:val="hybridMultilevel"/>
    <w:tmpl w:val="827EC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C0368"/>
    <w:multiLevelType w:val="hybridMultilevel"/>
    <w:tmpl w:val="A91624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C8817E5"/>
    <w:multiLevelType w:val="multilevel"/>
    <w:tmpl w:val="E778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865497"/>
    <w:multiLevelType w:val="hybridMultilevel"/>
    <w:tmpl w:val="1C52E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C1"/>
    <w:rsid w:val="000C1687"/>
    <w:rsid w:val="000E33C2"/>
    <w:rsid w:val="001C1F11"/>
    <w:rsid w:val="00213C43"/>
    <w:rsid w:val="00224EC2"/>
    <w:rsid w:val="00241517"/>
    <w:rsid w:val="00251426"/>
    <w:rsid w:val="0029398C"/>
    <w:rsid w:val="004C22D2"/>
    <w:rsid w:val="00565E92"/>
    <w:rsid w:val="0057782B"/>
    <w:rsid w:val="00582CD8"/>
    <w:rsid w:val="00657C65"/>
    <w:rsid w:val="0069347D"/>
    <w:rsid w:val="006F02D7"/>
    <w:rsid w:val="00730F38"/>
    <w:rsid w:val="00801393"/>
    <w:rsid w:val="008F0470"/>
    <w:rsid w:val="009F73C1"/>
    <w:rsid w:val="00BB2BEE"/>
    <w:rsid w:val="00BD7C4C"/>
    <w:rsid w:val="00CE624A"/>
    <w:rsid w:val="00DA2506"/>
    <w:rsid w:val="00DF17FD"/>
    <w:rsid w:val="00DF4FF8"/>
    <w:rsid w:val="00E06A11"/>
    <w:rsid w:val="00E270ED"/>
    <w:rsid w:val="00E56F20"/>
    <w:rsid w:val="00E95DDB"/>
    <w:rsid w:val="00F40D93"/>
    <w:rsid w:val="00F8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7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73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3C1"/>
    <w:rPr>
      <w:color w:val="0000FF"/>
      <w:u w:val="single"/>
    </w:rPr>
  </w:style>
  <w:style w:type="character" w:customStyle="1" w:styleId="menutitle">
    <w:name w:val="menutitle"/>
    <w:basedOn w:val="a0"/>
    <w:rsid w:val="009F73C1"/>
  </w:style>
  <w:style w:type="paragraph" w:styleId="a5">
    <w:name w:val="Balloon Text"/>
    <w:basedOn w:val="a"/>
    <w:link w:val="a6"/>
    <w:uiPriority w:val="99"/>
    <w:semiHidden/>
    <w:unhideWhenUsed/>
    <w:rsid w:val="009F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3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398C"/>
    <w:pPr>
      <w:ind w:left="720"/>
      <w:contextualSpacing/>
    </w:pPr>
  </w:style>
  <w:style w:type="paragraph" w:styleId="a8">
    <w:name w:val="No Spacing"/>
    <w:link w:val="a9"/>
    <w:uiPriority w:val="1"/>
    <w:qFormat/>
    <w:rsid w:val="002939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2939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7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73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3C1"/>
    <w:rPr>
      <w:color w:val="0000FF"/>
      <w:u w:val="single"/>
    </w:rPr>
  </w:style>
  <w:style w:type="character" w:customStyle="1" w:styleId="menutitle">
    <w:name w:val="menutitle"/>
    <w:basedOn w:val="a0"/>
    <w:rsid w:val="009F73C1"/>
  </w:style>
  <w:style w:type="paragraph" w:styleId="a5">
    <w:name w:val="Balloon Text"/>
    <w:basedOn w:val="a"/>
    <w:link w:val="a6"/>
    <w:uiPriority w:val="99"/>
    <w:semiHidden/>
    <w:unhideWhenUsed/>
    <w:rsid w:val="009F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3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398C"/>
    <w:pPr>
      <w:ind w:left="720"/>
      <w:contextualSpacing/>
    </w:pPr>
  </w:style>
  <w:style w:type="paragraph" w:styleId="a8">
    <w:name w:val="No Spacing"/>
    <w:link w:val="a9"/>
    <w:uiPriority w:val="1"/>
    <w:qFormat/>
    <w:rsid w:val="002939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2939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4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475015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5439">
                  <w:marLeft w:val="0"/>
                  <w:marRight w:val="0"/>
                  <w:marTop w:val="0"/>
                  <w:marBottom w:val="300"/>
                  <w:divBdr>
                    <w:top w:val="single" w:sz="6" w:space="8" w:color="E5DAD3"/>
                    <w:left w:val="single" w:sz="6" w:space="8" w:color="E5DAD3"/>
                    <w:bottom w:val="single" w:sz="6" w:space="8" w:color="E5DAD3"/>
                    <w:right w:val="single" w:sz="6" w:space="8" w:color="E5DAD3"/>
                  </w:divBdr>
                  <w:divsChild>
                    <w:div w:id="19263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71040">
                  <w:marLeft w:val="0"/>
                  <w:marRight w:val="0"/>
                  <w:marTop w:val="0"/>
                  <w:marBottom w:val="300"/>
                  <w:divBdr>
                    <w:top w:val="single" w:sz="6" w:space="8" w:color="E5DAD3"/>
                    <w:left w:val="single" w:sz="6" w:space="8" w:color="E5DAD3"/>
                    <w:bottom w:val="single" w:sz="6" w:space="8" w:color="E5DAD3"/>
                    <w:right w:val="single" w:sz="6" w:space="8" w:color="E5DAD3"/>
                  </w:divBdr>
                  <w:divsChild>
                    <w:div w:id="17374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59D7-719C-465C-995A-AF483412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АХЧ</cp:lastModifiedBy>
  <cp:revision>10</cp:revision>
  <cp:lastPrinted>2019-03-17T11:46:00Z</cp:lastPrinted>
  <dcterms:created xsi:type="dcterms:W3CDTF">2019-03-18T23:56:00Z</dcterms:created>
  <dcterms:modified xsi:type="dcterms:W3CDTF">2019-04-09T13:58:00Z</dcterms:modified>
</cp:coreProperties>
</file>