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C0" w:rsidRPr="00251BE2" w:rsidRDefault="00CC28C0" w:rsidP="00245A29">
      <w:pPr>
        <w:spacing w:after="0"/>
        <w:rPr>
          <w:lang w:val="ru-RU"/>
        </w:rPr>
      </w:pPr>
      <w:bookmarkStart w:id="0" w:name="block-34726719"/>
    </w:p>
    <w:p w:rsidR="00CC28C0" w:rsidRPr="00251BE2" w:rsidRDefault="00251BE2">
      <w:pPr>
        <w:spacing w:after="0" w:line="264" w:lineRule="auto"/>
        <w:ind w:left="120"/>
        <w:jc w:val="both"/>
        <w:rPr>
          <w:lang w:val="ru-RU"/>
        </w:rPr>
      </w:pPr>
      <w:bookmarkStart w:id="1" w:name="block-34726722"/>
      <w:bookmarkEnd w:id="0"/>
      <w:r w:rsidRPr="00251BE2">
        <w:rPr>
          <w:rFonts w:ascii="Times New Roman" w:hAnsi="Times New Roman"/>
          <w:b/>
          <w:color w:val="000000"/>
          <w:sz w:val="28"/>
          <w:lang w:val="ru-RU"/>
        </w:rPr>
        <w:t>ПОЯСНИТЕЛЬНАЯ ЗАПИСКА</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ОБЩАЯ ХАРАКТЕРИСТИКА УЧЕБНОГО ПРЕДМЕТА «РУССКИЙ ЯЗЫК»</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251BE2">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ЦЕЛИ ИЗУЧЕНИЯ УЧЕБНОГО ПРЕДМЕТА «РУССКИЙ ЯЗЫК»</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Изучение русского языка направлено на достижение следующих целей:</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251BE2">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МЕСТО УЧЕБНОГО ПРЕДМЕТА «РУССКИЙ ЯЗЫК» В УЧЕБНОМ ПЛАНЕ</w:t>
      </w:r>
    </w:p>
    <w:p w:rsidR="00CC28C0" w:rsidRPr="00251BE2" w:rsidRDefault="00CC28C0">
      <w:pPr>
        <w:spacing w:after="0" w:line="264" w:lineRule="auto"/>
        <w:ind w:left="120"/>
        <w:jc w:val="both"/>
        <w:rPr>
          <w:lang w:val="ru-RU"/>
        </w:rPr>
      </w:pPr>
    </w:p>
    <w:p w:rsidR="00CC28C0" w:rsidRPr="00245A29" w:rsidRDefault="00251BE2">
      <w:pPr>
        <w:spacing w:after="0" w:line="264" w:lineRule="auto"/>
        <w:ind w:firstLine="600"/>
        <w:jc w:val="both"/>
        <w:rPr>
          <w:rFonts w:ascii="Times New Roman" w:hAnsi="Times New Roman" w:cs="Times New Roman"/>
          <w:sz w:val="28"/>
          <w:szCs w:val="28"/>
          <w:lang w:val="ru-RU"/>
        </w:rPr>
      </w:pPr>
      <w:r w:rsidRPr="00245A29">
        <w:rPr>
          <w:rFonts w:ascii="Times New Roman" w:hAnsi="Times New Roman" w:cs="Times New Roman"/>
          <w:color w:val="000000"/>
          <w:sz w:val="28"/>
          <w:szCs w:val="28"/>
          <w:lang w:val="ru-RU"/>
        </w:rPr>
        <w:t xml:space="preserve">На изучение русского языка в 10 классе среднего общего образования в учебном плане </w:t>
      </w:r>
      <w:proofErr w:type="gramStart"/>
      <w:r w:rsidRPr="00245A29">
        <w:rPr>
          <w:rFonts w:ascii="Times New Roman" w:hAnsi="Times New Roman" w:cs="Times New Roman"/>
          <w:color w:val="000000"/>
          <w:sz w:val="28"/>
          <w:szCs w:val="28"/>
          <w:lang w:val="ru-RU"/>
        </w:rPr>
        <w:t>отводится  –</w:t>
      </w:r>
      <w:proofErr w:type="gramEnd"/>
      <w:r w:rsidRPr="00245A29">
        <w:rPr>
          <w:rFonts w:ascii="Times New Roman" w:hAnsi="Times New Roman" w:cs="Times New Roman"/>
          <w:color w:val="000000"/>
          <w:sz w:val="28"/>
          <w:szCs w:val="28"/>
          <w:lang w:val="ru-RU"/>
        </w:rPr>
        <w:t xml:space="preserve"> 68 часов (2 часа в неделю).</w:t>
      </w:r>
    </w:p>
    <w:p w:rsidR="00CC28C0" w:rsidRPr="00245A29" w:rsidRDefault="00245A29">
      <w:pPr>
        <w:rPr>
          <w:rFonts w:ascii="Times New Roman" w:hAnsi="Times New Roman" w:cs="Times New Roman"/>
          <w:sz w:val="28"/>
          <w:szCs w:val="28"/>
          <w:lang w:val="ru-RU"/>
        </w:rPr>
        <w:sectPr w:rsidR="00CC28C0" w:rsidRPr="00245A29">
          <w:pgSz w:w="11906" w:h="16383"/>
          <w:pgMar w:top="1134" w:right="850" w:bottom="1134" w:left="1701" w:header="720" w:footer="720" w:gutter="0"/>
          <w:cols w:space="720"/>
        </w:sectPr>
      </w:pPr>
      <w:r w:rsidRPr="00245A29">
        <w:rPr>
          <w:rFonts w:ascii="Times New Roman" w:hAnsi="Times New Roman" w:cs="Times New Roman"/>
          <w:sz w:val="28"/>
          <w:szCs w:val="28"/>
          <w:lang w:val="ru-RU"/>
        </w:rPr>
        <w:t>По рабочей программе-65 часов (1,2,8 мая-праз</w:t>
      </w:r>
      <w:r>
        <w:rPr>
          <w:rFonts w:ascii="Times New Roman" w:hAnsi="Times New Roman" w:cs="Times New Roman"/>
          <w:sz w:val="28"/>
          <w:szCs w:val="28"/>
          <w:lang w:val="ru-RU"/>
        </w:rPr>
        <w:t>дничные дни).Программа реализует</w:t>
      </w:r>
      <w:r w:rsidRPr="00245A29">
        <w:rPr>
          <w:rFonts w:ascii="Times New Roman" w:hAnsi="Times New Roman" w:cs="Times New Roman"/>
          <w:sz w:val="28"/>
          <w:szCs w:val="28"/>
          <w:lang w:val="ru-RU"/>
        </w:rPr>
        <w:t>ся полностью</w:t>
      </w:r>
      <w:r>
        <w:rPr>
          <w:rFonts w:ascii="Times New Roman" w:hAnsi="Times New Roman" w:cs="Times New Roman"/>
          <w:sz w:val="28"/>
          <w:szCs w:val="28"/>
          <w:lang w:val="ru-RU"/>
        </w:rPr>
        <w:t xml:space="preserve"> </w:t>
      </w:r>
      <w:r w:rsidRPr="00245A29">
        <w:rPr>
          <w:rFonts w:ascii="Times New Roman" w:hAnsi="Times New Roman" w:cs="Times New Roman"/>
          <w:sz w:val="28"/>
          <w:szCs w:val="28"/>
          <w:lang w:val="ru-RU"/>
        </w:rPr>
        <w:t>,за счет часов ,отведенных на повторение изученного.</w:t>
      </w:r>
    </w:p>
    <w:p w:rsidR="00CC28C0" w:rsidRPr="00251BE2" w:rsidRDefault="00251BE2">
      <w:pPr>
        <w:spacing w:after="0" w:line="264" w:lineRule="auto"/>
        <w:ind w:left="120"/>
        <w:jc w:val="both"/>
        <w:rPr>
          <w:lang w:val="ru-RU"/>
        </w:rPr>
      </w:pPr>
      <w:bookmarkStart w:id="2" w:name="block-34726720"/>
      <w:bookmarkEnd w:id="1"/>
      <w:r w:rsidRPr="00251BE2">
        <w:rPr>
          <w:rFonts w:ascii="Times New Roman" w:hAnsi="Times New Roman"/>
          <w:b/>
          <w:color w:val="000000"/>
          <w:sz w:val="28"/>
          <w:lang w:val="ru-RU"/>
        </w:rPr>
        <w:lastRenderedPageBreak/>
        <w:t>СОДЕРЖАНИЕ УЧЕБНОГО ПРЕДМЕТА «РУССКИЙ ЯЗЫК»</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10 КЛАСС</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Общие сведения о языке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Язык как знаковая система. Основные функции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Лингвистика как наука.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Язык и культура.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Язык и речь. Культура речи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Система языка. Культура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Система языка, её устройство, функционирование.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Культура речи как раздел лингвистики.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Языковая норма, её основные признаки и функции.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Качества хорошей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Фонетика. Орфоэпия. Орфоэпические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lastRenderedPageBreak/>
        <w:t>Лексикология и фразеология. Лексические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51BE2">
        <w:rPr>
          <w:rFonts w:ascii="Times New Roman" w:hAnsi="Times New Roman"/>
          <w:color w:val="000000"/>
          <w:sz w:val="28"/>
          <w:lang w:val="ru-RU"/>
        </w:rPr>
        <w:t xml:space="preserve"> Особенности употребления.</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Фразеология русского языка (повторение, обобщение). Крылатые слова.</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Морфемика и словообразование. Словообразовательные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Морфология. Морфологические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имён существительных: форм рода, числа, падежа.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51BE2">
        <w:rPr>
          <w:rFonts w:ascii="Times New Roman" w:hAnsi="Times New Roman"/>
          <w:b/>
          <w:color w:val="000000"/>
          <w:sz w:val="28"/>
          <w:lang w:val="ru-RU"/>
        </w:rPr>
        <w:t>себя</w:t>
      </w:r>
      <w:r w:rsidRPr="00251BE2">
        <w:rPr>
          <w:rFonts w:ascii="Times New Roman" w:hAnsi="Times New Roman"/>
          <w:color w:val="000000"/>
          <w:sz w:val="28"/>
          <w:lang w:val="ru-RU"/>
        </w:rPr>
        <w:t>.</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Орфография. Основные правила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3"/>
          <w:sz w:val="28"/>
          <w:lang w:val="ru-RU"/>
        </w:rPr>
        <w:t>Орфографические правила. Правописание гласных и согласных в корне.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Употребление разделительных ъ и ь.</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приставок. Буквы ы – и после приставок.</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суффиксов.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н и нн в словах различных частей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не и ни.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окончаний имён существительных, имён прилагательных и глаголов.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Слитное, дефисное и раздельное написание слов.</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Речь. Речевое 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Речь как деятельность. Виды речевой деятельности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251BE2">
        <w:rPr>
          <w:rFonts w:ascii="Times New Roman" w:hAnsi="Times New Roman"/>
          <w:color w:val="000000"/>
          <w:sz w:val="28"/>
          <w:lang w:val="ru-RU"/>
        </w:rPr>
        <w:t>уважительного отношения</w:t>
      </w:r>
      <w:proofErr w:type="gramEnd"/>
      <w:r w:rsidRPr="00251BE2">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Текст. Информационно-смысловая переработка текста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Текст, его основные признаки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Логико-смысловые отношения между предложениями в тексте (общее представление).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План. Тезисы. Конспект. Реферат. Аннотация. Отзыв. Рецензия.</w:t>
      </w:r>
    </w:p>
    <w:p w:rsidR="00CC28C0" w:rsidRPr="00251BE2" w:rsidRDefault="00CC28C0">
      <w:pPr>
        <w:spacing w:after="0" w:line="264" w:lineRule="auto"/>
        <w:ind w:left="120"/>
        <w:jc w:val="both"/>
        <w:rPr>
          <w:lang w:val="ru-RU"/>
        </w:rPr>
      </w:pPr>
    </w:p>
    <w:p w:rsidR="00CC28C0" w:rsidRPr="00251BE2" w:rsidRDefault="00CC28C0">
      <w:pPr>
        <w:rPr>
          <w:lang w:val="ru-RU"/>
        </w:rPr>
        <w:sectPr w:rsidR="00CC28C0" w:rsidRPr="00251BE2">
          <w:pgSz w:w="11906" w:h="16383"/>
          <w:pgMar w:top="1134" w:right="850" w:bottom="1134" w:left="1701" w:header="720" w:footer="720" w:gutter="0"/>
          <w:cols w:space="720"/>
        </w:sectPr>
      </w:pPr>
    </w:p>
    <w:p w:rsidR="00CC28C0" w:rsidRPr="00251BE2" w:rsidRDefault="00251BE2">
      <w:pPr>
        <w:spacing w:after="0" w:line="264" w:lineRule="auto"/>
        <w:ind w:left="120"/>
        <w:jc w:val="both"/>
        <w:rPr>
          <w:lang w:val="ru-RU"/>
        </w:rPr>
      </w:pPr>
      <w:bookmarkStart w:id="3" w:name="block-34726721"/>
      <w:bookmarkEnd w:id="2"/>
      <w:r w:rsidRPr="00251BE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C28C0" w:rsidRDefault="00251BE2">
      <w:pPr>
        <w:spacing w:after="0" w:line="264" w:lineRule="auto"/>
        <w:ind w:firstLine="600"/>
        <w:jc w:val="both"/>
      </w:pPr>
      <w:r>
        <w:rPr>
          <w:rFonts w:ascii="Times New Roman" w:hAnsi="Times New Roman"/>
          <w:b/>
          <w:color w:val="000000"/>
          <w:sz w:val="28"/>
        </w:rPr>
        <w:t>1) гражданского воспитания:</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с</w:t>
      </w:r>
      <w:r w:rsidRPr="00251BE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готовность к гуманитарной и волонтёрской деятельности.</w:t>
      </w:r>
    </w:p>
    <w:p w:rsidR="00CC28C0" w:rsidRDefault="00251BE2">
      <w:pPr>
        <w:spacing w:after="0" w:line="264" w:lineRule="auto"/>
        <w:ind w:firstLine="600"/>
        <w:jc w:val="both"/>
      </w:pPr>
      <w:r>
        <w:rPr>
          <w:rFonts w:ascii="Times New Roman" w:hAnsi="Times New Roman"/>
          <w:b/>
          <w:color w:val="000000"/>
          <w:sz w:val="28"/>
        </w:rPr>
        <w:t>2) патриотического воспитания:</w:t>
      </w:r>
    </w:p>
    <w:p w:rsidR="00CC28C0" w:rsidRPr="00251BE2" w:rsidRDefault="00251BE2">
      <w:pPr>
        <w:numPr>
          <w:ilvl w:val="0"/>
          <w:numId w:val="3"/>
        </w:numPr>
        <w:spacing w:after="0" w:line="264" w:lineRule="auto"/>
        <w:jc w:val="both"/>
        <w:rPr>
          <w:lang w:val="ru-RU"/>
        </w:rPr>
      </w:pPr>
      <w:r w:rsidRPr="00251BE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28C0" w:rsidRPr="00251BE2" w:rsidRDefault="00251BE2">
      <w:pPr>
        <w:numPr>
          <w:ilvl w:val="0"/>
          <w:numId w:val="3"/>
        </w:numPr>
        <w:spacing w:after="0" w:line="264" w:lineRule="auto"/>
        <w:jc w:val="both"/>
        <w:rPr>
          <w:lang w:val="ru-RU"/>
        </w:rPr>
      </w:pPr>
      <w:r w:rsidRPr="00251BE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C28C0" w:rsidRPr="00251BE2" w:rsidRDefault="00251BE2">
      <w:pPr>
        <w:numPr>
          <w:ilvl w:val="0"/>
          <w:numId w:val="3"/>
        </w:numPr>
        <w:spacing w:after="0" w:line="264" w:lineRule="auto"/>
        <w:jc w:val="both"/>
        <w:rPr>
          <w:lang w:val="ru-RU"/>
        </w:rPr>
      </w:pPr>
      <w:r w:rsidRPr="00251BE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C28C0" w:rsidRDefault="00251BE2">
      <w:pPr>
        <w:spacing w:after="0" w:line="264" w:lineRule="auto"/>
        <w:ind w:firstLine="600"/>
        <w:jc w:val="both"/>
      </w:pPr>
      <w:r>
        <w:rPr>
          <w:rFonts w:ascii="Times New Roman" w:hAnsi="Times New Roman"/>
          <w:b/>
          <w:color w:val="000000"/>
          <w:sz w:val="28"/>
        </w:rPr>
        <w:t>3) духовно-нравственного воспитания:</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осознание духовных ценностей российского народа;</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сформированность нравственного сознания, норм этичного поведения;</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осознание личного вклада в построение устойчивого будущего;</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28C0" w:rsidRDefault="00251BE2">
      <w:pPr>
        <w:spacing w:after="0" w:line="264" w:lineRule="auto"/>
        <w:ind w:firstLine="600"/>
        <w:jc w:val="both"/>
      </w:pPr>
      <w:r>
        <w:rPr>
          <w:rFonts w:ascii="Times New Roman" w:hAnsi="Times New Roman"/>
          <w:b/>
          <w:color w:val="000000"/>
          <w:sz w:val="28"/>
        </w:rPr>
        <w:t>4) эстетического воспитания:</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C28C0" w:rsidRDefault="00251BE2">
      <w:pPr>
        <w:spacing w:after="0" w:line="264" w:lineRule="auto"/>
        <w:ind w:firstLine="600"/>
        <w:jc w:val="both"/>
      </w:pPr>
      <w:r>
        <w:rPr>
          <w:rFonts w:ascii="Times New Roman" w:hAnsi="Times New Roman"/>
          <w:b/>
          <w:color w:val="000000"/>
          <w:sz w:val="28"/>
        </w:rPr>
        <w:t>5) физического воспитания:</w:t>
      </w:r>
    </w:p>
    <w:p w:rsidR="00CC28C0" w:rsidRPr="00251BE2" w:rsidRDefault="00251BE2">
      <w:pPr>
        <w:numPr>
          <w:ilvl w:val="0"/>
          <w:numId w:val="6"/>
        </w:numPr>
        <w:spacing w:after="0" w:line="264" w:lineRule="auto"/>
        <w:jc w:val="both"/>
        <w:rPr>
          <w:lang w:val="ru-RU"/>
        </w:rPr>
      </w:pPr>
      <w:r w:rsidRPr="00251BE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C28C0" w:rsidRPr="00251BE2" w:rsidRDefault="00251BE2">
      <w:pPr>
        <w:numPr>
          <w:ilvl w:val="0"/>
          <w:numId w:val="6"/>
        </w:numPr>
        <w:spacing w:after="0" w:line="264" w:lineRule="auto"/>
        <w:jc w:val="both"/>
        <w:rPr>
          <w:lang w:val="ru-RU"/>
        </w:rPr>
      </w:pPr>
      <w:r w:rsidRPr="00251BE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C28C0" w:rsidRPr="00251BE2" w:rsidRDefault="00251BE2">
      <w:pPr>
        <w:numPr>
          <w:ilvl w:val="0"/>
          <w:numId w:val="6"/>
        </w:numPr>
        <w:spacing w:after="0" w:line="264" w:lineRule="auto"/>
        <w:jc w:val="both"/>
        <w:rPr>
          <w:lang w:val="ru-RU"/>
        </w:rPr>
      </w:pPr>
      <w:r w:rsidRPr="00251BE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C28C0" w:rsidRDefault="00251BE2">
      <w:pPr>
        <w:spacing w:after="0" w:line="264" w:lineRule="auto"/>
        <w:ind w:firstLine="600"/>
        <w:jc w:val="both"/>
      </w:pPr>
      <w:r>
        <w:rPr>
          <w:rFonts w:ascii="Times New Roman" w:hAnsi="Times New Roman"/>
          <w:b/>
          <w:color w:val="000000"/>
          <w:sz w:val="28"/>
        </w:rPr>
        <w:lastRenderedPageBreak/>
        <w:t>6) трудового воспитания:</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готовность к труду, осознание ценности мастерства, трудолюбие;</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28C0" w:rsidRDefault="00251BE2">
      <w:pPr>
        <w:spacing w:after="0" w:line="264" w:lineRule="auto"/>
        <w:ind w:firstLine="600"/>
        <w:jc w:val="both"/>
      </w:pPr>
      <w:r>
        <w:rPr>
          <w:rFonts w:ascii="Times New Roman" w:hAnsi="Times New Roman"/>
          <w:b/>
          <w:color w:val="000000"/>
          <w:sz w:val="28"/>
        </w:rPr>
        <w:t>7) экологического воспитания:</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расширение опыта деятельности экологической направленности.</w:t>
      </w:r>
    </w:p>
    <w:p w:rsidR="00CC28C0" w:rsidRDefault="00251BE2">
      <w:pPr>
        <w:spacing w:after="0" w:line="264" w:lineRule="auto"/>
        <w:ind w:firstLine="600"/>
        <w:jc w:val="both"/>
      </w:pPr>
      <w:r>
        <w:rPr>
          <w:rFonts w:ascii="Times New Roman" w:hAnsi="Times New Roman"/>
          <w:b/>
          <w:color w:val="000000"/>
          <w:sz w:val="28"/>
        </w:rPr>
        <w:t>8) ценности научного познания:</w:t>
      </w:r>
    </w:p>
    <w:p w:rsidR="00CC28C0" w:rsidRPr="00251BE2" w:rsidRDefault="00251BE2">
      <w:pPr>
        <w:numPr>
          <w:ilvl w:val="0"/>
          <w:numId w:val="9"/>
        </w:numPr>
        <w:spacing w:after="0" w:line="264" w:lineRule="auto"/>
        <w:jc w:val="both"/>
        <w:rPr>
          <w:lang w:val="ru-RU"/>
        </w:rPr>
      </w:pPr>
      <w:r w:rsidRPr="00251BE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28C0" w:rsidRPr="00251BE2" w:rsidRDefault="00251BE2">
      <w:pPr>
        <w:numPr>
          <w:ilvl w:val="0"/>
          <w:numId w:val="9"/>
        </w:numPr>
        <w:spacing w:after="0" w:line="264" w:lineRule="auto"/>
        <w:jc w:val="both"/>
        <w:rPr>
          <w:lang w:val="ru-RU"/>
        </w:rPr>
      </w:pPr>
      <w:r w:rsidRPr="00251BE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28C0" w:rsidRPr="00251BE2" w:rsidRDefault="00251BE2">
      <w:pPr>
        <w:numPr>
          <w:ilvl w:val="0"/>
          <w:numId w:val="9"/>
        </w:numPr>
        <w:spacing w:after="0" w:line="264" w:lineRule="auto"/>
        <w:jc w:val="both"/>
        <w:rPr>
          <w:lang w:val="ru-RU"/>
        </w:rPr>
      </w:pPr>
      <w:r w:rsidRPr="00251BE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51BE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базовые логические действия</w:t>
      </w:r>
      <w:r w:rsidRPr="00251BE2">
        <w:rPr>
          <w:rFonts w:ascii="Times New Roman" w:hAnsi="Times New Roman"/>
          <w:color w:val="000000"/>
          <w:sz w:val="28"/>
          <w:lang w:val="ru-RU"/>
        </w:rPr>
        <w:t xml:space="preserve"> как часть познавательных универсальных учебных действий:</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определять цели деятельности, задавать параметры и критерии их достижения;</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выявлять закономерности и противоречия языковых явлений, данных в наблюдении;</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базовые исследовательские действия</w:t>
      </w:r>
      <w:r w:rsidRPr="00251BE2">
        <w:rPr>
          <w:rFonts w:ascii="Times New Roman" w:hAnsi="Times New Roman"/>
          <w:color w:val="000000"/>
          <w:sz w:val="28"/>
          <w:lang w:val="ru-RU"/>
        </w:rPr>
        <w:t xml:space="preserve"> как часть познавательных универсальных учебных действий:</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давать оценку новым ситуациям, приобретённому опыту;</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уметь интегрировать знания из разных предметных областей;</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работать с информацией</w:t>
      </w:r>
      <w:r w:rsidRPr="00251BE2">
        <w:rPr>
          <w:rFonts w:ascii="Times New Roman" w:hAnsi="Times New Roman"/>
          <w:color w:val="000000"/>
          <w:sz w:val="28"/>
          <w:lang w:val="ru-RU"/>
        </w:rPr>
        <w:t xml:space="preserve"> как часть познавательных универсальных учебных действий:</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51BE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 xml:space="preserve">умения общения </w:t>
      </w:r>
      <w:r w:rsidRPr="00251BE2">
        <w:rPr>
          <w:rFonts w:ascii="Times New Roman" w:hAnsi="Times New Roman"/>
          <w:color w:val="000000"/>
          <w:sz w:val="28"/>
          <w:lang w:val="ru-RU"/>
        </w:rPr>
        <w:t>как часть коммуникативных универсальных учебных действий:</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осуществлять коммуникацию во всех сферах жизни;</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самоорганизации</w:t>
      </w:r>
      <w:r w:rsidRPr="00251BE2">
        <w:rPr>
          <w:rFonts w:ascii="Times New Roman" w:hAnsi="Times New Roman"/>
          <w:color w:val="000000"/>
          <w:sz w:val="28"/>
          <w:lang w:val="ru-RU"/>
        </w:rPr>
        <w:t xml:space="preserve"> как части регулятивных универсальных учебных действий:</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расширять рамки учебного предмета на основе личных предпочтений;</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C28C0" w:rsidRDefault="00251BE2">
      <w:pPr>
        <w:numPr>
          <w:ilvl w:val="0"/>
          <w:numId w:val="15"/>
        </w:numPr>
        <w:spacing w:after="0" w:line="264" w:lineRule="auto"/>
        <w:jc w:val="both"/>
      </w:pPr>
      <w:r>
        <w:rPr>
          <w:rFonts w:ascii="Times New Roman" w:hAnsi="Times New Roman"/>
          <w:color w:val="000000"/>
          <w:sz w:val="28"/>
        </w:rPr>
        <w:t>оценивать приобретённый опыт;</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самоконтроля, принятия себя и других</w:t>
      </w:r>
      <w:r w:rsidRPr="00251BE2">
        <w:rPr>
          <w:rFonts w:ascii="Times New Roman" w:hAnsi="Times New Roman"/>
          <w:color w:val="000000"/>
          <w:sz w:val="28"/>
          <w:lang w:val="ru-RU"/>
        </w:rPr>
        <w:t xml:space="preserve"> как части регулятивных универсальных учебных действий:</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уметь оценивать риски и своевременно принимать решение по их снижению;</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принимать себя, понимая свои недостатки и достоинства;</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принимать мотивы и аргументы других людей при анализе результатов деятельности;</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признавать своё право и право других на ошибку;</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развивать способность видеть мир с позиции другого человека.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совместной деятельности:</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понимать и использовать преимущества командной и индивидуальной работы;</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 xml:space="preserve">выбирать тематику и </w:t>
      </w:r>
      <w:proofErr w:type="gramStart"/>
      <w:r w:rsidRPr="00251BE2">
        <w:rPr>
          <w:rFonts w:ascii="Times New Roman" w:hAnsi="Times New Roman"/>
          <w:color w:val="000000"/>
          <w:sz w:val="28"/>
          <w:lang w:val="ru-RU"/>
        </w:rPr>
        <w:t>методы совместных действий с учётом общих интересов</w:t>
      </w:r>
      <w:proofErr w:type="gramEnd"/>
      <w:r w:rsidRPr="00251BE2">
        <w:rPr>
          <w:rFonts w:ascii="Times New Roman" w:hAnsi="Times New Roman"/>
          <w:color w:val="000000"/>
          <w:sz w:val="28"/>
          <w:lang w:val="ru-RU"/>
        </w:rPr>
        <w:t xml:space="preserve"> и возможностей каждого члена коллектива;</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C28C0" w:rsidRPr="00251BE2" w:rsidRDefault="00CC28C0">
      <w:pPr>
        <w:spacing w:after="0" w:line="264" w:lineRule="auto"/>
        <w:ind w:left="120"/>
        <w:jc w:val="both"/>
        <w:rPr>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 xml:space="preserve">ПРЕДМЕТНЫЕ РЕЗУЛЬТАТЫ </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10 КЛАСС</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Общие сведения о языке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Язык и речь. Культура речи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Система языка. Культура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культуре речи как разделе лингвистики.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языковой норме, её видах.</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словари русского языка в учебной деятельности.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Фонетика. Орфоэпия. Орфоэпические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фонетический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Определять изобразительно-выразительные средства фонетики в тексте.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орфоэпический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Лексикология и фразеология. Лексические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лексический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Определять изобразительно-выразительные средства лексики.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лексические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Морфемика и словообразование. Словообразовательные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морфемный и словообразовательный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словообразовательный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Морфология. Морфологические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морфологический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lastRenderedPageBreak/>
        <w:t>Определять особенности употребления в тексте слов разных частей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морфологические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словарь грамматических трудностей, справочники.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Орфография. Основные правила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принципах и разделах русской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орфографический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правила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орфографические словари.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Речь. Речевое 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w:t>
      </w:r>
      <w:r w:rsidRPr="00251BE2">
        <w:rPr>
          <w:rFonts w:ascii="Times New Roman" w:hAnsi="Times New Roman"/>
          <w:color w:val="000000"/>
          <w:sz w:val="28"/>
          <w:lang w:val="ru-RU"/>
        </w:rPr>
        <w:lastRenderedPageBreak/>
        <w:t>этикета в социально-культурной, учебно-научной, официально-деловой сферах общения, повседневном общении, интернет-коммуникации.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Употреблять языковые средства с учётом речевой ситуации.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Текст. Информационно-смысловая переработка текста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C28C0" w:rsidRPr="00245A29" w:rsidRDefault="00251BE2">
      <w:pPr>
        <w:spacing w:after="0" w:line="264" w:lineRule="auto"/>
        <w:ind w:firstLine="600"/>
        <w:jc w:val="both"/>
        <w:rPr>
          <w:lang w:val="ru-RU"/>
        </w:rPr>
      </w:pPr>
      <w:r w:rsidRPr="00251BE2">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245A29">
        <w:rPr>
          <w:rFonts w:ascii="Times New Roman" w:hAnsi="Times New Roman"/>
          <w:color w:val="000000"/>
          <w:sz w:val="28"/>
          <w:lang w:val="ru-RU"/>
        </w:rPr>
        <w:t>(подтекстовую) информацию текстов, воспринимаемых зрительно и (или) на слух.</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Выявлять логико-смысловые отношения между предложениями в тексте.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C28C0" w:rsidRPr="00251BE2" w:rsidRDefault="00CC28C0">
      <w:pPr>
        <w:rPr>
          <w:lang w:val="ru-RU"/>
        </w:rPr>
        <w:sectPr w:rsidR="00CC28C0" w:rsidRPr="00251BE2">
          <w:pgSz w:w="11906" w:h="16383"/>
          <w:pgMar w:top="1134" w:right="850" w:bottom="1134" w:left="1701" w:header="720" w:footer="720" w:gutter="0"/>
          <w:cols w:space="720"/>
        </w:sectPr>
      </w:pPr>
    </w:p>
    <w:p w:rsidR="00CC28C0" w:rsidRPr="00251BE2" w:rsidRDefault="00251BE2" w:rsidP="00245A29">
      <w:pPr>
        <w:spacing w:after="0"/>
        <w:ind w:left="120"/>
        <w:rPr>
          <w:lang w:val="ru-RU"/>
        </w:rPr>
      </w:pPr>
      <w:bookmarkStart w:id="4" w:name="block-34726716"/>
      <w:bookmarkEnd w:id="3"/>
      <w:r w:rsidRPr="00251BE2">
        <w:rPr>
          <w:rFonts w:ascii="Times New Roman" w:hAnsi="Times New Roman"/>
          <w:b/>
          <w:color w:val="000000"/>
          <w:sz w:val="28"/>
          <w:lang w:val="ru-RU"/>
        </w:rPr>
        <w:lastRenderedPageBreak/>
        <w:t xml:space="preserve"> </w:t>
      </w:r>
      <w:bookmarkStart w:id="5" w:name="block-34726718"/>
      <w:bookmarkStart w:id="6" w:name="_GoBack"/>
      <w:bookmarkEnd w:id="4"/>
      <w:bookmarkEnd w:id="6"/>
    </w:p>
    <w:p w:rsidR="00CC28C0" w:rsidRPr="00251BE2" w:rsidRDefault="00CC28C0">
      <w:pPr>
        <w:rPr>
          <w:lang w:val="ru-RU"/>
        </w:rPr>
        <w:sectPr w:rsidR="00CC28C0" w:rsidRPr="00251BE2">
          <w:pgSz w:w="11906" w:h="16383"/>
          <w:pgMar w:top="1134" w:right="850" w:bottom="1134" w:left="1701" w:header="720" w:footer="720" w:gutter="0"/>
          <w:cols w:space="720"/>
        </w:sectPr>
      </w:pPr>
    </w:p>
    <w:bookmarkEnd w:id="5"/>
    <w:p w:rsidR="00251BE2" w:rsidRPr="00251BE2" w:rsidRDefault="00251BE2">
      <w:pPr>
        <w:rPr>
          <w:lang w:val="ru-RU"/>
        </w:rPr>
      </w:pPr>
    </w:p>
    <w:sectPr w:rsidR="00251BE2" w:rsidRPr="00251B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39D"/>
    <w:multiLevelType w:val="multilevel"/>
    <w:tmpl w:val="CC66F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854C3"/>
    <w:multiLevelType w:val="multilevel"/>
    <w:tmpl w:val="03647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5E4661"/>
    <w:multiLevelType w:val="multilevel"/>
    <w:tmpl w:val="4FB8A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D4C05"/>
    <w:multiLevelType w:val="multilevel"/>
    <w:tmpl w:val="2E2E1B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205EC5"/>
    <w:multiLevelType w:val="multilevel"/>
    <w:tmpl w:val="E62E18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BF2A83"/>
    <w:multiLevelType w:val="multilevel"/>
    <w:tmpl w:val="45C89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B07BD"/>
    <w:multiLevelType w:val="multilevel"/>
    <w:tmpl w:val="296680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44077E"/>
    <w:multiLevelType w:val="multilevel"/>
    <w:tmpl w:val="49409C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10B39"/>
    <w:multiLevelType w:val="multilevel"/>
    <w:tmpl w:val="89B08D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A62063"/>
    <w:multiLevelType w:val="multilevel"/>
    <w:tmpl w:val="6900B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2C2B9D"/>
    <w:multiLevelType w:val="multilevel"/>
    <w:tmpl w:val="CD2C8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B40234"/>
    <w:multiLevelType w:val="multilevel"/>
    <w:tmpl w:val="74847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D2465F"/>
    <w:multiLevelType w:val="multilevel"/>
    <w:tmpl w:val="F5CAD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3A6488"/>
    <w:multiLevelType w:val="multilevel"/>
    <w:tmpl w:val="E3FE15A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801155"/>
    <w:multiLevelType w:val="multilevel"/>
    <w:tmpl w:val="460CB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23F46"/>
    <w:multiLevelType w:val="multilevel"/>
    <w:tmpl w:val="3B023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06062D"/>
    <w:multiLevelType w:val="multilevel"/>
    <w:tmpl w:val="53704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5"/>
  </w:num>
  <w:num w:numId="4">
    <w:abstractNumId w:val="7"/>
  </w:num>
  <w:num w:numId="5">
    <w:abstractNumId w:val="3"/>
  </w:num>
  <w:num w:numId="6">
    <w:abstractNumId w:val="11"/>
  </w:num>
  <w:num w:numId="7">
    <w:abstractNumId w:val="1"/>
  </w:num>
  <w:num w:numId="8">
    <w:abstractNumId w:val="6"/>
  </w:num>
  <w:num w:numId="9">
    <w:abstractNumId w:val="10"/>
  </w:num>
  <w:num w:numId="10">
    <w:abstractNumId w:val="9"/>
  </w:num>
  <w:num w:numId="11">
    <w:abstractNumId w:val="2"/>
  </w:num>
  <w:num w:numId="12">
    <w:abstractNumId w:val="4"/>
  </w:num>
  <w:num w:numId="13">
    <w:abstractNumId w:val="8"/>
  </w:num>
  <w:num w:numId="14">
    <w:abstractNumId w:val="0"/>
  </w:num>
  <w:num w:numId="15">
    <w:abstractNumId w:val="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C28C0"/>
    <w:rsid w:val="00245A29"/>
    <w:rsid w:val="00251BE2"/>
    <w:rsid w:val="00980260"/>
    <w:rsid w:val="009C7D45"/>
    <w:rsid w:val="00CC2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DF69"/>
  <w15:docId w15:val="{0DA97CBD-A7EA-4191-AECA-79A8A53E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5044</Words>
  <Characters>28755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6</cp:revision>
  <dcterms:created xsi:type="dcterms:W3CDTF">2024-09-05T19:04:00Z</dcterms:created>
  <dcterms:modified xsi:type="dcterms:W3CDTF">2024-09-05T19:25:00Z</dcterms:modified>
</cp:coreProperties>
</file>