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A171" w14:textId="77777777" w:rsidR="001D1892" w:rsidRDefault="001D1892" w:rsidP="00AE1BC0"/>
    <w:p w14:paraId="25DA1EA8" w14:textId="77777777" w:rsidR="002F2D77" w:rsidRDefault="002F2D77" w:rsidP="00AE1BC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BD6D079" w14:textId="77777777" w:rsidR="00AE1BC0" w:rsidRPr="0074331F" w:rsidRDefault="00AE1BC0" w:rsidP="00AE1BC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B0889B3" w14:textId="198B1C51" w:rsidR="00AE1BC0" w:rsidRPr="005F2118" w:rsidRDefault="00AE1BC0" w:rsidP="00AE1BC0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 w:rsidR="00A37D6E">
        <w:rPr>
          <w:rFonts w:ascii="Times New Roman" w:hAnsi="Times New Roman"/>
          <w:b w:val="0"/>
          <w:i w:val="0"/>
          <w:color w:val="auto"/>
          <w:sz w:val="24"/>
          <w:szCs w:val="24"/>
        </w:rPr>
        <w:t>Чтение (Литературное чтение)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F76FD4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на 202</w:t>
      </w:r>
      <w:r w:rsidR="00F76FD4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F76FD4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ТПМПК № 39 от 13.05.2021г., решения врачебной клинико-экспертной комиссии МБУЗ «ЦРБ» Заветинского района № 4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1D1892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9F4F45"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г.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</w:t>
      </w:r>
      <w:proofErr w:type="spellEnd"/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программа составлена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51976667" w14:textId="77777777" w:rsidR="00AE1BC0" w:rsidRDefault="00AE1BC0" w:rsidP="00AE1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3840571C" w14:textId="77777777" w:rsidR="00AE1BC0" w:rsidRPr="005F2118" w:rsidRDefault="00AE1BC0" w:rsidP="00AE1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E1BC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175A90E9" w14:textId="77777777" w:rsidR="00AE1BC0" w:rsidRPr="005F2118" w:rsidRDefault="00AE1BC0" w:rsidP="00AE1BC0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,2022 г.</w:t>
      </w:r>
    </w:p>
    <w:p w14:paraId="0875F5EB" w14:textId="4F41B021" w:rsidR="00AE1BC0" w:rsidRPr="005F2118" w:rsidRDefault="00AE1BC0" w:rsidP="00AE1BC0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F76FD4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F76FD4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3067DF7C" w14:textId="117829ED" w:rsidR="00AE1BC0" w:rsidRPr="00D16BC8" w:rsidRDefault="00AE1BC0" w:rsidP="00AE1BC0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F76FD4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>«</w:t>
      </w:r>
      <w:r w:rsidR="00A37D6E">
        <w:rPr>
          <w:rFonts w:ascii="Times New Roman" w:hAnsi="Times New Roman"/>
          <w:sz w:val="24"/>
          <w:szCs w:val="24"/>
        </w:rPr>
        <w:t>Чтение.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="00F76FD4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 w:rsidR="00F76FD4">
        <w:rPr>
          <w:rFonts w:ascii="Times New Roman" w:hAnsi="Times New Roman"/>
          <w:sz w:val="24"/>
          <w:szCs w:val="24"/>
        </w:rPr>
        <w:t>З.Ф. Малышева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16BC8">
        <w:rPr>
          <w:rFonts w:ascii="Times New Roman" w:hAnsi="Times New Roman"/>
          <w:sz w:val="24"/>
          <w:szCs w:val="24"/>
        </w:rPr>
        <w:t>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F76FD4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1BF56AD8" w14:textId="69EE28FF" w:rsidR="007D4276" w:rsidRDefault="00AE1BC0" w:rsidP="007D42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F76FD4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F76FD4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7D4276">
        <w:rPr>
          <w:rFonts w:ascii="Times New Roman" w:hAnsi="Times New Roman"/>
          <w:sz w:val="24"/>
          <w:szCs w:val="24"/>
        </w:rPr>
        <w:t>)</w:t>
      </w:r>
    </w:p>
    <w:p w14:paraId="3110AF4B" w14:textId="77777777" w:rsidR="007D4276" w:rsidRDefault="00501A62" w:rsidP="007D42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Изуче</w:t>
      </w:r>
      <w:r w:rsidR="007D4276">
        <w:rPr>
          <w:rFonts w:ascii="Times New Roman" w:hAnsi="Times New Roman"/>
          <w:sz w:val="24"/>
          <w:szCs w:val="24"/>
        </w:rPr>
        <w:t>ние учебного предмета "Чтение (Л</w:t>
      </w:r>
      <w:r w:rsidRPr="007D4276">
        <w:rPr>
          <w:rFonts w:ascii="Times New Roman" w:hAnsi="Times New Roman"/>
          <w:sz w:val="24"/>
          <w:szCs w:val="24"/>
        </w:rPr>
        <w:t xml:space="preserve">итературное чтение)" имеет своей </w:t>
      </w:r>
      <w:r w:rsidRPr="007D4276">
        <w:rPr>
          <w:rFonts w:ascii="Times New Roman" w:hAnsi="Times New Roman"/>
          <w:b/>
          <w:sz w:val="24"/>
          <w:szCs w:val="24"/>
        </w:rPr>
        <w:t>целью</w:t>
      </w:r>
      <w:r w:rsidRPr="007D4276">
        <w:rPr>
          <w:rFonts w:ascii="Times New Roman" w:hAnsi="Times New Roman"/>
          <w:sz w:val="24"/>
          <w:szCs w:val="24"/>
        </w:rPr>
        <w:t xml:space="preserve"> развитие коммуникативно-речевых навыков и коррекцию недостатков мыслительной деятельности.</w:t>
      </w:r>
    </w:p>
    <w:p w14:paraId="6821AD61" w14:textId="77777777" w:rsidR="007D4276" w:rsidRDefault="00501A62" w:rsidP="007D42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 xml:space="preserve">Достижение поставленной цели обеспечивается решением следующих </w:t>
      </w:r>
      <w:r w:rsidRPr="007D4276">
        <w:rPr>
          <w:rFonts w:ascii="Times New Roman" w:hAnsi="Times New Roman"/>
          <w:b/>
          <w:sz w:val="24"/>
          <w:szCs w:val="24"/>
        </w:rPr>
        <w:t>задач</w:t>
      </w:r>
      <w:r w:rsidRPr="007D4276">
        <w:rPr>
          <w:rFonts w:ascii="Times New Roman" w:hAnsi="Times New Roman"/>
          <w:sz w:val="24"/>
          <w:szCs w:val="24"/>
        </w:rPr>
        <w:t>:</w:t>
      </w:r>
    </w:p>
    <w:p w14:paraId="35B377BD" w14:textId="77777777" w:rsidR="00E90FC8" w:rsidRPr="00E90FC8" w:rsidRDefault="00E90FC8" w:rsidP="00C027D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 xml:space="preserve">совершенствование </w:t>
      </w:r>
      <w:proofErr w:type="gramStart"/>
      <w:r w:rsidRPr="00E90FC8">
        <w:rPr>
          <w:rFonts w:ascii="Times New Roman" w:hAnsi="Times New Roman"/>
          <w:sz w:val="24"/>
          <w:szCs w:val="24"/>
        </w:rPr>
        <w:t>навыка  полноценного</w:t>
      </w:r>
      <w:proofErr w:type="gramEnd"/>
      <w:r w:rsidRPr="00E90FC8">
        <w:rPr>
          <w:rFonts w:ascii="Times New Roman" w:hAnsi="Times New Roman"/>
          <w:sz w:val="24"/>
          <w:szCs w:val="24"/>
        </w:rPr>
        <w:t xml:space="preserve"> чтения как основы понимания художественного и научно-познавательных текстов;</w:t>
      </w:r>
    </w:p>
    <w:p w14:paraId="4105658D" w14:textId="77777777" w:rsidR="00E90FC8" w:rsidRPr="00E90FC8" w:rsidRDefault="00E90FC8" w:rsidP="00C027D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>развитие навыков речевого обращения на материале доступных для понимания художественных и научно-познавательных текстов;</w:t>
      </w:r>
    </w:p>
    <w:p w14:paraId="0715AE8A" w14:textId="77777777" w:rsidR="00E90FC8" w:rsidRPr="00E90FC8" w:rsidRDefault="00E90FC8" w:rsidP="00C027D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>развитие положительных качеств и свойств личности</w:t>
      </w:r>
    </w:p>
    <w:p w14:paraId="30A6E8C4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Поставленные задачи определяются особенностями психической деятельности</w:t>
      </w:r>
    </w:p>
    <w:p w14:paraId="0E3C7D2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обучающихся с ограниченными возможностями здоровья, существенно</w:t>
      </w:r>
    </w:p>
    <w:p w14:paraId="4199DB65" w14:textId="77777777" w:rsidR="007D4276" w:rsidRPr="007D4276" w:rsidRDefault="007D4276" w:rsidP="007D427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отличающихся от нормально развивающихся сверстников. Программа по</w:t>
      </w:r>
    </w:p>
    <w:p w14:paraId="46827B3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чтению построена на коммуникативно-речевом подходе к обучению. С учетом того,</w:t>
      </w:r>
    </w:p>
    <w:p w14:paraId="16BD0E4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что подростковый период характеризуется более осознанным восприятием</w:t>
      </w:r>
    </w:p>
    <w:p w14:paraId="6DD9567D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социальных связей и отношений, программа по чтению предусматривает</w:t>
      </w:r>
    </w:p>
    <w:p w14:paraId="45D7E90E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комплексное решение задач нравственно-эстетического и гражданского воспитания</w:t>
      </w:r>
    </w:p>
    <w:p w14:paraId="07148A7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школьников на основе произведений художественной литературы. Их содержание</w:t>
      </w:r>
    </w:p>
    <w:p w14:paraId="3A0FC80D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позволяет обучающимся осваивать эталоны нравственного поведения человека в</w:t>
      </w:r>
    </w:p>
    <w:p w14:paraId="0A7A5AA4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обществе.</w:t>
      </w:r>
    </w:p>
    <w:p w14:paraId="12F3F6BC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Коррекционная работа выражается в формировании умения ориентироваться в</w:t>
      </w:r>
    </w:p>
    <w:p w14:paraId="344D43C5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задании, планировании контроле работы. В процессе обучения осуществляется</w:t>
      </w:r>
    </w:p>
    <w:p w14:paraId="132D9C4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устранение недостатков в познавательной деятельности: воображения,</w:t>
      </w:r>
    </w:p>
    <w:p w14:paraId="57D0529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наблюдательности, речи, памяти, недостатков физического развития: коррекция</w:t>
      </w:r>
    </w:p>
    <w:p w14:paraId="6DFD30B0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lastRenderedPageBreak/>
        <w:t>эмоционально-волевой сферы. Занятия по программе выявляют актуальные и</w:t>
      </w:r>
    </w:p>
    <w:p w14:paraId="2541B4DE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потенциальные способности обучающихся грамотного, беглого осознанного чтения,</w:t>
      </w:r>
    </w:p>
    <w:p w14:paraId="64C475E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воспитывают привычки и умения, необходимые для усвоения учебного материала</w:t>
      </w:r>
    </w:p>
    <w:p w14:paraId="5FEBDCCF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 данному курсу, готовят к успешной адаптации в жизни.</w:t>
      </w:r>
    </w:p>
    <w:p w14:paraId="7682CC6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При изучении программы у обучающихся совершенствование техники чтения</w:t>
      </w:r>
    </w:p>
    <w:p w14:paraId="12E7CDFB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осуществляется последовательно на каждом году обучения, соблюдаются при</w:t>
      </w:r>
    </w:p>
    <w:p w14:paraId="61D5CBC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чтении нормы русской орфоэпии, выделение главной мысли произведения;</w:t>
      </w:r>
    </w:p>
    <w:p w14:paraId="61F6A67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составление характеристик героев; работа над планом; пересказ содержания</w:t>
      </w:r>
    </w:p>
    <w:p w14:paraId="4E5C3C8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прочитанного. Постоянное внимание следует уделять формированию навыка</w:t>
      </w:r>
    </w:p>
    <w:p w14:paraId="4389F994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правильного чтения, которым обучающиеся в силу особенностей психического</w:t>
      </w:r>
    </w:p>
    <w:p w14:paraId="1F387F0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развития овладевают с большим трудом, что затрудняет понимание содержания</w:t>
      </w:r>
    </w:p>
    <w:p w14:paraId="556D13D7" w14:textId="77777777" w:rsid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прочитанного.</w:t>
      </w:r>
    </w:p>
    <w:p w14:paraId="549F0E13" w14:textId="77777777" w:rsidR="0033504E" w:rsidRPr="00895EE3" w:rsidRDefault="0033504E" w:rsidP="003350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446A5A55" w14:textId="77777777" w:rsidR="00E90FC8" w:rsidRPr="00E90FC8" w:rsidRDefault="00E90FC8" w:rsidP="00E90FC8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0FC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E90FC8">
        <w:rPr>
          <w:rFonts w:ascii="Times New Roman" w:hAnsi="Times New Roman"/>
          <w:sz w:val="24"/>
          <w:szCs w:val="24"/>
        </w:rPr>
        <w:t xml:space="preserve">  рассчитана  на  136 часов   в  год,  4 часа в неделю      (2  часа по учебному плану и 2 часа для самостоятельной работы).  </w:t>
      </w:r>
      <w:r w:rsidRPr="00E90FC8">
        <w:rPr>
          <w:rFonts w:ascii="Times New Roman" w:hAnsi="Times New Roman"/>
          <w:color w:val="000000"/>
          <w:sz w:val="24"/>
          <w:szCs w:val="24"/>
        </w:rPr>
        <w:t>‌‌</w:t>
      </w:r>
      <w:r w:rsidRPr="00E90FC8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E90FC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E90FC8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3F1838D5" w14:textId="77777777" w:rsidR="00E90FC8" w:rsidRPr="00E90FC8" w:rsidRDefault="00E90FC8" w:rsidP="00E90F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>Фактическое количество часов за год – 132 (по учебному плану – 66, для самостоятельной работы – 66).</w:t>
      </w:r>
      <w:r w:rsidRPr="00E90FC8">
        <w:rPr>
          <w:rFonts w:ascii="Times New Roman" w:hAnsi="Times New Roman"/>
          <w:b/>
          <w:sz w:val="24"/>
          <w:szCs w:val="24"/>
        </w:rPr>
        <w:t xml:space="preserve"> </w:t>
      </w:r>
    </w:p>
    <w:sectPr w:rsidR="00E90FC8" w:rsidRPr="00E90FC8" w:rsidSect="000D6526">
      <w:pgSz w:w="11910" w:h="16840"/>
      <w:pgMar w:top="760" w:right="700" w:bottom="820" w:left="1000" w:header="0" w:footer="5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673F"/>
    <w:multiLevelType w:val="multilevel"/>
    <w:tmpl w:val="B9F6B1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5D10B6"/>
    <w:multiLevelType w:val="hybridMultilevel"/>
    <w:tmpl w:val="82846BD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1B68"/>
    <w:multiLevelType w:val="multilevel"/>
    <w:tmpl w:val="D910E9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116727"/>
    <w:multiLevelType w:val="multilevel"/>
    <w:tmpl w:val="DD06D8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A62"/>
    <w:rsid w:val="000D6526"/>
    <w:rsid w:val="001D1892"/>
    <w:rsid w:val="002465C5"/>
    <w:rsid w:val="002F2D77"/>
    <w:rsid w:val="0033504E"/>
    <w:rsid w:val="004450D5"/>
    <w:rsid w:val="00501A62"/>
    <w:rsid w:val="005B4F3D"/>
    <w:rsid w:val="00636069"/>
    <w:rsid w:val="00721308"/>
    <w:rsid w:val="00740539"/>
    <w:rsid w:val="007D4276"/>
    <w:rsid w:val="007F4EFC"/>
    <w:rsid w:val="00864129"/>
    <w:rsid w:val="008C175B"/>
    <w:rsid w:val="00913C54"/>
    <w:rsid w:val="009774AD"/>
    <w:rsid w:val="009F4F45"/>
    <w:rsid w:val="00A32492"/>
    <w:rsid w:val="00A37D6E"/>
    <w:rsid w:val="00AC3342"/>
    <w:rsid w:val="00AE1BC0"/>
    <w:rsid w:val="00AE40E3"/>
    <w:rsid w:val="00C027D8"/>
    <w:rsid w:val="00E628A3"/>
    <w:rsid w:val="00E90FC8"/>
    <w:rsid w:val="00EC46E5"/>
    <w:rsid w:val="00ED467F"/>
    <w:rsid w:val="00F13F07"/>
    <w:rsid w:val="00F7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5E23"/>
  <w15:docId w15:val="{4E364536-7C29-4D77-A453-6D5AC671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308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E1BC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A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01A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BC0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Default">
    <w:name w:val="Default"/>
    <w:rsid w:val="00335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21308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a3">
    <w:name w:val="List Paragraph"/>
    <w:basedOn w:val="a"/>
    <w:uiPriority w:val="34"/>
    <w:qFormat/>
    <w:rsid w:val="00721308"/>
    <w:pPr>
      <w:ind w:left="720"/>
      <w:contextualSpacing/>
    </w:pPr>
  </w:style>
  <w:style w:type="paragraph" w:customStyle="1" w:styleId="Standard">
    <w:name w:val="Standard"/>
    <w:rsid w:val="00721308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table" w:styleId="a4">
    <w:name w:val="Table Grid"/>
    <w:basedOn w:val="a1"/>
    <w:uiPriority w:val="39"/>
    <w:rsid w:val="0072130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Standard"/>
    <w:next w:val="Textbody"/>
    <w:link w:val="a6"/>
    <w:rsid w:val="0072130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6">
    <w:name w:val="Заголовок Знак"/>
    <w:basedOn w:val="a0"/>
    <w:link w:val="a5"/>
    <w:rsid w:val="00721308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721308"/>
    <w:pPr>
      <w:spacing w:after="120"/>
    </w:pPr>
  </w:style>
  <w:style w:type="paragraph" w:styleId="a7">
    <w:name w:val="List"/>
    <w:basedOn w:val="Textbody"/>
    <w:rsid w:val="00721308"/>
    <w:rPr>
      <w:rFonts w:cs="Tahoma"/>
    </w:rPr>
  </w:style>
  <w:style w:type="paragraph" w:styleId="a8">
    <w:name w:val="caption"/>
    <w:basedOn w:val="Standard"/>
    <w:rsid w:val="0072130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21308"/>
    <w:pPr>
      <w:suppressLineNumbers/>
    </w:pPr>
    <w:rPr>
      <w:rFonts w:cs="Tahoma"/>
    </w:rPr>
  </w:style>
  <w:style w:type="paragraph" w:styleId="a9">
    <w:name w:val="Balloon Text"/>
    <w:link w:val="aa"/>
    <w:rsid w:val="00721308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kern w:val="3"/>
      <w:sz w:val="16"/>
      <w:szCs w:val="16"/>
    </w:rPr>
  </w:style>
  <w:style w:type="character" w:customStyle="1" w:styleId="aa">
    <w:name w:val="Текст выноски Знак"/>
    <w:basedOn w:val="a0"/>
    <w:link w:val="a9"/>
    <w:rsid w:val="00721308"/>
    <w:rPr>
      <w:rFonts w:ascii="Tahoma" w:eastAsia="Lucida Sans Unicode" w:hAnsi="Tahoma" w:cs="Tahoma"/>
      <w:kern w:val="3"/>
      <w:sz w:val="16"/>
      <w:szCs w:val="16"/>
    </w:rPr>
  </w:style>
  <w:style w:type="paragraph" w:styleId="ab">
    <w:name w:val="header"/>
    <w:link w:val="ac"/>
    <w:rsid w:val="00721308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c">
    <w:name w:val="Верхний колонтитул Знак"/>
    <w:basedOn w:val="a0"/>
    <w:link w:val="ab"/>
    <w:rsid w:val="00721308"/>
    <w:rPr>
      <w:rFonts w:ascii="Calibri" w:eastAsia="Lucida Sans Unicode" w:hAnsi="Calibri" w:cs="F"/>
      <w:kern w:val="3"/>
    </w:rPr>
  </w:style>
  <w:style w:type="paragraph" w:styleId="ad">
    <w:name w:val="footer"/>
    <w:link w:val="ae"/>
    <w:rsid w:val="00721308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e">
    <w:name w:val="Нижний колонтитул Знак"/>
    <w:basedOn w:val="a0"/>
    <w:link w:val="ad"/>
    <w:rsid w:val="00721308"/>
    <w:rPr>
      <w:rFonts w:ascii="Calibri" w:eastAsia="Lucida Sans Unicode" w:hAnsi="Calibri" w:cs="F"/>
      <w:kern w:val="3"/>
    </w:rPr>
  </w:style>
  <w:style w:type="paragraph" w:styleId="af">
    <w:name w:val="Normal (Web)"/>
    <w:rsid w:val="00721308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721308"/>
    <w:rPr>
      <w:color w:val="0000FF"/>
      <w:u w:val="single"/>
    </w:rPr>
  </w:style>
  <w:style w:type="character" w:styleId="af0">
    <w:name w:val="FollowedHyperlink"/>
    <w:rsid w:val="00721308"/>
    <w:rPr>
      <w:color w:val="800080"/>
      <w:u w:val="single"/>
    </w:rPr>
  </w:style>
  <w:style w:type="character" w:customStyle="1" w:styleId="apple-converted-space">
    <w:name w:val="apple-converted-space"/>
    <w:rsid w:val="00721308"/>
  </w:style>
  <w:style w:type="character" w:customStyle="1" w:styleId="ListLabel1">
    <w:name w:val="ListLabel 1"/>
    <w:rsid w:val="00721308"/>
    <w:rPr>
      <w:rFonts w:cs="Courier New"/>
    </w:rPr>
  </w:style>
  <w:style w:type="character" w:customStyle="1" w:styleId="NumberingSymbols">
    <w:name w:val="Numbering Symbols"/>
    <w:rsid w:val="0072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16</cp:revision>
  <cp:lastPrinted>2023-09-17T19:43:00Z</cp:lastPrinted>
  <dcterms:created xsi:type="dcterms:W3CDTF">2023-08-29T17:51:00Z</dcterms:created>
  <dcterms:modified xsi:type="dcterms:W3CDTF">2024-09-08T13:55:00Z</dcterms:modified>
</cp:coreProperties>
</file>