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A5E" w:rsidRDefault="00EC4A5E" w:rsidP="00EC4A5E">
      <w:pPr>
        <w:tabs>
          <w:tab w:val="left" w:pos="2520"/>
        </w:tabs>
        <w:suppressAutoHyphens/>
        <w:ind w:right="-1"/>
        <w:jc w:val="both"/>
        <w:rPr>
          <w:rFonts w:ascii="Times New Roman" w:hAnsi="Times New Roman"/>
          <w:sz w:val="24"/>
          <w:szCs w:val="24"/>
        </w:rPr>
      </w:pPr>
      <w:bookmarkStart w:id="0" w:name="_Hlk208405900"/>
      <w:proofErr w:type="gramStart"/>
      <w:r>
        <w:rPr>
          <w:rFonts w:ascii="Times New Roman" w:eastAsia="PMingLiU" w:hAnsi="Times New Roman"/>
          <w:b/>
          <w:sz w:val="28"/>
          <w:szCs w:val="28"/>
          <w:lang w:eastAsia="zh-TW"/>
        </w:rPr>
        <w:t>Пояснительная  записка</w:t>
      </w:r>
      <w:proofErr w:type="gramEnd"/>
    </w:p>
    <w:p w:rsidR="00EC4A5E" w:rsidRDefault="00EC4A5E" w:rsidP="00EC4A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EC4A5E" w:rsidRDefault="00EC4A5E" w:rsidP="00EC4A5E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after="0" w:line="240" w:lineRule="auto"/>
        <w:ind w:right="1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1.Федеральная образовательная программа начального общего образования.</w:t>
      </w:r>
    </w:p>
    <w:p w:rsidR="00EC4A5E" w:rsidRDefault="00EC4A5E" w:rsidP="00EC4A5E">
      <w:pPr>
        <w:tabs>
          <w:tab w:val="left" w:pos="1132"/>
        </w:tabs>
        <w:spacing w:before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2.Приказ</w:t>
      </w:r>
      <w:r>
        <w:rPr>
          <w:rFonts w:ascii="Times New Roman" w:hAnsi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Министерства</w:t>
      </w:r>
      <w:r>
        <w:rPr>
          <w:rFonts w:ascii="Times New Roman" w:hAnsi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просвещения</w:t>
      </w:r>
      <w:r>
        <w:rPr>
          <w:rFonts w:ascii="Times New Roman" w:hAnsi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Российской</w:t>
      </w:r>
      <w:r>
        <w:rPr>
          <w:rFonts w:ascii="Times New Roman" w:hAnsi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Федерации</w:t>
      </w:r>
      <w:r>
        <w:rPr>
          <w:rFonts w:ascii="Times New Roman" w:hAnsi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от</w:t>
      </w:r>
      <w:r>
        <w:rPr>
          <w:rFonts w:ascii="Times New Roman" w:hAnsi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31.05.2021 №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286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«Об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утверждении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федерального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государственного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образовательного</w:t>
      </w:r>
      <w:r>
        <w:rPr>
          <w:rFonts w:ascii="Times New Roman" w:hAnsi="Times New Roman"/>
          <w:color w:val="231F20"/>
          <w:spacing w:val="-67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стандарта начального общего образования» (Зарегистрирован Минюстом России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05.07.2021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№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64100).</w:t>
      </w:r>
    </w:p>
    <w:p w:rsidR="00EC4A5E" w:rsidRDefault="00EC4A5E" w:rsidP="00EC4A5E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en-US"/>
        </w:rPr>
      </w:pPr>
      <w:r>
        <w:rPr>
          <w:rFonts w:ascii="Times New Roman" w:eastAsia="Calibri" w:hAnsi="Times New Roman" w:cs="Arial"/>
          <w:sz w:val="24"/>
          <w:szCs w:val="24"/>
          <w:lang w:eastAsia="en-US"/>
        </w:rPr>
        <w:t xml:space="preserve">3.Учебный план МБОУ Киселевской СОШ им. </w:t>
      </w:r>
      <w:proofErr w:type="spellStart"/>
      <w:r>
        <w:rPr>
          <w:rFonts w:ascii="Times New Roman" w:eastAsia="Calibri" w:hAnsi="Times New Roman" w:cs="Arial"/>
          <w:sz w:val="24"/>
          <w:szCs w:val="24"/>
          <w:lang w:eastAsia="en-US"/>
        </w:rPr>
        <w:t>Н.В.Попова</w:t>
      </w:r>
      <w:proofErr w:type="spellEnd"/>
      <w:r>
        <w:rPr>
          <w:rFonts w:ascii="Times New Roman" w:eastAsia="Calibri" w:hAnsi="Times New Roman" w:cs="Arial"/>
          <w:sz w:val="24"/>
          <w:szCs w:val="24"/>
          <w:lang w:eastAsia="en-US"/>
        </w:rPr>
        <w:t xml:space="preserve"> на 2025-2026 </w:t>
      </w:r>
      <w:proofErr w:type="spellStart"/>
      <w:proofErr w:type="gramStart"/>
      <w:r>
        <w:rPr>
          <w:rFonts w:ascii="Times New Roman" w:eastAsia="Calibri" w:hAnsi="Times New Roman" w:cs="Arial"/>
          <w:sz w:val="24"/>
          <w:szCs w:val="24"/>
          <w:lang w:eastAsia="en-US"/>
        </w:rPr>
        <w:t>уч.год</w:t>
      </w:r>
      <w:proofErr w:type="spellEnd"/>
      <w:proofErr w:type="gramEnd"/>
    </w:p>
    <w:p w:rsidR="00EC4A5E" w:rsidRDefault="00EC4A5E" w:rsidP="00EC4A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 Создание</w:t>
      </w:r>
      <w:proofErr w:type="gramEnd"/>
      <w:r>
        <w:rPr>
          <w:rFonts w:ascii="Times New Roman" w:hAnsi="Times New Roman"/>
          <w:sz w:val="24"/>
          <w:szCs w:val="24"/>
        </w:rPr>
        <w:t xml:space="preserve">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tbl>
      <w:tblPr>
        <w:tblpPr w:leftFromText="180" w:rightFromText="180" w:vertAnchor="text" w:horzAnchor="margin" w:tblpXSpec="center" w:tblpY="675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8098"/>
      </w:tblGrid>
      <w:tr w:rsidR="00EC4A5E" w:rsidTr="00EC4A5E">
        <w:trPr>
          <w:trHeight w:val="89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5E" w:rsidRDefault="00EC4A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5E" w:rsidRDefault="00EC4A5E" w:rsidP="00625E5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 школьника самостоятельно находить личностно значимые смыслы в конкретной учебной деятельности;</w:t>
            </w:r>
          </w:p>
          <w:p w:rsidR="00EC4A5E" w:rsidRDefault="00EC4A5E" w:rsidP="00625E5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условий для формирования и развития ключевых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компетенций  учащихся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(коммуникативных, интеллектуальных, социальных);</w:t>
            </w:r>
          </w:p>
          <w:p w:rsidR="00EC4A5E" w:rsidRDefault="00EC4A5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A5E" w:rsidTr="00EC4A5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5E" w:rsidRDefault="00EC4A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Развивающие</w:t>
            </w:r>
          </w:p>
          <w:p w:rsidR="00EC4A5E" w:rsidRDefault="00EC4A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5E" w:rsidRDefault="00EC4A5E" w:rsidP="00625E5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интеллектуальные процессы, творческое мышление;</w:t>
            </w:r>
          </w:p>
          <w:p w:rsidR="00EC4A5E" w:rsidRDefault="00EC4A5E" w:rsidP="00625E5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универсальные способы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мыследеятельности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(абстрактно-логического мышления, памяти, внимания, творческого воображения, умения производить логические операции).   </w:t>
            </w:r>
          </w:p>
          <w:p w:rsidR="00EC4A5E" w:rsidRDefault="00EC4A5E" w:rsidP="00625E5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развить навыки групповой работы; </w:t>
            </w:r>
          </w:p>
          <w:p w:rsidR="00EC4A5E" w:rsidRDefault="00EC4A5E" w:rsidP="00625E5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способствовать развитию управления своими эмоциями и действиями;</w:t>
            </w:r>
          </w:p>
          <w:p w:rsidR="00EC4A5E" w:rsidRDefault="00EC4A5E" w:rsidP="00625E5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заложить идеи развития у подростков собственной активности, целеполагания, личной ответственности.</w:t>
            </w:r>
          </w:p>
          <w:p w:rsidR="00EC4A5E" w:rsidRDefault="00EC4A5E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A5E" w:rsidTr="00EC4A5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5E" w:rsidRDefault="00EC4A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Воспитательные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5E" w:rsidRDefault="00EC4A5E" w:rsidP="00625E5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целеустремлённость, самообладание, бережное отношение ко времени</w:t>
            </w:r>
          </w:p>
          <w:p w:rsidR="00EC4A5E" w:rsidRDefault="00EC4A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4A5E" w:rsidRDefault="00EC4A5E" w:rsidP="00EC4A5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 программы: </w:t>
      </w:r>
    </w:p>
    <w:p w:rsidR="00EC4A5E" w:rsidRDefault="00EC4A5E" w:rsidP="00EC4A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Актуальность программы обусловлена тем, что в начальной школе 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</w:t>
      </w:r>
    </w:p>
    <w:p w:rsidR="00EC4A5E" w:rsidRDefault="00EC4A5E" w:rsidP="00EC4A5E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Введение «Шахмат» позволяет реа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лизовать многие позитивные идеи отечественных теоретиков и прак</w:t>
      </w:r>
      <w:r>
        <w:rPr>
          <w:rFonts w:ascii="Times New Roman" w:hAnsi="Times New Roman"/>
          <w:color w:val="000000"/>
          <w:sz w:val="24"/>
          <w:szCs w:val="24"/>
        </w:rPr>
        <w:t xml:space="preserve">тиков — сделать обучение радостным, поддерживать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устойчивый  интерес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 знаниям. </w:t>
      </w:r>
    </w:p>
    <w:p w:rsidR="00EC4A5E" w:rsidRDefault="00EC4A5E" w:rsidP="00EC4A5E">
      <w:pPr>
        <w:shd w:val="clear" w:color="auto" w:fill="FFFFFF"/>
        <w:spacing w:before="5" w:after="0" w:line="240" w:lineRule="auto"/>
        <w:ind w:right="1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Шахматы в начальной школе положительно влияют на совершенствование у детей многих психических процессов и таких качеств, как восприятие, внимание, воображение, память,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мышление,  начальные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формы волевого управления поведением.</w:t>
      </w:r>
    </w:p>
    <w:p w:rsidR="00EC4A5E" w:rsidRDefault="00EC4A5E" w:rsidP="00EC4A5E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Обучение игре в шахматы с самого раннего возраста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помогает  многим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детям не отстать в развитии от своих сверстников, открывает дорогу к творчеству сотням тысяч  детей некоммуникативного типа. Расширение круга общения, возможностей полноценного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самовыражения, самореализации позволяет этим детям преодолеть замкнутость, мнимую ущербность.</w:t>
      </w:r>
    </w:p>
    <w:p w:rsidR="00EC4A5E" w:rsidRDefault="00EC4A5E" w:rsidP="00EC4A5E">
      <w:pPr>
        <w:shd w:val="clear" w:color="auto" w:fill="FFFFFF"/>
        <w:ind w:right="5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Педагогическая целесообразность программы объясняется тем,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что 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начальный</w:t>
      </w:r>
      <w:proofErr w:type="gramEnd"/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курс по обучению игре в шахматы максимально прост </w:t>
      </w:r>
      <w:r>
        <w:rPr>
          <w:rFonts w:ascii="Times New Roman" w:hAnsi="Times New Roman"/>
          <w:color w:val="000000"/>
          <w:sz w:val="24"/>
          <w:szCs w:val="24"/>
        </w:rPr>
        <w:t>и доступен младшим школьникам. Стержневым моментом занятий становится дея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тельность самих учащихся, когда они наблюдают, сравнивают, клас</w:t>
      </w:r>
      <w:r>
        <w:rPr>
          <w:rFonts w:ascii="Times New Roman" w:hAnsi="Times New Roman"/>
          <w:color w:val="000000"/>
          <w:sz w:val="24"/>
          <w:szCs w:val="24"/>
        </w:rPr>
        <w:t xml:space="preserve">сифицируют, группируют, делают выводы, выясняют закономерности. При этом предусматривается широкое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использование  занимательного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материала, включение в уроки игровых ситуаций,  чтение дидактических сказок и т. д. Важное  значение при изучении шахматного курса имеет специально организованная игровая дея</w:t>
      </w:r>
      <w:r>
        <w:rPr>
          <w:rFonts w:ascii="Times New Roman" w:hAnsi="Times New Roman"/>
          <w:color w:val="000000"/>
          <w:sz w:val="24"/>
          <w:szCs w:val="24"/>
        </w:rPr>
        <w:softHyphen/>
        <w:t xml:space="preserve">тельность на занятиях, использование приема обыгрывания учебных заданий, создания игровых ситуаций. </w:t>
      </w:r>
    </w:p>
    <w:p w:rsidR="00EC4A5E" w:rsidRDefault="00EC4A5E" w:rsidP="00EC4A5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Место кружка в учебном плане</w:t>
      </w:r>
    </w:p>
    <w:p w:rsidR="00EC4A5E" w:rsidRDefault="00EC4A5E" w:rsidP="00EC4A5E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Рабочая программа кружка</w:t>
      </w:r>
      <w:r>
        <w:rPr>
          <w:rFonts w:ascii="Times New Roman" w:hAnsi="Times New Roman"/>
          <w:color w:val="000000"/>
          <w:sz w:val="24"/>
          <w:szCs w:val="24"/>
        </w:rPr>
        <w:t xml:space="preserve"> рассчитана на 34 часа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год,  1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ч. в неделю</w:t>
      </w:r>
      <w:r>
        <w:rPr>
          <w:rFonts w:ascii="TimesNewRomanPSMT" w:eastAsia="Calibri" w:hAnsi="TimesNewRomanPSMT" w:cs="TimesNewRomanPSMT"/>
          <w:sz w:val="24"/>
          <w:szCs w:val="24"/>
          <w:lang w:eastAsia="en-US"/>
        </w:rPr>
        <w:t xml:space="preserve"> .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‌‌</w:t>
      </w:r>
      <w:r>
        <w:rPr>
          <w:rFonts w:ascii="Times New Roman" w:hAnsi="Times New Roman"/>
          <w:sz w:val="24"/>
          <w:szCs w:val="24"/>
          <w:lang w:eastAsia="en-US"/>
        </w:rPr>
        <w:t xml:space="preserve">В соответствии с календарным учебным графиком МБОУ Киселевской СОШ им. Н.В. Попова на 2025-2026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en-US"/>
        </w:rPr>
        <w:t>уч.год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en-US"/>
        </w:rPr>
        <w:t xml:space="preserve">  и расписанием МБОУ Киселевской СОШ им. Н.В. Попова обеспечено выполнение рабочей программы в полном объеме за счет  повторения. Фактическое количество часов за год - 34 часа.</w:t>
      </w:r>
      <w:bookmarkEnd w:id="0"/>
    </w:p>
    <w:p w:rsidR="00614D17" w:rsidRDefault="00614D17">
      <w:bookmarkStart w:id="1" w:name="_GoBack"/>
      <w:bookmarkEnd w:id="1"/>
    </w:p>
    <w:sectPr w:rsidR="00614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0.95pt;height:10.95pt" o:bullet="t">
        <v:imagedata r:id="rId1" o:title="clip_image001"/>
      </v:shape>
    </w:pict>
  </w:numPicBullet>
  <w:abstractNum w:abstractNumId="0" w15:restartNumberingAfterBreak="0">
    <w:nsid w:val="490F11EA"/>
    <w:multiLevelType w:val="hybridMultilevel"/>
    <w:tmpl w:val="1BBC7D80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5E"/>
    <w:rsid w:val="00614D17"/>
    <w:rsid w:val="00EC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B536E-FEB7-4591-9291-9FF9E767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4A5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6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2</cp:revision>
  <dcterms:created xsi:type="dcterms:W3CDTF">2025-09-10T11:13:00Z</dcterms:created>
  <dcterms:modified xsi:type="dcterms:W3CDTF">2025-09-10T11:14:00Z</dcterms:modified>
</cp:coreProperties>
</file>