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B2" w:rsidRPr="0069283B" w:rsidRDefault="00BB35B2" w:rsidP="00BB3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28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BB35B2" w:rsidRPr="0069283B" w:rsidRDefault="00BB35B2" w:rsidP="00BB3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283B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BB35B2" w:rsidRPr="0069283B" w:rsidRDefault="00BB35B2" w:rsidP="00BB3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283B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BB35B2" w:rsidRPr="0069283B" w:rsidRDefault="00BB35B2" w:rsidP="00BB3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283B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BB35B2" w:rsidRPr="0069283B" w:rsidRDefault="00BB35B2" w:rsidP="00BB3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28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Музыка – </w:t>
      </w:r>
      <w:proofErr w:type="spellStart"/>
      <w:r w:rsidRPr="0069283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временно́е</w:t>
      </w:r>
      <w:proofErr w:type="spellEnd"/>
      <w:r w:rsidRPr="006928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BB35B2" w:rsidRPr="0069283B" w:rsidRDefault="00BB35B2" w:rsidP="00BB3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28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</w:t>
      </w:r>
      <w:proofErr w:type="spellStart"/>
      <w:r w:rsidRPr="0069283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самопринятию</w:t>
      </w:r>
      <w:proofErr w:type="spellEnd"/>
      <w:r w:rsidRPr="006928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BB35B2" w:rsidRPr="0069283B" w:rsidRDefault="00BB35B2" w:rsidP="00BB3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28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BB35B2" w:rsidRPr="0069283B" w:rsidRDefault="00BB35B2" w:rsidP="00BB3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28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Основная цель реализации программы по музыке</w:t>
      </w:r>
      <w:r w:rsidRPr="006928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</w:t>
      </w:r>
      <w:r w:rsidRPr="0069283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произведений, моделирование художественно-творческого процесса, самовыражение через творчество).</w:t>
      </w:r>
    </w:p>
    <w:p w:rsidR="00BB35B2" w:rsidRPr="0069283B" w:rsidRDefault="00BB35B2" w:rsidP="00BB3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283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BB35B2" w:rsidRPr="0069283B" w:rsidRDefault="00BB35B2" w:rsidP="00BB3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283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BB35B2" w:rsidRPr="0069283B" w:rsidRDefault="00BB35B2" w:rsidP="00BB3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283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BB35B2" w:rsidRPr="0069283B" w:rsidRDefault="00BB35B2" w:rsidP="00BB3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283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BB35B2" w:rsidRPr="0069283B" w:rsidRDefault="00BB35B2" w:rsidP="00BB3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28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Задачи обучения музыке на уровне основного общего образования:</w:t>
      </w:r>
    </w:p>
    <w:p w:rsidR="00BB35B2" w:rsidRPr="0069283B" w:rsidRDefault="00BB35B2" w:rsidP="00BB3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28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BB35B2" w:rsidRPr="0069283B" w:rsidRDefault="00BB35B2" w:rsidP="00BB3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28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BB35B2" w:rsidRPr="0069283B" w:rsidRDefault="00BB35B2" w:rsidP="00BB3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283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BB35B2" w:rsidRPr="0069283B" w:rsidRDefault="00BB35B2" w:rsidP="00BB3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283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BB35B2" w:rsidRPr="0069283B" w:rsidRDefault="00BB35B2" w:rsidP="00BB3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283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культуре;</w:t>
      </w:r>
    </w:p>
    <w:p w:rsidR="00BB35B2" w:rsidRPr="0069283B" w:rsidRDefault="00BB35B2" w:rsidP="00BB3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283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BB35B2" w:rsidRPr="0069283B" w:rsidRDefault="00BB35B2" w:rsidP="00BB3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283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BB35B2" w:rsidRPr="0069283B" w:rsidRDefault="00BB35B2" w:rsidP="00BB3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283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BB35B2" w:rsidRPr="0069283B" w:rsidRDefault="00BB35B2" w:rsidP="00BB3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283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BB35B2" w:rsidRPr="0069283B" w:rsidRDefault="00BB35B2" w:rsidP="00BB3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283B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BB35B2" w:rsidRPr="0069283B" w:rsidRDefault="00BB35B2" w:rsidP="00BB3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283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BB35B2" w:rsidRPr="0069283B" w:rsidRDefault="00BB35B2" w:rsidP="00BB3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283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исследовательская деятельность на материале музыкального искусства.</w:t>
      </w:r>
    </w:p>
    <w:p w:rsidR="00BB35B2" w:rsidRPr="0069283B" w:rsidRDefault="00BB35B2" w:rsidP="00BB3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283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BB35B2" w:rsidRPr="0069283B" w:rsidRDefault="00BB35B2" w:rsidP="00BB3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28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 структурно представлено девятью модулями</w:t>
      </w:r>
      <w:r w:rsidRPr="006928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BB35B2" w:rsidRPr="0069283B" w:rsidRDefault="00BB35B2" w:rsidP="00BB3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28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модули:</w:t>
      </w:r>
    </w:p>
    <w:p w:rsidR="00BB35B2" w:rsidRPr="0069283B" w:rsidRDefault="00BB35B2" w:rsidP="00BB3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28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1 «Музыка моего края»; </w:t>
      </w:r>
    </w:p>
    <w:p w:rsidR="00BB35B2" w:rsidRPr="0069283B" w:rsidRDefault="00BB35B2" w:rsidP="00BB3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28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2 «Народное музыкальное творчество России»; </w:t>
      </w:r>
    </w:p>
    <w:p w:rsidR="00BB35B2" w:rsidRPr="0069283B" w:rsidRDefault="00BB35B2" w:rsidP="00BB3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28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3 «Русская классическая музыка»; </w:t>
      </w:r>
    </w:p>
    <w:p w:rsidR="00BB35B2" w:rsidRPr="0069283B" w:rsidRDefault="00BB35B2" w:rsidP="00BB3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28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4 «Жанры музыкального искусства» </w:t>
      </w:r>
    </w:p>
    <w:p w:rsidR="00BB35B2" w:rsidRPr="0069283B" w:rsidRDefault="00BB35B2" w:rsidP="00BB3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28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вариативные модули:</w:t>
      </w:r>
    </w:p>
    <w:p w:rsidR="00BB35B2" w:rsidRPr="0069283B" w:rsidRDefault="00BB35B2" w:rsidP="00BB3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28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5 «Музыка народов мира»; </w:t>
      </w:r>
    </w:p>
    <w:p w:rsidR="00BB35B2" w:rsidRPr="0069283B" w:rsidRDefault="00BB35B2" w:rsidP="00BB3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28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6 «Европейская классическая музыка»; </w:t>
      </w:r>
    </w:p>
    <w:p w:rsidR="00BB35B2" w:rsidRPr="0069283B" w:rsidRDefault="00BB35B2" w:rsidP="00BB3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28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7 «Духовная музыка»; </w:t>
      </w:r>
    </w:p>
    <w:p w:rsidR="00BB35B2" w:rsidRPr="0069283B" w:rsidRDefault="00BB35B2" w:rsidP="00BB3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28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8 «Современная музыка: основные жанры и направления»; </w:t>
      </w:r>
    </w:p>
    <w:p w:rsidR="00BB35B2" w:rsidRPr="0069283B" w:rsidRDefault="00BB35B2" w:rsidP="00BB3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28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9 «Связь музыки с другими видами искусства»; </w:t>
      </w:r>
    </w:p>
    <w:p w:rsidR="00BB35B2" w:rsidRPr="0069283B" w:rsidRDefault="00BB35B2" w:rsidP="00BB3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283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BB35B2" w:rsidRPr="0069283B" w:rsidRDefault="00BB35B2" w:rsidP="00BB3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7ad9d27f-2d5e-40e5-a5e1-761ecce37b11"/>
      <w:r w:rsidRPr="006928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0"/>
    </w:p>
    <w:p w:rsidR="00BB35B2" w:rsidRPr="0069283B" w:rsidRDefault="00BB35B2" w:rsidP="00BB3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28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музыки предполагает активную </w:t>
      </w:r>
      <w:proofErr w:type="spellStart"/>
      <w:r w:rsidRPr="0069283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социокультурную</w:t>
      </w:r>
      <w:proofErr w:type="spellEnd"/>
      <w:r w:rsidRPr="006928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деятельность обучающихся, участие в исследовательских и творческих проектах, в том числе основанных на </w:t>
      </w:r>
      <w:proofErr w:type="spellStart"/>
      <w:r w:rsidRPr="0069283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6928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827C8C" w:rsidRPr="00BB35B2" w:rsidRDefault="00827C8C" w:rsidP="00BB35B2">
      <w:pPr>
        <w:rPr>
          <w:szCs w:val="24"/>
          <w:lang w:val="ru-RU"/>
        </w:rPr>
      </w:pPr>
    </w:p>
    <w:sectPr w:rsidR="00827C8C" w:rsidRPr="00BB35B2" w:rsidSect="0010133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B1D8B"/>
    <w:multiLevelType w:val="hybridMultilevel"/>
    <w:tmpl w:val="47BED57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83A1F"/>
    <w:rsid w:val="00083A1F"/>
    <w:rsid w:val="00101339"/>
    <w:rsid w:val="0069283B"/>
    <w:rsid w:val="00827C8C"/>
    <w:rsid w:val="00BB35B2"/>
    <w:rsid w:val="00C32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01339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1013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rsid w:val="006928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1146</Words>
  <Characters>6533</Characters>
  <Application>Microsoft Office Word</Application>
  <DocSecurity>0</DocSecurity>
  <Lines>54</Lines>
  <Paragraphs>15</Paragraphs>
  <ScaleCrop>false</ScaleCrop>
  <Company/>
  <LinksUpToDate>false</LinksUpToDate>
  <CharactersWithSpaces>7664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ДАША</cp:lastModifiedBy>
  <cp:revision>4</cp:revision>
  <dcterms:created xsi:type="dcterms:W3CDTF">2025-08-27T07:53:00Z</dcterms:created>
  <dcterms:modified xsi:type="dcterms:W3CDTF">2025-09-07T09:32:00Z</dcterms:modified>
</cp:coreProperties>
</file>