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59" w:rsidRDefault="00D97559" w:rsidP="00DE708B">
      <w:pPr>
        <w:spacing w:after="0" w:line="26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7559" w:rsidRDefault="00D97559" w:rsidP="00DE708B">
      <w:pPr>
        <w:spacing w:after="0" w:line="26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08B" w:rsidRPr="00105FE3" w:rsidRDefault="00DE708B" w:rsidP="00DE708B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DE708B" w:rsidRPr="00105FE3" w:rsidRDefault="00DE708B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708B" w:rsidRPr="00105FE3" w:rsidRDefault="00DE708B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учебного курса учебного курса «Донской край в XIX – начале XX в.» составлена на основе требований к результатам освоения основной образовательной программы (ООП), представленных в Федеральном государственном образовательном стандарте основного общего образования (ФГОС ООО), федеральной программе воспитания в соответствии с федеральной рабочей программой учебного предмета «История» на уровне основного общего образования, Примерной программы «История Донского края с древнейших времен до начала XX века» под </w:t>
      </w:r>
      <w:proofErr w:type="spellStart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proofErr w:type="spellEnd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Осадченко Н.Г.</w:t>
      </w:r>
    </w:p>
    <w:p w:rsidR="00DE708B" w:rsidRPr="00105FE3" w:rsidRDefault="00DE708B" w:rsidP="00DE708B">
      <w:pPr>
        <w:keepNext/>
        <w:keepLines/>
        <w:spacing w:after="122" w:line="261" w:lineRule="auto"/>
        <w:ind w:left="10" w:right="43" w:hanging="1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Общая характеристика учебного курса «Донской край в </w:t>
      </w:r>
      <w:r w:rsidRPr="00105F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XIX</w:t>
      </w: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начале XX в.»</w:t>
      </w:r>
    </w:p>
    <w:p w:rsidR="00DE708B" w:rsidRPr="00105FE3" w:rsidRDefault="0018108E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курс «Донской край в XIX – начале XX в.»</w:t>
      </w:r>
      <w:r w:rsidR="00DE708B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» является важнейшим слагае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мым учебного предмета «История» в 9 классе.</w:t>
      </w:r>
      <w:r w:rsidR="00DE708B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общими задачами школьного исторического образования данный курс вносит решающий вклад в формирование мировоззренческой, ценностно-смысловой сферы обучающихся, российской гражданской идентичности, </w:t>
      </w:r>
      <w:proofErr w:type="spellStart"/>
      <w:r w:rsidR="00DE708B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="00DE708B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, толерантности, приверженности базовым национальным ценностям.</w:t>
      </w:r>
    </w:p>
    <w:p w:rsidR="00DE708B" w:rsidRPr="00105FE3" w:rsidRDefault="00DE708B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</w:t>
      </w:r>
      <w:r w:rsidR="0018108E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курса «Донской край в XIX – начале XX в.» 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способствует осознанию обучающимися российской гражданской идентичности, формированию их интереса к познанию региональной истории и культуры, воспитанию уважения к историческим памятникам и традициям народов, проживающих на территории донского региона.</w:t>
      </w:r>
    </w:p>
    <w:p w:rsidR="00DE708B" w:rsidRPr="00105FE3" w:rsidRDefault="00DE708B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В основе содержания курса лежат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 Эти ценности, ставшие личностными смыслами конкретного человека, позволяют ему противостоять разрушению своего сознания или его манипуляции извне, служат основой его повседневной жизни, гражданского поведения, фундаментом для общественных отношений, в которые он вступает в процессе жизнедеятельности.</w:t>
      </w:r>
    </w:p>
    <w:p w:rsidR="0018108E" w:rsidRPr="00105FE3" w:rsidRDefault="0018108E" w:rsidP="0018108E">
      <w:pPr>
        <w:keepNext/>
        <w:keepLines/>
        <w:spacing w:after="122" w:line="261" w:lineRule="auto"/>
        <w:ind w:left="10" w:right="1" w:hanging="1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 изучения учебного курса «Донской край в XIX – начале XX в.»</w:t>
      </w:r>
    </w:p>
    <w:p w:rsidR="00DE708B" w:rsidRPr="00105FE3" w:rsidRDefault="00DE708B" w:rsidP="0018108E">
      <w:pPr>
        <w:keepNext/>
        <w:keepLines/>
        <w:spacing w:after="122" w:line="261" w:lineRule="auto"/>
        <w:ind w:left="10" w:right="1" w:hanging="1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и задачи реализации </w:t>
      </w:r>
      <w:proofErr w:type="gramStart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программы </w:t>
      </w:r>
      <w:r w:rsidR="0018108E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18108E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Донской край в XIX – начале XX в.» 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определены в соответствии с целями исторического школьного образования.</w:t>
      </w:r>
    </w:p>
    <w:p w:rsidR="00DE708B" w:rsidRPr="00105FE3" w:rsidRDefault="00DE708B" w:rsidP="00DE708B">
      <w:pPr>
        <w:spacing w:after="5" w:line="248" w:lineRule="auto"/>
        <w:ind w:left="35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Целями изучения региональной истории 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являются: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школьниками своей социальной идентичности в широком спектре – как граждан России, жителей Донского края, родного города, села, станицы, представителей своей </w:t>
      </w:r>
      <w:proofErr w:type="spellStart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религиозной общности, хранителей традиций рода и семьи;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общей картины исторического пути разных народов Ростовской области, преемственности исторических эпох и непрерывности исторических процессов в условиях многонационального и </w:t>
      </w:r>
      <w:proofErr w:type="spellStart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поликонфессионального</w:t>
      </w:r>
      <w:proofErr w:type="spellEnd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своеобразия региона</w:t>
      </w: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целостного представления о Ростовской области как самобытной части Российской Федерации.</w:t>
      </w:r>
    </w:p>
    <w:p w:rsidR="00DE708B" w:rsidRPr="00105FE3" w:rsidRDefault="00DE708B" w:rsidP="00DE708B">
      <w:pPr>
        <w:spacing w:after="5" w:line="248" w:lineRule="auto"/>
        <w:ind w:left="35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изучения истории Донского края: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обучающимися знаниями о месте и роли Донского края в истории России и в мировом историческом процессе;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осознание обучающимися исторического, </w:t>
      </w:r>
      <w:proofErr w:type="spellStart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этнонационального</w:t>
      </w:r>
      <w:proofErr w:type="spellEnd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хозяйственного своеобразия и неповторимости региональной истории в общероссийском контексте;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обучающимися культурного многообразия Донского региона, духовных традиций, социально-нравственного опыта предшествующих поколений;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толерантного отношения к культурно-историческому наследию народов Донского края;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привитие чувства гордости за малую родину;</w:t>
      </w:r>
    </w:p>
    <w:tbl>
      <w:tblPr>
        <w:tblStyle w:val="TableGrid"/>
        <w:tblpPr w:vertAnchor="text" w:horzAnchor="margin" w:tblpY="509"/>
        <w:tblOverlap w:val="never"/>
        <w:tblW w:w="14216" w:type="dxa"/>
        <w:tblInd w:w="0" w:type="dxa"/>
        <w:tblCellMar>
          <w:left w:w="3067" w:type="dxa"/>
          <w:right w:w="3110" w:type="dxa"/>
        </w:tblCellMar>
        <w:tblLook w:val="04A0" w:firstRow="1" w:lastRow="0" w:firstColumn="1" w:lastColumn="0" w:noHBand="0" w:noVBand="1"/>
      </w:tblPr>
      <w:tblGrid>
        <w:gridCol w:w="14217"/>
      </w:tblGrid>
      <w:tr w:rsidR="00DE708B" w:rsidRPr="00105FE3" w:rsidTr="00CC2B3E">
        <w:trPr>
          <w:trHeight w:val="240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:rsidR="00DE708B" w:rsidRPr="00105FE3" w:rsidRDefault="00DE708B" w:rsidP="00DE708B">
            <w:pPr>
              <w:tabs>
                <w:tab w:val="right" w:pos="8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E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</w:t>
            </w:r>
          </w:p>
        </w:tc>
      </w:tr>
    </w:tbl>
    <w:p w:rsidR="0018108E" w:rsidRPr="00105FE3" w:rsidRDefault="00DE708B" w:rsidP="0018108E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патриотизма и гражданственности;</w:t>
      </w:r>
    </w:p>
    <w:p w:rsidR="00DE708B" w:rsidRPr="00105FE3" w:rsidRDefault="0018108E" w:rsidP="0018108E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E708B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школьников умений применять исторические знания региональной истории в ходе своей жизнедеятельности, в конструктивном решении региональных проблем на основе идеи межнационального согласия;</w:t>
      </w:r>
    </w:p>
    <w:p w:rsidR="00DE708B" w:rsidRPr="00105FE3" w:rsidRDefault="00DE708B" w:rsidP="00DE708B">
      <w:pPr>
        <w:numPr>
          <w:ilvl w:val="0"/>
          <w:numId w:val="3"/>
        </w:numPr>
        <w:spacing w:after="5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</w:t>
      </w:r>
      <w:r w:rsidR="0018108E"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творческих способностей,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на основе поисковой, исследовательской деятельности, изучения многообразных источников по истории Донского края;</w:t>
      </w:r>
    </w:p>
    <w:p w:rsidR="00DE708B" w:rsidRPr="00105FE3" w:rsidRDefault="00DE708B" w:rsidP="00DE708B">
      <w:pPr>
        <w:numPr>
          <w:ilvl w:val="0"/>
          <w:numId w:val="3"/>
        </w:numPr>
        <w:spacing w:after="511" w:line="247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приобщение школьников к сохранению </w:t>
      </w:r>
      <w:proofErr w:type="spellStart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>этнонациональных</w:t>
      </w:r>
      <w:proofErr w:type="spellEnd"/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 и духовных традиций региона в условиях многонационального государства.</w:t>
      </w:r>
    </w:p>
    <w:p w:rsidR="00DE708B" w:rsidRPr="00105FE3" w:rsidRDefault="0018108E" w:rsidP="0018108E">
      <w:pPr>
        <w:spacing w:after="2" w:line="261" w:lineRule="auto"/>
        <w:ind w:left="10" w:right="43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учебного курса «Донской край в XIX – начале XX в.»  в учебном плане</w:t>
      </w:r>
    </w:p>
    <w:p w:rsidR="0018108E" w:rsidRPr="00105FE3" w:rsidRDefault="0018108E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108E" w:rsidRPr="00105FE3" w:rsidRDefault="0018108E" w:rsidP="0018108E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hAnsi="Times New Roman" w:cs="Times New Roman"/>
          <w:sz w:val="24"/>
          <w:szCs w:val="24"/>
        </w:rPr>
        <w:t>На изучение учебного курса «Донской край в XIX – начале XX в.»   в 9 классе отводится 17 часов.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05FE3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 Фа</w:t>
      </w:r>
      <w:r w:rsidR="00602681">
        <w:rPr>
          <w:rFonts w:ascii="Times New Roman" w:eastAsia="Calibri" w:hAnsi="Times New Roman" w:cs="Times New Roman"/>
          <w:sz w:val="24"/>
          <w:szCs w:val="24"/>
        </w:rPr>
        <w:t>ктическое количество за год – 19</w:t>
      </w:r>
      <w:r w:rsidRPr="00105FE3">
        <w:rPr>
          <w:rFonts w:ascii="Times New Roman" w:eastAsia="Calibri" w:hAnsi="Times New Roman" w:cs="Times New Roman"/>
          <w:sz w:val="24"/>
          <w:szCs w:val="24"/>
        </w:rPr>
        <w:t>ч.</w:t>
      </w:r>
    </w:p>
    <w:p w:rsidR="0018108E" w:rsidRPr="00105FE3" w:rsidRDefault="0018108E" w:rsidP="00DE708B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8108E" w:rsidRPr="00105FE3" w:rsidSect="00E332B2">
      <w:type w:val="continuous"/>
      <w:pgSz w:w="11906" w:h="16382"/>
      <w:pgMar w:top="1440" w:right="1262" w:bottom="1440" w:left="112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98A"/>
    <w:multiLevelType w:val="hybridMultilevel"/>
    <w:tmpl w:val="375ACA4A"/>
    <w:lvl w:ilvl="0" w:tplc="F2CC25DA">
      <w:start w:val="1"/>
      <w:numFmt w:val="bullet"/>
      <w:lvlText w:val="•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04680A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AB702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2E991C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0194E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E668A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C4742">
      <w:start w:val="1"/>
      <w:numFmt w:val="bullet"/>
      <w:lvlText w:val="•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44D74">
      <w:start w:val="1"/>
      <w:numFmt w:val="bullet"/>
      <w:lvlText w:val="o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4392C">
      <w:start w:val="1"/>
      <w:numFmt w:val="bullet"/>
      <w:lvlText w:val="▪"/>
      <w:lvlJc w:val="left"/>
      <w:pPr>
        <w:ind w:left="7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E58C4"/>
    <w:multiLevelType w:val="hybridMultilevel"/>
    <w:tmpl w:val="2340BA22"/>
    <w:lvl w:ilvl="0" w:tplc="3B5470B0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E2A7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E07D0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A89A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6D97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6912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8983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EAC7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080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26A7E"/>
    <w:multiLevelType w:val="hybridMultilevel"/>
    <w:tmpl w:val="57282954"/>
    <w:lvl w:ilvl="0" w:tplc="074AF74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6D1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8AE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687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690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837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81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C38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4B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C0C3C"/>
    <w:multiLevelType w:val="hybridMultilevel"/>
    <w:tmpl w:val="243442BA"/>
    <w:lvl w:ilvl="0" w:tplc="2AEAA7A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051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895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CE9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04C8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4C7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8BE9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45F5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ED51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80EFD"/>
    <w:multiLevelType w:val="hybridMultilevel"/>
    <w:tmpl w:val="742C1670"/>
    <w:lvl w:ilvl="0" w:tplc="4E72BBF4">
      <w:start w:val="1"/>
      <w:numFmt w:val="bullet"/>
      <w:lvlText w:val="•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D9FA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60B06E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E8EDC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8C722E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C71E2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94">
      <w:start w:val="1"/>
      <w:numFmt w:val="bullet"/>
      <w:lvlText w:val="•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43E0C">
      <w:start w:val="1"/>
      <w:numFmt w:val="bullet"/>
      <w:lvlText w:val="o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A392E">
      <w:start w:val="1"/>
      <w:numFmt w:val="bullet"/>
      <w:lvlText w:val="▪"/>
      <w:lvlJc w:val="left"/>
      <w:pPr>
        <w:ind w:left="7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6D2097"/>
    <w:multiLevelType w:val="hybridMultilevel"/>
    <w:tmpl w:val="F382617A"/>
    <w:lvl w:ilvl="0" w:tplc="E50460F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4B37E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E391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C1392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C5776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0F8DE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CFCD0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47802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EBF50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811DF"/>
    <w:multiLevelType w:val="hybridMultilevel"/>
    <w:tmpl w:val="BB12331A"/>
    <w:lvl w:ilvl="0" w:tplc="F3BACAB6">
      <w:start w:val="1"/>
      <w:numFmt w:val="bullet"/>
      <w:lvlText w:val="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E872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BF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AD38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4BD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B79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A92D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E11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06F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F16886"/>
    <w:multiLevelType w:val="hybridMultilevel"/>
    <w:tmpl w:val="3A6A413E"/>
    <w:lvl w:ilvl="0" w:tplc="3314DCB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6876BA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E455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B29A2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3E73C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E1EA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61F5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66ABA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5453E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3C7B1A"/>
    <w:multiLevelType w:val="hybridMultilevel"/>
    <w:tmpl w:val="CEFAD6FA"/>
    <w:lvl w:ilvl="0" w:tplc="BBE2545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5D02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633DE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42D4E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29C8E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EBE3A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A4D28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4694C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A8CAC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994A5A"/>
    <w:multiLevelType w:val="hybridMultilevel"/>
    <w:tmpl w:val="357EA160"/>
    <w:lvl w:ilvl="0" w:tplc="8AD80C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22E6E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EB2C2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62F8C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48966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8B982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E706E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46EF2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62950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71F1"/>
    <w:multiLevelType w:val="hybridMultilevel"/>
    <w:tmpl w:val="032AD83A"/>
    <w:lvl w:ilvl="0" w:tplc="AD4A66B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F0C63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4854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6D5E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A2156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76878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9044B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26678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C317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EA1FC0"/>
    <w:multiLevelType w:val="hybridMultilevel"/>
    <w:tmpl w:val="86C2507A"/>
    <w:lvl w:ilvl="0" w:tplc="D308564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0A83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0B59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E582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2C99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7814D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ED636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46AA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E574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6D7981"/>
    <w:multiLevelType w:val="hybridMultilevel"/>
    <w:tmpl w:val="1FBE0236"/>
    <w:lvl w:ilvl="0" w:tplc="52F4E4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C9F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209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EE3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E68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C8A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02E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8F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4E4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C741D1"/>
    <w:multiLevelType w:val="hybridMultilevel"/>
    <w:tmpl w:val="66E86E72"/>
    <w:lvl w:ilvl="0" w:tplc="93E0703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4A2B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24DA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8E924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EADFC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6C93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DC9286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61F16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804D5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296C6C"/>
    <w:multiLevelType w:val="hybridMultilevel"/>
    <w:tmpl w:val="5DBC69D6"/>
    <w:lvl w:ilvl="0" w:tplc="B724528C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E5C1E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EFC4C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442376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4A830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61338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E46692">
      <w:start w:val="1"/>
      <w:numFmt w:val="bullet"/>
      <w:lvlText w:val="•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4805A">
      <w:start w:val="1"/>
      <w:numFmt w:val="bullet"/>
      <w:lvlText w:val="o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527A74">
      <w:start w:val="1"/>
      <w:numFmt w:val="bullet"/>
      <w:lvlText w:val="▪"/>
      <w:lvlJc w:val="left"/>
      <w:pPr>
        <w:ind w:left="7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5"/>
  </w:num>
  <w:num w:numId="9">
    <w:abstractNumId w:val="14"/>
  </w:num>
  <w:num w:numId="10">
    <w:abstractNumId w:val="4"/>
  </w:num>
  <w:num w:numId="11">
    <w:abstractNumId w:val="0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B8"/>
    <w:rsid w:val="00105FE3"/>
    <w:rsid w:val="00176801"/>
    <w:rsid w:val="0018108E"/>
    <w:rsid w:val="001B0054"/>
    <w:rsid w:val="00602681"/>
    <w:rsid w:val="007E59D4"/>
    <w:rsid w:val="007E6EB8"/>
    <w:rsid w:val="00887F22"/>
    <w:rsid w:val="00CC2B3E"/>
    <w:rsid w:val="00D65EE1"/>
    <w:rsid w:val="00D97559"/>
    <w:rsid w:val="00DE157E"/>
    <w:rsid w:val="00DE708B"/>
    <w:rsid w:val="00E332B2"/>
    <w:rsid w:val="00E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C0DD"/>
  <w15:chartTrackingRefBased/>
  <w15:docId w15:val="{44E14B0A-098A-48E0-9C65-B1EC44CA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2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70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CC2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C2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C2B3E"/>
  </w:style>
  <w:style w:type="table" w:customStyle="1" w:styleId="TableGrid1">
    <w:name w:val="TableGrid1"/>
    <w:rsid w:val="007E59D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kossoh</cp:lastModifiedBy>
  <cp:revision>5</cp:revision>
  <dcterms:created xsi:type="dcterms:W3CDTF">2024-08-31T17:58:00Z</dcterms:created>
  <dcterms:modified xsi:type="dcterms:W3CDTF">2025-09-11T10:55:00Z</dcterms:modified>
</cp:coreProperties>
</file>