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744" w:rsidRPr="0000507F" w:rsidRDefault="00AC19A9" w:rsidP="007D17F7">
      <w:pPr>
        <w:spacing w:after="0" w:line="264" w:lineRule="auto"/>
        <w:jc w:val="both"/>
        <w:rPr>
          <w:rFonts w:ascii="Times New Roman" w:hAnsi="Times New Roman"/>
          <w:b/>
          <w:color w:val="000000"/>
          <w:sz w:val="28"/>
          <w:szCs w:val="28"/>
          <w:lang w:val="ru-RU"/>
        </w:rPr>
      </w:pPr>
      <w:bookmarkStart w:id="0" w:name="block-3544631"/>
      <w:r w:rsidRPr="0000507F">
        <w:rPr>
          <w:rFonts w:ascii="Times New Roman" w:hAnsi="Times New Roman"/>
          <w:b/>
          <w:color w:val="000000"/>
          <w:sz w:val="28"/>
          <w:szCs w:val="28"/>
          <w:lang w:val="ru-RU"/>
        </w:rPr>
        <w:t>ПОЯСНИТЕЛЬНАЯ ЗАПИСКА</w:t>
      </w:r>
      <w:bookmarkStart w:id="1" w:name="_GoBack"/>
      <w:bookmarkEnd w:id="1"/>
    </w:p>
    <w:p w:rsidR="007D17F7" w:rsidRPr="0000507F" w:rsidRDefault="007D17F7" w:rsidP="007D17F7">
      <w:pPr>
        <w:spacing w:after="0" w:line="264" w:lineRule="auto"/>
        <w:jc w:val="both"/>
        <w:rPr>
          <w:sz w:val="28"/>
          <w:szCs w:val="28"/>
          <w:lang w:val="ru-RU"/>
        </w:rPr>
      </w:pPr>
    </w:p>
    <w:p w:rsidR="007D17F7" w:rsidRPr="0000507F" w:rsidRDefault="00AC19A9" w:rsidP="007D17F7">
      <w:pPr>
        <w:suppressAutoHyphens/>
        <w:spacing w:after="0"/>
        <w:jc w:val="both"/>
        <w:rPr>
          <w:rFonts w:ascii="Times New Roman" w:eastAsia="Times New Roman" w:hAnsi="Times New Roman" w:cs="Times New Roman"/>
          <w:sz w:val="28"/>
          <w:szCs w:val="28"/>
          <w:lang w:val="ru-RU" w:eastAsia="ar-SA"/>
        </w:rPr>
      </w:pPr>
      <w:r w:rsidRPr="0000507F">
        <w:rPr>
          <w:rFonts w:ascii="Times New Roman" w:hAnsi="Times New Roman"/>
          <w:color w:val="000000"/>
          <w:sz w:val="28"/>
          <w:szCs w:val="28"/>
          <w:lang w:val="ru-RU"/>
        </w:rPr>
        <w:t xml:space="preserve">Программа по английскому языку (базовый уровень) на уровне среднего общего образования разработана на основе </w:t>
      </w:r>
      <w:r w:rsidR="007D17F7" w:rsidRPr="0000507F">
        <w:rPr>
          <w:rFonts w:ascii="Times New Roman" w:eastAsia="Times New Roman" w:hAnsi="Times New Roman" w:cs="Times New Roman"/>
          <w:sz w:val="28"/>
          <w:szCs w:val="28"/>
          <w:lang w:val="ru-RU" w:eastAsia="ar-SA"/>
        </w:rPr>
        <w:t>следующих нормативных документов:</w:t>
      </w:r>
    </w:p>
    <w:p w:rsidR="007D17F7" w:rsidRPr="0000507F" w:rsidRDefault="007D17F7" w:rsidP="007D17F7">
      <w:pPr>
        <w:numPr>
          <w:ilvl w:val="0"/>
          <w:numId w:val="9"/>
        </w:numPr>
        <w:suppressAutoHyphens/>
        <w:spacing w:after="0" w:line="240" w:lineRule="auto"/>
        <w:ind w:left="340"/>
        <w:rPr>
          <w:rFonts w:ascii="Times New Roman" w:eastAsia="Times New Roman" w:hAnsi="Times New Roman" w:cs="Times New Roman"/>
          <w:sz w:val="28"/>
          <w:szCs w:val="28"/>
          <w:lang w:val="ru-RU" w:eastAsia="ar-SA"/>
        </w:rPr>
      </w:pPr>
      <w:r w:rsidRPr="0000507F">
        <w:rPr>
          <w:rFonts w:ascii="Times New Roman" w:hAnsi="Times New Roman" w:cs="Times New Roman"/>
          <w:sz w:val="28"/>
          <w:szCs w:val="28"/>
          <w:lang w:val="ru-RU"/>
        </w:rPr>
        <w:t>Федеральная образовательная программа среднего общего образования</w:t>
      </w:r>
    </w:p>
    <w:p w:rsidR="007D17F7" w:rsidRPr="0000507F" w:rsidRDefault="007D17F7" w:rsidP="007D17F7">
      <w:pPr>
        <w:numPr>
          <w:ilvl w:val="0"/>
          <w:numId w:val="9"/>
        </w:numPr>
        <w:suppressAutoHyphens/>
        <w:spacing w:after="0" w:line="240" w:lineRule="auto"/>
        <w:ind w:left="340"/>
        <w:rPr>
          <w:rFonts w:ascii="Times New Roman" w:eastAsia="Times New Roman" w:hAnsi="Times New Roman" w:cs="Times New Roman"/>
          <w:sz w:val="28"/>
          <w:szCs w:val="28"/>
          <w:lang w:val="ru-RU" w:eastAsia="ar-SA"/>
        </w:rPr>
      </w:pPr>
      <w:proofErr w:type="gramStart"/>
      <w:r w:rsidRPr="0000507F">
        <w:rPr>
          <w:rFonts w:ascii="Times New Roman" w:hAnsi="Times New Roman" w:cs="Times New Roman"/>
          <w:sz w:val="28"/>
          <w:szCs w:val="28"/>
          <w:lang w:val="ru-RU"/>
        </w:rPr>
        <w:t>Федеральная  рабочая</w:t>
      </w:r>
      <w:proofErr w:type="gramEnd"/>
      <w:r w:rsidRPr="0000507F">
        <w:rPr>
          <w:rFonts w:ascii="Times New Roman" w:hAnsi="Times New Roman" w:cs="Times New Roman"/>
          <w:sz w:val="28"/>
          <w:szCs w:val="28"/>
          <w:lang w:val="ru-RU"/>
        </w:rPr>
        <w:t xml:space="preserve"> программа среднего общего образования. Английский язык, (для 10-11 классов). М.-2023</w:t>
      </w:r>
    </w:p>
    <w:p w:rsidR="007D17F7" w:rsidRPr="0000507F" w:rsidRDefault="007D17F7" w:rsidP="007D17F7">
      <w:pPr>
        <w:numPr>
          <w:ilvl w:val="0"/>
          <w:numId w:val="9"/>
        </w:numPr>
        <w:suppressAutoHyphens/>
        <w:spacing w:after="0" w:line="240" w:lineRule="auto"/>
        <w:ind w:left="340"/>
        <w:rPr>
          <w:rFonts w:ascii="Times New Roman" w:eastAsia="Times New Roman" w:hAnsi="Times New Roman" w:cs="Times New Roman"/>
          <w:sz w:val="28"/>
          <w:szCs w:val="28"/>
          <w:lang w:val="ru-RU" w:eastAsia="ar-SA"/>
        </w:rPr>
      </w:pPr>
      <w:r w:rsidRPr="0000507F">
        <w:rPr>
          <w:rFonts w:ascii="Times New Roman" w:eastAsia="Times New Roman" w:hAnsi="Times New Roman" w:cs="Times New Roman"/>
          <w:sz w:val="28"/>
          <w:szCs w:val="28"/>
          <w:lang w:val="ru-RU" w:eastAsia="ar-SA"/>
        </w:rPr>
        <w:t>Учебный план МБОУ Киселе</w:t>
      </w:r>
      <w:r w:rsidR="0000507F" w:rsidRPr="0000507F">
        <w:rPr>
          <w:rFonts w:ascii="Times New Roman" w:eastAsia="Times New Roman" w:hAnsi="Times New Roman" w:cs="Times New Roman"/>
          <w:sz w:val="28"/>
          <w:szCs w:val="28"/>
          <w:lang w:val="ru-RU" w:eastAsia="ar-SA"/>
        </w:rPr>
        <w:t xml:space="preserve">вской СОШ им. </w:t>
      </w:r>
      <w:proofErr w:type="spellStart"/>
      <w:r w:rsidR="0000507F" w:rsidRPr="0000507F">
        <w:rPr>
          <w:rFonts w:ascii="Times New Roman" w:eastAsia="Times New Roman" w:hAnsi="Times New Roman" w:cs="Times New Roman"/>
          <w:sz w:val="28"/>
          <w:szCs w:val="28"/>
          <w:lang w:val="ru-RU" w:eastAsia="ar-SA"/>
        </w:rPr>
        <w:t>Н.В.Попова</w:t>
      </w:r>
      <w:proofErr w:type="spellEnd"/>
      <w:r w:rsidR="0000507F" w:rsidRPr="0000507F">
        <w:rPr>
          <w:rFonts w:ascii="Times New Roman" w:eastAsia="Times New Roman" w:hAnsi="Times New Roman" w:cs="Times New Roman"/>
          <w:sz w:val="28"/>
          <w:szCs w:val="28"/>
          <w:lang w:val="ru-RU" w:eastAsia="ar-SA"/>
        </w:rPr>
        <w:t xml:space="preserve"> на 2025-2026</w:t>
      </w:r>
      <w:r w:rsidRPr="0000507F">
        <w:rPr>
          <w:rFonts w:ascii="Times New Roman" w:eastAsia="Times New Roman" w:hAnsi="Times New Roman" w:cs="Times New Roman"/>
          <w:sz w:val="28"/>
          <w:szCs w:val="28"/>
          <w:lang w:val="ru-RU" w:eastAsia="ar-SA"/>
        </w:rPr>
        <w:t xml:space="preserve"> уч. </w:t>
      </w:r>
      <w:proofErr w:type="gramStart"/>
      <w:r w:rsidRPr="0000507F">
        <w:rPr>
          <w:rFonts w:ascii="Times New Roman" w:eastAsia="Times New Roman" w:hAnsi="Times New Roman" w:cs="Times New Roman"/>
          <w:sz w:val="28"/>
          <w:szCs w:val="28"/>
          <w:lang w:val="ru-RU" w:eastAsia="ar-SA"/>
        </w:rPr>
        <w:t>год .</w:t>
      </w:r>
      <w:proofErr w:type="gramEnd"/>
    </w:p>
    <w:p w:rsidR="0000507F" w:rsidRPr="0000507F" w:rsidRDefault="0000507F" w:rsidP="0000507F">
      <w:pPr>
        <w:numPr>
          <w:ilvl w:val="0"/>
          <w:numId w:val="9"/>
        </w:numPr>
        <w:suppressAutoHyphens/>
        <w:spacing w:after="0" w:line="240" w:lineRule="auto"/>
        <w:ind w:left="340"/>
        <w:rPr>
          <w:rFonts w:ascii="Times New Roman" w:eastAsia="Times New Roman" w:hAnsi="Times New Roman" w:cs="Times New Roman"/>
          <w:sz w:val="28"/>
          <w:szCs w:val="28"/>
          <w:lang w:val="ru-RU" w:eastAsia="ar-SA"/>
        </w:rPr>
      </w:pPr>
      <w:r w:rsidRPr="0000507F">
        <w:rPr>
          <w:rFonts w:ascii="Times New Roman" w:hAnsi="Times New Roman" w:cs="Times New Roman"/>
          <w:sz w:val="28"/>
          <w:szCs w:val="28"/>
          <w:lang w:val="ru-RU"/>
        </w:rPr>
        <w:t>УМК «Английский в</w:t>
      </w:r>
      <w:r w:rsidRPr="0000507F">
        <w:rPr>
          <w:rFonts w:ascii="Times New Roman" w:hAnsi="Times New Roman" w:cs="Times New Roman"/>
          <w:spacing w:val="-57"/>
          <w:sz w:val="28"/>
          <w:szCs w:val="28"/>
          <w:lang w:val="ru-RU"/>
        </w:rPr>
        <w:t xml:space="preserve"> </w:t>
      </w:r>
      <w:r w:rsidRPr="0000507F">
        <w:rPr>
          <w:rFonts w:ascii="Times New Roman" w:hAnsi="Times New Roman" w:cs="Times New Roman"/>
          <w:sz w:val="28"/>
          <w:szCs w:val="28"/>
          <w:lang w:val="ru-RU"/>
        </w:rPr>
        <w:t>фокусе»</w:t>
      </w:r>
      <w:r w:rsidRPr="0000507F">
        <w:rPr>
          <w:rFonts w:ascii="Times New Roman" w:hAnsi="Times New Roman" w:cs="Times New Roman"/>
          <w:spacing w:val="-1"/>
          <w:sz w:val="28"/>
          <w:szCs w:val="28"/>
          <w:lang w:val="ru-RU"/>
        </w:rPr>
        <w:t xml:space="preserve"> </w:t>
      </w:r>
      <w:r w:rsidRPr="0000507F">
        <w:rPr>
          <w:rFonts w:ascii="Times New Roman" w:hAnsi="Times New Roman" w:cs="Times New Roman"/>
          <w:sz w:val="28"/>
          <w:szCs w:val="28"/>
          <w:lang w:val="ru-RU"/>
        </w:rPr>
        <w:t>для 10</w:t>
      </w:r>
      <w:r w:rsidRPr="0000507F">
        <w:rPr>
          <w:rFonts w:ascii="Times New Roman" w:hAnsi="Times New Roman" w:cs="Times New Roman"/>
          <w:spacing w:val="-1"/>
          <w:sz w:val="28"/>
          <w:szCs w:val="28"/>
          <w:lang w:val="ru-RU"/>
        </w:rPr>
        <w:t xml:space="preserve"> </w:t>
      </w:r>
      <w:r w:rsidRPr="0000507F">
        <w:rPr>
          <w:rFonts w:ascii="Times New Roman" w:hAnsi="Times New Roman" w:cs="Times New Roman"/>
          <w:sz w:val="28"/>
          <w:szCs w:val="28"/>
          <w:lang w:val="ru-RU"/>
        </w:rPr>
        <w:t>класса.</w:t>
      </w:r>
      <w:r w:rsidRPr="0000507F">
        <w:rPr>
          <w:rFonts w:ascii="Times New Roman" w:hAnsi="Times New Roman" w:cs="Times New Roman"/>
          <w:spacing w:val="2"/>
          <w:sz w:val="28"/>
          <w:szCs w:val="28"/>
          <w:lang w:val="ru-RU"/>
        </w:rPr>
        <w:t xml:space="preserve"> </w:t>
      </w:r>
      <w:r w:rsidRPr="0000507F">
        <w:rPr>
          <w:rFonts w:ascii="Times New Roman" w:hAnsi="Times New Roman" w:cs="Times New Roman"/>
          <w:sz w:val="28"/>
          <w:szCs w:val="28"/>
        </w:rPr>
        <w:t>М.:</w:t>
      </w:r>
      <w:r w:rsidRPr="0000507F">
        <w:rPr>
          <w:rFonts w:ascii="Times New Roman" w:hAnsi="Times New Roman" w:cs="Times New Roman"/>
          <w:spacing w:val="-1"/>
          <w:sz w:val="28"/>
          <w:szCs w:val="28"/>
        </w:rPr>
        <w:t xml:space="preserve"> </w:t>
      </w:r>
      <w:r w:rsidRPr="0000507F">
        <w:rPr>
          <w:rFonts w:ascii="Times New Roman" w:hAnsi="Times New Roman" w:cs="Times New Roman"/>
          <w:spacing w:val="-3"/>
          <w:sz w:val="28"/>
          <w:szCs w:val="28"/>
        </w:rPr>
        <w:t xml:space="preserve"> </w:t>
      </w:r>
      <w:proofErr w:type="spellStart"/>
      <w:r w:rsidRPr="0000507F">
        <w:rPr>
          <w:rFonts w:ascii="Times New Roman" w:hAnsi="Times New Roman" w:cs="Times New Roman"/>
          <w:sz w:val="28"/>
          <w:szCs w:val="28"/>
        </w:rPr>
        <w:t>Просвещение</w:t>
      </w:r>
      <w:proofErr w:type="spellEnd"/>
      <w:r w:rsidRPr="0000507F">
        <w:rPr>
          <w:rFonts w:ascii="Times New Roman" w:hAnsi="Times New Roman" w:cs="Times New Roman"/>
          <w:sz w:val="28"/>
          <w:szCs w:val="28"/>
        </w:rPr>
        <w:t>, 2021</w:t>
      </w:r>
    </w:p>
    <w:p w:rsidR="00892744" w:rsidRPr="002F65F0" w:rsidRDefault="00AC19A9">
      <w:pPr>
        <w:spacing w:after="0" w:line="264" w:lineRule="auto"/>
        <w:ind w:firstLine="600"/>
        <w:jc w:val="both"/>
        <w:rPr>
          <w:sz w:val="28"/>
          <w:szCs w:val="28"/>
          <w:lang w:val="ru-RU"/>
        </w:rPr>
      </w:pPr>
      <w:r w:rsidRPr="0000507F">
        <w:rPr>
          <w:rFonts w:ascii="Times New Roman" w:hAnsi="Times New Roman"/>
          <w:color w:val="000000"/>
          <w:sz w:val="28"/>
          <w:szCs w:val="28"/>
          <w:lang w:val="ru-RU"/>
        </w:rPr>
        <w:t>Программа по английскому языку является ориентиром для составления рабочих программ по предмету: даёт представление о целях образования,</w:t>
      </w:r>
      <w:r w:rsidRPr="002F65F0">
        <w:rPr>
          <w:rFonts w:ascii="Times New Roman" w:hAnsi="Times New Roman"/>
          <w:color w:val="000000"/>
          <w:sz w:val="28"/>
          <w:szCs w:val="28"/>
          <w:lang w:val="ru-RU"/>
        </w:rPr>
        <w:t xml:space="preserve">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w:t>
      </w:r>
      <w:proofErr w:type="spellStart"/>
      <w:r w:rsidRPr="002F65F0">
        <w:rPr>
          <w:rFonts w:ascii="Times New Roman" w:hAnsi="Times New Roman"/>
          <w:color w:val="000000"/>
          <w:sz w:val="28"/>
          <w:szCs w:val="28"/>
          <w:lang w:val="ru-RU"/>
        </w:rPr>
        <w:t>межпредметных</w:t>
      </w:r>
      <w:proofErr w:type="spellEnd"/>
      <w:r w:rsidRPr="002F65F0">
        <w:rPr>
          <w:rFonts w:ascii="Times New Roman" w:hAnsi="Times New Roman"/>
          <w:color w:val="000000"/>
          <w:sz w:val="28"/>
          <w:szCs w:val="28"/>
          <w:lang w:val="ru-RU"/>
        </w:rPr>
        <w:t xml:space="preserve">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Личностные, </w:t>
      </w:r>
      <w:proofErr w:type="spellStart"/>
      <w:r w:rsidRPr="002F65F0">
        <w:rPr>
          <w:rFonts w:ascii="Times New Roman" w:hAnsi="Times New Roman"/>
          <w:color w:val="000000"/>
          <w:sz w:val="28"/>
          <w:szCs w:val="28"/>
          <w:lang w:val="ru-RU"/>
        </w:rPr>
        <w:t>метапредметные</w:t>
      </w:r>
      <w:proofErr w:type="spellEnd"/>
      <w:r w:rsidRPr="002F65F0">
        <w:rPr>
          <w:rFonts w:ascii="Times New Roman" w:hAnsi="Times New Roman"/>
          <w:color w:val="000000"/>
          <w:sz w:val="28"/>
          <w:szCs w:val="28"/>
          <w:lang w:val="ru-RU"/>
        </w:rPr>
        <w:t xml:space="preserve">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w:t>
      </w:r>
      <w:r w:rsidRPr="002F65F0">
        <w:rPr>
          <w:rFonts w:ascii="Times New Roman" w:hAnsi="Times New Roman"/>
          <w:color w:val="000000"/>
          <w:sz w:val="28"/>
          <w:szCs w:val="28"/>
          <w:lang w:val="ru-RU"/>
        </w:rPr>
        <w:lastRenderedPageBreak/>
        <w:t>курса английского языка и в соответствии с новыми реалиями и тенденциями развития общего образования.</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w:t>
      </w:r>
      <w:proofErr w:type="spellStart"/>
      <w:r w:rsidRPr="002F65F0">
        <w:rPr>
          <w:rFonts w:ascii="Times New Roman" w:hAnsi="Times New Roman"/>
          <w:color w:val="000000"/>
          <w:sz w:val="28"/>
          <w:szCs w:val="28"/>
          <w:lang w:val="ru-RU"/>
        </w:rPr>
        <w:t>метапредметных</w:t>
      </w:r>
      <w:proofErr w:type="spellEnd"/>
      <w:r w:rsidRPr="002F65F0">
        <w:rPr>
          <w:rFonts w:ascii="Times New Roman" w:hAnsi="Times New Roman"/>
          <w:color w:val="000000"/>
          <w:sz w:val="28"/>
          <w:szCs w:val="28"/>
          <w:lang w:val="ru-RU"/>
        </w:rPr>
        <w:t>, так и личностных результатов обучения.</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pacing w:val="2"/>
          <w:sz w:val="28"/>
          <w:szCs w:val="28"/>
          <w:lang w:val="ru-RU"/>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2F65F0">
        <w:rPr>
          <w:rFonts w:ascii="Times New Roman" w:hAnsi="Times New Roman"/>
          <w:color w:val="000000"/>
          <w:spacing w:val="2"/>
          <w:sz w:val="28"/>
          <w:szCs w:val="28"/>
          <w:lang w:val="ru-RU"/>
        </w:rPr>
        <w:t>постглобализации</w:t>
      </w:r>
      <w:proofErr w:type="spellEnd"/>
      <w:r w:rsidRPr="002F65F0">
        <w:rPr>
          <w:rFonts w:ascii="Times New Roman" w:hAnsi="Times New Roman"/>
          <w:color w:val="000000"/>
          <w:spacing w:val="2"/>
          <w:sz w:val="28"/>
          <w:szCs w:val="28"/>
          <w:lang w:val="ru-RU"/>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Возрастание значимости владения иностранными языками приводит к переосмыслению целей и содержания обучения предмету.</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w:t>
      </w:r>
      <w:proofErr w:type="spellStart"/>
      <w:r w:rsidRPr="002F65F0">
        <w:rPr>
          <w:rFonts w:ascii="Times New Roman" w:hAnsi="Times New Roman"/>
          <w:color w:val="000000"/>
          <w:sz w:val="28"/>
          <w:szCs w:val="28"/>
          <w:lang w:val="ru-RU"/>
        </w:rPr>
        <w:t>метапредметных</w:t>
      </w:r>
      <w:proofErr w:type="spellEnd"/>
      <w:r w:rsidRPr="002F65F0">
        <w:rPr>
          <w:rFonts w:ascii="Times New Roman" w:hAnsi="Times New Roman"/>
          <w:color w:val="000000"/>
          <w:sz w:val="28"/>
          <w:szCs w:val="28"/>
          <w:lang w:val="ru-RU"/>
        </w:rPr>
        <w:t xml:space="preserve"> и предметных результатах. Иностранный язык признается как ценный ресурс </w:t>
      </w:r>
      <w:r w:rsidRPr="002F65F0">
        <w:rPr>
          <w:rFonts w:ascii="Times New Roman" w:hAnsi="Times New Roman"/>
          <w:color w:val="000000"/>
          <w:sz w:val="28"/>
          <w:szCs w:val="28"/>
          <w:lang w:val="ru-RU"/>
        </w:rPr>
        <w:lastRenderedPageBreak/>
        <w:t>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w:t>
      </w:r>
      <w:proofErr w:type="spellStart"/>
      <w:r w:rsidRPr="002F65F0">
        <w:rPr>
          <w:rFonts w:ascii="Times New Roman" w:hAnsi="Times New Roman"/>
          <w:color w:val="000000"/>
          <w:sz w:val="28"/>
          <w:szCs w:val="28"/>
          <w:lang w:val="ru-RU"/>
        </w:rPr>
        <w:t>метапредметная</w:t>
      </w:r>
      <w:proofErr w:type="spellEnd"/>
      <w:r w:rsidRPr="002F65F0">
        <w:rPr>
          <w:rFonts w:ascii="Times New Roman" w:hAnsi="Times New Roman"/>
          <w:color w:val="000000"/>
          <w:sz w:val="28"/>
          <w:szCs w:val="28"/>
          <w:lang w:val="ru-RU"/>
        </w:rPr>
        <w:t xml:space="preserve"> компетенции:</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2F65F0">
        <w:rPr>
          <w:rFonts w:ascii="Times New Roman" w:hAnsi="Times New Roman"/>
          <w:color w:val="000000"/>
          <w:sz w:val="28"/>
          <w:szCs w:val="28"/>
          <w:lang w:val="ru-RU"/>
        </w:rPr>
        <w:t>аудировании</w:t>
      </w:r>
      <w:proofErr w:type="spellEnd"/>
      <w:r w:rsidRPr="002F65F0">
        <w:rPr>
          <w:rFonts w:ascii="Times New Roman" w:hAnsi="Times New Roman"/>
          <w:color w:val="000000"/>
          <w:sz w:val="28"/>
          <w:szCs w:val="28"/>
          <w:lang w:val="ru-RU"/>
        </w:rPr>
        <w:t xml:space="preserve">, чтении, письменной речи); </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892744" w:rsidRPr="002F65F0" w:rsidRDefault="00AC19A9">
      <w:pPr>
        <w:spacing w:after="0" w:line="264" w:lineRule="auto"/>
        <w:ind w:firstLine="600"/>
        <w:jc w:val="both"/>
        <w:rPr>
          <w:sz w:val="28"/>
          <w:szCs w:val="28"/>
          <w:lang w:val="ru-RU"/>
        </w:rPr>
      </w:pPr>
      <w:proofErr w:type="spellStart"/>
      <w:r w:rsidRPr="002F65F0">
        <w:rPr>
          <w:rFonts w:ascii="Times New Roman" w:hAnsi="Times New Roman"/>
          <w:color w:val="000000"/>
          <w:sz w:val="28"/>
          <w:szCs w:val="28"/>
          <w:lang w:val="ru-RU"/>
        </w:rPr>
        <w:t>метапредметная</w:t>
      </w:r>
      <w:proofErr w:type="spellEnd"/>
      <w:r w:rsidRPr="002F65F0">
        <w:rPr>
          <w:rFonts w:ascii="Times New Roman" w:hAnsi="Times New Roman"/>
          <w:color w:val="000000"/>
          <w:sz w:val="28"/>
          <w:szCs w:val="28"/>
          <w:lang w:val="ru-RU"/>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Основными подходами к обучению иностранным языкам признаются </w:t>
      </w:r>
      <w:proofErr w:type="spellStart"/>
      <w:r w:rsidRPr="002F65F0">
        <w:rPr>
          <w:rFonts w:ascii="Times New Roman" w:hAnsi="Times New Roman"/>
          <w:color w:val="000000"/>
          <w:sz w:val="28"/>
          <w:szCs w:val="28"/>
          <w:lang w:val="ru-RU"/>
        </w:rPr>
        <w:t>компетентностный</w:t>
      </w:r>
      <w:proofErr w:type="spellEnd"/>
      <w:r w:rsidRPr="002F65F0">
        <w:rPr>
          <w:rFonts w:ascii="Times New Roman" w:hAnsi="Times New Roman"/>
          <w:color w:val="000000"/>
          <w:sz w:val="28"/>
          <w:szCs w:val="28"/>
          <w:lang w:val="ru-RU"/>
        </w:rPr>
        <w:t>, системно-</w:t>
      </w:r>
      <w:proofErr w:type="spellStart"/>
      <w:r w:rsidRPr="002F65F0">
        <w:rPr>
          <w:rFonts w:ascii="Times New Roman" w:hAnsi="Times New Roman"/>
          <w:color w:val="000000"/>
          <w:sz w:val="28"/>
          <w:szCs w:val="28"/>
          <w:lang w:val="ru-RU"/>
        </w:rPr>
        <w:t>деятельностный</w:t>
      </w:r>
      <w:proofErr w:type="spellEnd"/>
      <w:r w:rsidRPr="002F65F0">
        <w:rPr>
          <w:rFonts w:ascii="Times New Roman" w:hAnsi="Times New Roman"/>
          <w:color w:val="000000"/>
          <w:sz w:val="28"/>
          <w:szCs w:val="28"/>
          <w:lang w:val="ru-RU"/>
        </w:rPr>
        <w:t xml:space="preserve">, межкультурный и </w:t>
      </w:r>
      <w:r w:rsidRPr="002F65F0">
        <w:rPr>
          <w:rFonts w:ascii="Times New Roman" w:hAnsi="Times New Roman"/>
          <w:color w:val="000000"/>
          <w:sz w:val="28"/>
          <w:szCs w:val="28"/>
          <w:lang w:val="ru-RU"/>
        </w:rPr>
        <w:lastRenderedPageBreak/>
        <w:t>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892744" w:rsidRPr="0000507F" w:rsidRDefault="00AC19A9">
      <w:pPr>
        <w:spacing w:after="0" w:line="264" w:lineRule="auto"/>
        <w:ind w:firstLine="600"/>
        <w:jc w:val="both"/>
        <w:rPr>
          <w:b/>
          <w:sz w:val="28"/>
          <w:szCs w:val="28"/>
          <w:lang w:val="ru-RU"/>
        </w:rPr>
      </w:pPr>
      <w:r w:rsidRPr="002F65F0">
        <w:rPr>
          <w:rFonts w:ascii="Times New Roman" w:hAnsi="Times New Roman"/>
          <w:color w:val="000000"/>
          <w:sz w:val="28"/>
          <w:szCs w:val="28"/>
          <w:lang w:val="ru-RU"/>
        </w:rPr>
        <w:t>‌</w:t>
      </w:r>
      <w:bookmarkStart w:id="2" w:name="b1cb9ba3-8936-440c-ac0f-95944fbe2f65"/>
      <w:r w:rsidRPr="002F65F0">
        <w:rPr>
          <w:rFonts w:ascii="Times New Roman" w:hAnsi="Times New Roman"/>
          <w:color w:val="000000"/>
          <w:sz w:val="28"/>
          <w:szCs w:val="28"/>
          <w:lang w:val="ru-RU"/>
        </w:rPr>
        <w:t xml:space="preserve">Общее число часов, рекомендованных для изучения иностранного (английского) языка – 204 часа: в 10 классе – 102 часа (3 часа в неделю), </w:t>
      </w:r>
      <w:r w:rsidRPr="0000507F">
        <w:rPr>
          <w:rFonts w:ascii="Times New Roman" w:hAnsi="Times New Roman"/>
          <w:b/>
          <w:color w:val="000000"/>
          <w:sz w:val="28"/>
          <w:szCs w:val="28"/>
          <w:lang w:val="ru-RU"/>
        </w:rPr>
        <w:t>в 11 классе – 102 часа (3 часа в неделю</w:t>
      </w:r>
      <w:proofErr w:type="gramStart"/>
      <w:r w:rsidRPr="0000507F">
        <w:rPr>
          <w:rFonts w:ascii="Times New Roman" w:hAnsi="Times New Roman"/>
          <w:b/>
          <w:color w:val="000000"/>
          <w:sz w:val="28"/>
          <w:szCs w:val="28"/>
          <w:lang w:val="ru-RU"/>
        </w:rPr>
        <w:t>).</w:t>
      </w:r>
      <w:bookmarkEnd w:id="2"/>
      <w:r w:rsidRPr="0000507F">
        <w:rPr>
          <w:rFonts w:ascii="Times New Roman" w:hAnsi="Times New Roman"/>
          <w:b/>
          <w:color w:val="000000"/>
          <w:sz w:val="28"/>
          <w:szCs w:val="28"/>
          <w:lang w:val="ru-RU"/>
        </w:rPr>
        <w:t>‌</w:t>
      </w:r>
      <w:proofErr w:type="gramEnd"/>
      <w:r w:rsidRPr="0000507F">
        <w:rPr>
          <w:rFonts w:ascii="Times New Roman" w:hAnsi="Times New Roman"/>
          <w:b/>
          <w:color w:val="000000"/>
          <w:sz w:val="28"/>
          <w:szCs w:val="28"/>
          <w:lang w:val="ru-RU"/>
        </w:rPr>
        <w:t>‌</w:t>
      </w:r>
    </w:p>
    <w:p w:rsidR="002F65F0" w:rsidRPr="002F65F0" w:rsidRDefault="002F65F0" w:rsidP="002F65F0">
      <w:pPr>
        <w:pBdr>
          <w:top w:val="nil"/>
          <w:left w:val="nil"/>
          <w:bottom w:val="nil"/>
          <w:right w:val="nil"/>
          <w:between w:val="nil"/>
        </w:pBd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Pr="002F65F0">
        <w:rPr>
          <w:rFonts w:ascii="Times New Roman" w:eastAsia="Times New Roman" w:hAnsi="Times New Roman" w:cs="Times New Roman"/>
          <w:color w:val="000000"/>
          <w:sz w:val="28"/>
          <w:szCs w:val="28"/>
          <w:lang w:val="ru-RU"/>
        </w:rPr>
        <w:t>В соответствии с календарным учебным графиком МБОУ Киселевской СОШ им</w:t>
      </w:r>
      <w:r w:rsidR="0000507F">
        <w:rPr>
          <w:rFonts w:ascii="Times New Roman" w:eastAsia="Times New Roman" w:hAnsi="Times New Roman" w:cs="Times New Roman"/>
          <w:color w:val="000000"/>
          <w:sz w:val="28"/>
          <w:szCs w:val="28"/>
          <w:lang w:val="ru-RU"/>
        </w:rPr>
        <w:t>. Н.В. Попова на 2025-2026</w:t>
      </w:r>
      <w:r w:rsidRPr="002F65F0">
        <w:rPr>
          <w:rFonts w:ascii="Times New Roman" w:eastAsia="Times New Roman" w:hAnsi="Times New Roman" w:cs="Times New Roman"/>
          <w:color w:val="000000"/>
          <w:sz w:val="28"/>
          <w:szCs w:val="28"/>
          <w:lang w:val="ru-RU"/>
        </w:rPr>
        <w:t xml:space="preserve"> </w:t>
      </w:r>
      <w:proofErr w:type="spellStart"/>
      <w:proofErr w:type="gramStart"/>
      <w:r w:rsidRPr="002F65F0">
        <w:rPr>
          <w:rFonts w:ascii="Times New Roman" w:eastAsia="Times New Roman" w:hAnsi="Times New Roman" w:cs="Times New Roman"/>
          <w:color w:val="000000"/>
          <w:sz w:val="28"/>
          <w:szCs w:val="28"/>
          <w:lang w:val="ru-RU"/>
        </w:rPr>
        <w:t>уч.год</w:t>
      </w:r>
      <w:proofErr w:type="spellEnd"/>
      <w:proofErr w:type="gramEnd"/>
      <w:r w:rsidRPr="002F65F0">
        <w:rPr>
          <w:rFonts w:ascii="Times New Roman" w:eastAsia="Times New Roman" w:hAnsi="Times New Roman" w:cs="Times New Roman"/>
          <w:color w:val="000000"/>
          <w:sz w:val="28"/>
          <w:szCs w:val="28"/>
          <w:lang w:val="ru-RU"/>
        </w:rPr>
        <w:t xml:space="preserve"> и расписанием МБОУ Киселевской СОШ им. Н.В. Попова  обеспечено выполнение раб</w:t>
      </w:r>
      <w:r w:rsidR="0000507F">
        <w:rPr>
          <w:rFonts w:ascii="Times New Roman" w:eastAsia="Times New Roman" w:hAnsi="Times New Roman" w:cs="Times New Roman"/>
          <w:color w:val="000000"/>
          <w:sz w:val="28"/>
          <w:szCs w:val="28"/>
          <w:lang w:val="ru-RU"/>
        </w:rPr>
        <w:t xml:space="preserve">очей программы в полном объеме </w:t>
      </w:r>
      <w:r w:rsidRPr="002F65F0">
        <w:rPr>
          <w:rFonts w:ascii="Times New Roman" w:eastAsia="Times New Roman" w:hAnsi="Times New Roman" w:cs="Times New Roman"/>
          <w:color w:val="000000"/>
          <w:sz w:val="28"/>
          <w:szCs w:val="28"/>
          <w:lang w:val="ru-RU"/>
        </w:rPr>
        <w:t>за счет повторения.</w:t>
      </w:r>
    </w:p>
    <w:p w:rsidR="002F65F0" w:rsidRPr="002F65F0" w:rsidRDefault="002F65F0" w:rsidP="002F65F0">
      <w:pPr>
        <w:rPr>
          <w:sz w:val="28"/>
          <w:szCs w:val="28"/>
          <w:lang w:val="ru-RU"/>
        </w:rPr>
      </w:pPr>
    </w:p>
    <w:p w:rsidR="00892744" w:rsidRPr="00776F45" w:rsidRDefault="00892744" w:rsidP="002F65F0">
      <w:pPr>
        <w:rPr>
          <w:sz w:val="26"/>
          <w:szCs w:val="26"/>
          <w:lang w:val="ru-RU"/>
        </w:rPr>
        <w:sectPr w:rsidR="00892744" w:rsidRPr="00776F45">
          <w:pgSz w:w="11906" w:h="16383"/>
          <w:pgMar w:top="1134" w:right="850" w:bottom="1134" w:left="1701" w:header="720" w:footer="720" w:gutter="0"/>
          <w:cols w:space="720"/>
        </w:sectPr>
      </w:pPr>
    </w:p>
    <w:bookmarkEnd w:id="0"/>
    <w:p w:rsidR="00AC11B2" w:rsidRPr="00325DB1" w:rsidRDefault="00AC11B2" w:rsidP="00E212FD">
      <w:pPr>
        <w:spacing w:after="0" w:line="264" w:lineRule="auto"/>
        <w:ind w:left="120"/>
        <w:jc w:val="both"/>
        <w:rPr>
          <w:lang w:val="ru-RU"/>
        </w:rPr>
      </w:pPr>
    </w:p>
    <w:sectPr w:rsidR="00AC11B2" w:rsidRPr="00325DB1" w:rsidSect="00E212FD">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4231A"/>
    <w:multiLevelType w:val="multilevel"/>
    <w:tmpl w:val="8F98301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810D2D"/>
    <w:multiLevelType w:val="hybridMultilevel"/>
    <w:tmpl w:val="1BA85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671694"/>
    <w:multiLevelType w:val="multilevel"/>
    <w:tmpl w:val="E03E3D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7C1E60"/>
    <w:multiLevelType w:val="multilevel"/>
    <w:tmpl w:val="26029D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915B24"/>
    <w:multiLevelType w:val="multilevel"/>
    <w:tmpl w:val="723E29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CB07C9"/>
    <w:multiLevelType w:val="multilevel"/>
    <w:tmpl w:val="9CDABE7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6A126D"/>
    <w:multiLevelType w:val="hybridMultilevel"/>
    <w:tmpl w:val="317CC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0764B82"/>
    <w:multiLevelType w:val="multilevel"/>
    <w:tmpl w:val="DFB4B5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4A25EE"/>
    <w:multiLevelType w:val="multilevel"/>
    <w:tmpl w:val="A32434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3"/>
  </w:num>
  <w:num w:numId="4">
    <w:abstractNumId w:val="2"/>
  </w:num>
  <w:num w:numId="5">
    <w:abstractNumId w:val="5"/>
  </w:num>
  <w:num w:numId="6">
    <w:abstractNumId w:val="0"/>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44"/>
    <w:rsid w:val="0000507F"/>
    <w:rsid w:val="000A5BB6"/>
    <w:rsid w:val="000C4780"/>
    <w:rsid w:val="00236C6F"/>
    <w:rsid w:val="002B7F56"/>
    <w:rsid w:val="002D6013"/>
    <w:rsid w:val="002F65F0"/>
    <w:rsid w:val="00325DB1"/>
    <w:rsid w:val="00334D55"/>
    <w:rsid w:val="004C18A3"/>
    <w:rsid w:val="00565578"/>
    <w:rsid w:val="005A0378"/>
    <w:rsid w:val="005B11D6"/>
    <w:rsid w:val="00605D17"/>
    <w:rsid w:val="00776F45"/>
    <w:rsid w:val="007D17F7"/>
    <w:rsid w:val="00892744"/>
    <w:rsid w:val="00AC11B2"/>
    <w:rsid w:val="00AC19A9"/>
    <w:rsid w:val="00D134CD"/>
    <w:rsid w:val="00D768BD"/>
    <w:rsid w:val="00E212FD"/>
    <w:rsid w:val="00EE4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1034"/>
  <w15:docId w15:val="{A0C544F9-5545-4CC0-B689-783E7B7A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92744"/>
    <w:rPr>
      <w:color w:val="0000FF" w:themeColor="hyperlink"/>
      <w:u w:val="single"/>
    </w:rPr>
  </w:style>
  <w:style w:type="table" w:styleId="ac">
    <w:name w:val="Table Grid"/>
    <w:basedOn w:val="a1"/>
    <w:uiPriority w:val="59"/>
    <w:rsid w:val="008927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76F4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76F45"/>
    <w:rPr>
      <w:rFonts w:ascii="Segoe UI" w:hAnsi="Segoe UI" w:cs="Segoe UI"/>
      <w:sz w:val="18"/>
      <w:szCs w:val="18"/>
    </w:rPr>
  </w:style>
  <w:style w:type="table" w:customStyle="1" w:styleId="TableNormal">
    <w:name w:val="Table Normal"/>
    <w:uiPriority w:val="2"/>
    <w:semiHidden/>
    <w:unhideWhenUsed/>
    <w:qFormat/>
    <w:rsid w:val="002D6013"/>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1241</Words>
  <Characters>7075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14</cp:revision>
  <cp:lastPrinted>2024-08-27T08:56:00Z</cp:lastPrinted>
  <dcterms:created xsi:type="dcterms:W3CDTF">2023-09-16T10:39:00Z</dcterms:created>
  <dcterms:modified xsi:type="dcterms:W3CDTF">2025-08-30T16:26:00Z</dcterms:modified>
</cp:coreProperties>
</file>