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ED" w:rsidRDefault="00351DD5" w:rsidP="00351D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block-59664500"/>
      <w:bookmarkStart w:id="1" w:name="block-55594452"/>
      <w:bookmarkStart w:id="2" w:name="block-67690923"/>
      <w:r w:rsidRPr="00351DD5">
        <w:rPr>
          <w:rFonts w:ascii="Times New Roman" w:hAnsi="Times New Roman"/>
          <w:noProof/>
          <w:sz w:val="19"/>
          <w:szCs w:val="19"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G:\История\Новая папка\и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стория\Новая папка\и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DD5" w:rsidRDefault="00351DD5" w:rsidP="00351D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5458ED" w:rsidRDefault="005458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5458ED" w:rsidRDefault="005458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5458ED" w:rsidRDefault="005458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bookmarkEnd w:id="0"/>
    <w:p w:rsidR="005458ED" w:rsidRDefault="00351DD5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458ED" w:rsidRDefault="00351D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</w:t>
      </w:r>
      <w:r w:rsidR="00956C1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мма учебного курса «История» в 7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классе разработана на основе следующих нормативно-правовых документов:</w:t>
      </w:r>
    </w:p>
    <w:p w:rsidR="005458ED" w:rsidRDefault="005458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458ED" w:rsidRDefault="00351D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основного общего образования</w:t>
      </w:r>
    </w:p>
    <w:p w:rsidR="005458ED" w:rsidRDefault="00351D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основного общего образования по предмету «История». </w:t>
      </w:r>
    </w:p>
    <w:p w:rsidR="005458ED" w:rsidRDefault="00351D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3.Учебный план МБОУ Киселевской СОШ им. Н.В.Попова на 2025-2026 уч. год</w:t>
      </w:r>
    </w:p>
    <w:p w:rsidR="005458ED" w:rsidRDefault="00956C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 История. 7</w:t>
      </w:r>
      <w:bookmarkStart w:id="3" w:name="_GoBack"/>
      <w:bookmarkEnd w:id="3"/>
      <w:r w:rsidR="00351DD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класс:учебник /В.Р. Мединский, А.О. Чубарьян – Москва: Просвещение, 2025</w:t>
      </w:r>
    </w:p>
    <w:p w:rsidR="005458ED" w:rsidRDefault="00351DD5">
      <w:pPr>
        <w:spacing w:before="280" w:after="280" w:line="240" w:lineRule="auto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2025-2026 учебный год (1 год)  </w:t>
      </w:r>
      <w:bookmarkEnd w:id="1"/>
    </w:p>
    <w:p w:rsidR="005458ED" w:rsidRDefault="00351D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67690928"/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5458ED" w:rsidRDefault="005458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5458ED" w:rsidRDefault="005458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458ED" w:rsidRDefault="00351D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5458ED" w:rsidRDefault="005458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:rsidR="005458ED" w:rsidRDefault="00351D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5458ED" w:rsidRDefault="00351D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458ED" w:rsidRDefault="00351D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458ED" w:rsidRDefault="00351D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458ED" w:rsidRDefault="00351D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5458ED" w:rsidRDefault="005458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458ED" w:rsidRDefault="00351D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5458ED" w:rsidRDefault="005458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458ED" w:rsidRDefault="00351D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 изучение предмета «История» в 7 классе отводится 102 часа (3 часа в неделю)</w:t>
      </w:r>
    </w:p>
    <w:p w:rsidR="005458ED" w:rsidRDefault="00351DD5">
      <w:pPr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 (23.02, 09.03, 11.05 (понедельник) – праздничный день, с учетом календарного учебного графика и расписанием занятий обеспечено выполнение рабочей программы в полном объеме за счет уплотнения. Фактическое количество за год – 99 часов.</w:t>
      </w:r>
    </w:p>
    <w:p w:rsidR="005458ED" w:rsidRDefault="00351DD5">
      <w:pPr>
        <w:spacing w:after="0"/>
        <w:ind w:firstLine="600"/>
        <w:jc w:val="right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5458ED" w:rsidRDefault="00351DD5">
      <w:pPr>
        <w:spacing w:after="0"/>
        <w:ind w:firstLine="60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5458ED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247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5458ED">
        <w:trPr>
          <w:trHeight w:val="144"/>
        </w:trPr>
        <w:tc>
          <w:tcPr>
            <w:tcW w:w="1113" w:type="dxa"/>
            <w:vMerge w:val="restart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6371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5458E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:rsidR="005458ED" w:rsidRDefault="005458ED"/>
        </w:tc>
        <w:tc>
          <w:tcPr>
            <w:tcW w:w="6371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5458E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:rsidR="005458ED" w:rsidRDefault="005458ED"/>
        </w:tc>
        <w:tc>
          <w:tcPr>
            <w:tcW w:w="6371" w:type="dxa"/>
            <w:tcBorders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Borders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14</w:t>
            </w:r>
          </w:p>
        </w:tc>
      </w:tr>
    </w:tbl>
    <w:p w:rsidR="005458ED" w:rsidRDefault="005458ED">
      <w:pPr>
        <w:sectPr w:rsidR="005458ED">
          <w:pgSz w:w="11906" w:h="16383"/>
          <w:pgMar w:top="1134" w:right="850" w:bottom="1134" w:left="1701" w:header="720" w:footer="720" w:gutter="0"/>
          <w:cols w:space="720"/>
        </w:sectPr>
      </w:pPr>
    </w:p>
    <w:p w:rsidR="005458ED" w:rsidRDefault="00351D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67690926"/>
      <w:bookmarkEnd w:id="4"/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СОДЕРЖАНИЕ УЧЕБНОГО ПРЕДМЕТА</w:t>
      </w:r>
    </w:p>
    <w:p w:rsidR="005458ED" w:rsidRDefault="005458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458ED" w:rsidRDefault="00351D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7 КЛАСС</w:t>
      </w:r>
    </w:p>
    <w:p w:rsidR="005458ED" w:rsidRDefault="005458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458ED" w:rsidRDefault="00351D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sz w:val="24"/>
          <w:szCs w:val="24"/>
        </w:rPr>
        <w:t>XV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XVII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в.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Введение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Эпоха Великих географических открытий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sz w:val="24"/>
          <w:szCs w:val="24"/>
        </w:rPr>
        <w:t>XV</w:t>
      </w:r>
      <w:r>
        <w:rPr>
          <w:rFonts w:ascii="Times New Roman" w:hAnsi="Times New Roman"/>
          <w:sz w:val="24"/>
          <w:szCs w:val="24"/>
          <w:lang w:val="ru-RU"/>
        </w:rPr>
        <w:t>‒</w:t>
      </w:r>
      <w:r>
        <w:rPr>
          <w:rFonts w:ascii="Times New Roman" w:hAnsi="Times New Roman"/>
          <w:sz w:val="24"/>
          <w:szCs w:val="24"/>
        </w:rPr>
        <w:t>XVII</w:t>
      </w:r>
      <w:r>
        <w:rPr>
          <w:rFonts w:ascii="Times New Roman" w:hAnsi="Times New Roman"/>
          <w:sz w:val="24"/>
          <w:szCs w:val="24"/>
          <w:lang w:val="ru-RU"/>
        </w:rPr>
        <w:t xml:space="preserve"> в.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Европа в </w:t>
      </w:r>
      <w:r>
        <w:rPr>
          <w:rFonts w:ascii="Times New Roman" w:hAnsi="Times New Roman"/>
          <w:b/>
          <w:sz w:val="24"/>
          <w:szCs w:val="24"/>
        </w:rPr>
        <w:t>XVI</w:t>
      </w:r>
      <w:r>
        <w:rPr>
          <w:rFonts w:ascii="Times New Roman" w:hAnsi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sz w:val="24"/>
          <w:szCs w:val="24"/>
        </w:rPr>
        <w:t>XVII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вв.: традиции и новизна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sz w:val="24"/>
          <w:szCs w:val="24"/>
        </w:rPr>
        <w:t>XVI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XVII</w:t>
      </w:r>
      <w:r>
        <w:rPr>
          <w:rFonts w:ascii="Times New Roman" w:hAnsi="Times New Roman"/>
          <w:sz w:val="24"/>
          <w:szCs w:val="24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  <w:lang w:val="ru-RU"/>
        </w:rPr>
        <w:t xml:space="preserve">. Нантский эдикт 1598 г. Людовик </w:t>
      </w:r>
      <w:r>
        <w:rPr>
          <w:rFonts w:ascii="Times New Roman" w:hAnsi="Times New Roman"/>
          <w:sz w:val="24"/>
          <w:szCs w:val="24"/>
        </w:rPr>
        <w:t>XIII</w:t>
      </w:r>
      <w:r>
        <w:rPr>
          <w:rFonts w:ascii="Times New Roman" w:hAnsi="Times New Roman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sz w:val="24"/>
          <w:szCs w:val="24"/>
        </w:rPr>
        <w:t>XIV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sz w:val="24"/>
          <w:szCs w:val="24"/>
        </w:rPr>
        <w:t>VIII</w:t>
      </w:r>
      <w:r>
        <w:rPr>
          <w:rFonts w:ascii="Times New Roman" w:hAnsi="Times New Roman"/>
          <w:sz w:val="24"/>
          <w:szCs w:val="24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sz w:val="24"/>
          <w:szCs w:val="24"/>
        </w:rPr>
        <w:t>XVII</w:t>
      </w:r>
      <w:r>
        <w:rPr>
          <w:rFonts w:ascii="Times New Roman" w:hAnsi="Times New Roman"/>
          <w:sz w:val="24"/>
          <w:szCs w:val="24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sz w:val="24"/>
          <w:szCs w:val="24"/>
        </w:rPr>
        <w:t>XVI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XVII</w:t>
      </w:r>
      <w:r>
        <w:rPr>
          <w:rFonts w:ascii="Times New Roman" w:hAnsi="Times New Roman"/>
          <w:sz w:val="24"/>
          <w:szCs w:val="24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  <w:lang w:val="ru-RU"/>
        </w:rPr>
        <w:t>. Реформация и Контрреформация в Польше.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Международные отношения в </w:t>
      </w:r>
      <w:r>
        <w:rPr>
          <w:rFonts w:ascii="Times New Roman" w:hAnsi="Times New Roman"/>
          <w:sz w:val="24"/>
          <w:szCs w:val="24"/>
        </w:rPr>
        <w:t>XVI</w:t>
      </w:r>
      <w:r>
        <w:rPr>
          <w:rFonts w:ascii="Times New Roman" w:hAnsi="Times New Roman"/>
          <w:sz w:val="24"/>
          <w:szCs w:val="24"/>
          <w:lang w:val="ru-RU"/>
        </w:rPr>
        <w:t xml:space="preserve"> -</w:t>
      </w:r>
      <w:r>
        <w:rPr>
          <w:rFonts w:ascii="Times New Roman" w:hAnsi="Times New Roman"/>
          <w:sz w:val="24"/>
          <w:szCs w:val="24"/>
        </w:rPr>
        <w:t>XVII</w:t>
      </w:r>
      <w:r>
        <w:rPr>
          <w:rFonts w:ascii="Times New Roman" w:hAnsi="Times New Roman"/>
          <w:sz w:val="24"/>
          <w:szCs w:val="24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sz w:val="24"/>
          <w:szCs w:val="24"/>
        </w:rPr>
        <w:t>XVI</w:t>
      </w:r>
      <w:r>
        <w:rPr>
          <w:rFonts w:ascii="Times New Roman" w:hAnsi="Times New Roman"/>
          <w:b/>
          <w:sz w:val="24"/>
          <w:szCs w:val="24"/>
          <w:lang w:val="ru-RU"/>
        </w:rPr>
        <w:t>—</w:t>
      </w:r>
      <w:r>
        <w:rPr>
          <w:rFonts w:ascii="Times New Roman" w:hAnsi="Times New Roman"/>
          <w:b/>
          <w:sz w:val="24"/>
          <w:szCs w:val="24"/>
        </w:rPr>
        <w:t>XVII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вв.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ru-RU"/>
        </w:rPr>
        <w:t xml:space="preserve"> Великий.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Индия при Великих Моголах. Начало проникновения европейцев. Ост-Индские компании.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sz w:val="24"/>
          <w:szCs w:val="24"/>
        </w:rPr>
        <w:t>XVI</w:t>
      </w:r>
      <w:r>
        <w:rPr>
          <w:rFonts w:ascii="Times New Roman" w:hAnsi="Times New Roman"/>
          <w:sz w:val="24"/>
          <w:szCs w:val="24"/>
          <w:lang w:val="ru-RU"/>
        </w:rPr>
        <w:t>‒</w:t>
      </w:r>
      <w:r>
        <w:rPr>
          <w:rFonts w:ascii="Times New Roman" w:hAnsi="Times New Roman"/>
          <w:sz w:val="24"/>
          <w:szCs w:val="24"/>
        </w:rPr>
        <w:t>XVII</w:t>
      </w:r>
      <w:r>
        <w:rPr>
          <w:rFonts w:ascii="Times New Roman" w:hAnsi="Times New Roman"/>
          <w:sz w:val="24"/>
          <w:szCs w:val="24"/>
          <w:lang w:val="ru-RU"/>
        </w:rPr>
        <w:t xml:space="preserve"> вв.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Средиземноморская Африка. Влияние Великих географических открытий на развитие Африки.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Историческое и культурное наследие Раннего Нового времени</w:t>
      </w:r>
    </w:p>
    <w:p w:rsidR="005458ED" w:rsidRDefault="005458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458ED" w:rsidRDefault="00351D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ИСТОРИЯ РОССИИ </w:t>
      </w:r>
      <w:r>
        <w:rPr>
          <w:rFonts w:ascii="Times New Roman" w:hAnsi="Times New Roman"/>
          <w:b/>
          <w:sz w:val="24"/>
          <w:szCs w:val="24"/>
        </w:rPr>
        <w:t>XVI</w:t>
      </w:r>
      <w:r>
        <w:rPr>
          <w:rFonts w:ascii="Times New Roman" w:hAnsi="Times New Roman"/>
          <w:b/>
          <w:sz w:val="24"/>
          <w:szCs w:val="24"/>
          <w:lang w:val="ru-RU"/>
        </w:rPr>
        <w:t>‒</w:t>
      </w:r>
      <w:r>
        <w:rPr>
          <w:rFonts w:ascii="Times New Roman" w:hAnsi="Times New Roman"/>
          <w:b/>
          <w:sz w:val="24"/>
          <w:szCs w:val="24"/>
        </w:rPr>
        <w:t>XVII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ВВ.</w:t>
      </w:r>
    </w:p>
    <w:p w:rsidR="005458ED" w:rsidRDefault="005458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Россия в </w:t>
      </w:r>
      <w:r>
        <w:rPr>
          <w:rFonts w:ascii="Times New Roman" w:hAnsi="Times New Roman"/>
          <w:b/>
          <w:sz w:val="24"/>
          <w:szCs w:val="24"/>
        </w:rPr>
        <w:t>XVI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в. 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Эпоха Ивана 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Период боярского правления. Соперничество боярских кланов. Московское восстание 1547 г.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Принятие Иваном 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sz w:val="24"/>
          <w:szCs w:val="24"/>
        </w:rPr>
        <w:t>XVI</w:t>
      </w:r>
      <w:r>
        <w:rPr>
          <w:rFonts w:ascii="Times New Roman" w:hAnsi="Times New Roman"/>
          <w:sz w:val="24"/>
          <w:szCs w:val="24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Внешняя политика России в </w:t>
      </w:r>
      <w:r>
        <w:rPr>
          <w:rFonts w:ascii="Times New Roman" w:hAnsi="Times New Roman"/>
          <w:sz w:val="24"/>
          <w:szCs w:val="24"/>
        </w:rPr>
        <w:t>XVI</w:t>
      </w:r>
      <w:r>
        <w:rPr>
          <w:rFonts w:ascii="Times New Roman" w:hAnsi="Times New Roman"/>
          <w:sz w:val="24"/>
          <w:szCs w:val="24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«заповедных летах». Холопы. Формирование вольного казачества.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  <w:lang w:val="ru-RU"/>
        </w:rPr>
        <w:t xml:space="preserve"> на Новгород. Последствия опричнины.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Значение правления Ивана Грозного. Исторический портрет царя на фоне эпохи.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Россия в конце </w:t>
      </w:r>
      <w:r>
        <w:rPr>
          <w:rFonts w:ascii="Times New Roman" w:hAnsi="Times New Roman"/>
          <w:sz w:val="24"/>
          <w:szCs w:val="24"/>
        </w:rPr>
        <w:t>XVI</w:t>
      </w:r>
      <w:r>
        <w:rPr>
          <w:rFonts w:ascii="Times New Roman" w:hAnsi="Times New Roman"/>
          <w:sz w:val="24"/>
          <w:szCs w:val="24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Культура в </w:t>
      </w:r>
      <w:r>
        <w:rPr>
          <w:rFonts w:ascii="Times New Roman" w:hAnsi="Times New Roman"/>
          <w:sz w:val="24"/>
          <w:szCs w:val="24"/>
        </w:rPr>
        <w:t>XVI</w:t>
      </w:r>
      <w:r>
        <w:rPr>
          <w:rFonts w:ascii="Times New Roman" w:hAnsi="Times New Roman"/>
          <w:sz w:val="24"/>
          <w:szCs w:val="24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Смута в России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Смутное время начала </w:t>
      </w:r>
      <w:r>
        <w:rPr>
          <w:rFonts w:ascii="Times New Roman" w:hAnsi="Times New Roman"/>
          <w:sz w:val="24"/>
          <w:szCs w:val="24"/>
        </w:rPr>
        <w:t>XVII</w:t>
      </w:r>
      <w:r>
        <w:rPr>
          <w:rFonts w:ascii="Times New Roman" w:hAnsi="Times New Roman"/>
          <w:sz w:val="24"/>
          <w:szCs w:val="24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«Совет всея земли». Деятельность вождей Второго ополчения Дмитрия Пожарского и Кузьмы Минина. Освобождение Москвы в 1612 г.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Земский собор 1613 г. и его роль в восстановлении центральной власти в России.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Россия при первых Романовых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Россия при первых Романовых.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sz w:val="24"/>
          <w:szCs w:val="24"/>
        </w:rPr>
        <w:t>XVII</w:t>
      </w:r>
      <w:r>
        <w:rPr>
          <w:rFonts w:ascii="Times New Roman" w:hAnsi="Times New Roman"/>
          <w:sz w:val="24"/>
          <w:szCs w:val="24"/>
          <w:lang w:val="ru-RU"/>
        </w:rPr>
        <w:t xml:space="preserve"> в. Восстановление экономического потенциала страны.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Возвращение территорий, утраченных в годы Смуты.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sz w:val="24"/>
          <w:szCs w:val="24"/>
        </w:rPr>
        <w:t>XVII</w:t>
      </w:r>
      <w:r>
        <w:rPr>
          <w:rFonts w:ascii="Times New Roman" w:hAnsi="Times New Roman"/>
          <w:sz w:val="24"/>
          <w:szCs w:val="24"/>
          <w:lang w:val="ru-RU"/>
        </w:rPr>
        <w:t xml:space="preserve"> в.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sz w:val="24"/>
          <w:szCs w:val="24"/>
        </w:rPr>
        <w:t>XVII</w:t>
      </w:r>
      <w:r>
        <w:rPr>
          <w:rFonts w:ascii="Times New Roman" w:hAnsi="Times New Roman"/>
          <w:sz w:val="24"/>
          <w:szCs w:val="24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Изменения в вооружённых силах. Полки «нового (иноземного) строя».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Городские восстания середины </w:t>
      </w:r>
      <w:r>
        <w:rPr>
          <w:rFonts w:ascii="Times New Roman" w:hAnsi="Times New Roman"/>
          <w:sz w:val="24"/>
          <w:szCs w:val="24"/>
        </w:rPr>
        <w:t>XVII</w:t>
      </w:r>
      <w:r>
        <w:rPr>
          <w:rFonts w:ascii="Times New Roman" w:hAnsi="Times New Roman"/>
          <w:sz w:val="24"/>
          <w:szCs w:val="24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Внешняя политика России в </w:t>
      </w:r>
      <w:r>
        <w:rPr>
          <w:rFonts w:ascii="Times New Roman" w:hAnsi="Times New Roman"/>
          <w:sz w:val="24"/>
          <w:szCs w:val="24"/>
        </w:rPr>
        <w:t>XVII</w:t>
      </w:r>
      <w:r>
        <w:rPr>
          <w:rFonts w:ascii="Times New Roman" w:hAnsi="Times New Roman"/>
          <w:sz w:val="24"/>
          <w:szCs w:val="24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Белгородская засечная черта. Конфликты с Османской империей. «Азовское осадное сидение»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sz w:val="24"/>
          <w:szCs w:val="24"/>
        </w:rPr>
        <w:t>XVII</w:t>
      </w:r>
      <w:r>
        <w:rPr>
          <w:rFonts w:ascii="Times New Roman" w:hAnsi="Times New Roman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Семёна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Царь Федор Алексеевич. Отмена местничества. Налоговая (податная) реформа.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Культура в </w:t>
      </w:r>
      <w:r>
        <w:rPr>
          <w:rFonts w:ascii="Times New Roman" w:hAnsi="Times New Roman"/>
          <w:sz w:val="24"/>
          <w:szCs w:val="24"/>
        </w:rPr>
        <w:t>XVII</w:t>
      </w:r>
      <w:r>
        <w:rPr>
          <w:rFonts w:ascii="Times New Roman" w:hAnsi="Times New Roman"/>
          <w:sz w:val="24"/>
          <w:szCs w:val="24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sz w:val="24"/>
          <w:szCs w:val="24"/>
        </w:rPr>
        <w:t>XVI</w:t>
      </w:r>
      <w:r>
        <w:rPr>
          <w:rFonts w:ascii="Times New Roman" w:hAnsi="Times New Roman"/>
          <w:sz w:val="24"/>
          <w:szCs w:val="24"/>
          <w:lang w:val="ru-RU"/>
        </w:rPr>
        <w:t>—</w:t>
      </w:r>
      <w:r>
        <w:rPr>
          <w:rFonts w:ascii="Times New Roman" w:hAnsi="Times New Roman"/>
          <w:sz w:val="24"/>
          <w:szCs w:val="24"/>
        </w:rPr>
        <w:t>XVII</w:t>
      </w:r>
      <w:r>
        <w:rPr>
          <w:rFonts w:ascii="Times New Roman" w:hAnsi="Times New Roman"/>
          <w:sz w:val="24"/>
          <w:szCs w:val="24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sz w:val="24"/>
          <w:szCs w:val="24"/>
        </w:rPr>
        <w:t>XVII</w:t>
      </w:r>
      <w:r>
        <w:rPr>
          <w:rFonts w:ascii="Times New Roman" w:hAnsi="Times New Roman"/>
          <w:sz w:val="24"/>
          <w:szCs w:val="24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«Синопсис»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5458ED" w:rsidRDefault="00351D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ИСТОРИЯ НАШЕГО КРАЯ</w:t>
      </w:r>
    </w:p>
    <w:p w:rsidR="005458ED" w:rsidRDefault="00351DD5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проведения занятий по курсу «История нашего края» целесообразно запланировать посещение краеведческих, исторических, школьных музеев, иных научно-просветительских учреждений, занимающихся краеведением и историей региона. При этом рекомендуется использование «Пушкинской карты». </w:t>
      </w:r>
    </w:p>
    <w:p w:rsidR="005458ED" w:rsidRDefault="00351DD5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курса «История нашего края» определяется положениями федеральной образовательной программы основного общего образования, утвержденной приказом Минпросвещения России от 18 мая 2023 г. № 370, и охватывает историю субъекта Российской Федерации в соответствии с принятой периодизацией исторического процесса:</w:t>
      </w:r>
    </w:p>
    <w:p w:rsidR="005458ED" w:rsidRDefault="00351DD5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5 класс (34 ч). История Донского края в древности (до образования российского государства или до вхождения края в его состав);</w:t>
      </w:r>
    </w:p>
    <w:p w:rsidR="005458ED" w:rsidRDefault="00351DD5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6 класс (17 ч). История Донского края в истории России в Средние века и Новое время (до начала XX в.). Вхождение края 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II, развитие в конце XIX – начале XX вв.). Наши известные земляки в политической, экономической, военно-исторической, образовательной и культурной жизни России. Религия и памятники. Развитие культуры края. Отражение истории края в музейных экспозициях (практическое занятие);</w:t>
      </w:r>
    </w:p>
    <w:p w:rsidR="005458ED" w:rsidRDefault="00351DD5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7 класс (17 ч). История нашего края в Новейшее время (начало XX в. – настоящее время). Наш край в годы Первой мировой и Гражданской войн. Установление советской власти. Ростовская область в годы первых пятилеток. Ростовская область в годы Великой Отечественной войны. Послевоенное восстановление и развитие. Наш край в 1960-70-е годы. Экономическое и культурное развитие. Наш край в 1980-е годы. Кризисные проявления, влияние распада СССР на развитие региона. Наш край в 1990-е годы. XXI век. Система государственного управления краем. Наши известные земляки. История края в наши дни. Специальная военная операция: герои и подвиги.</w:t>
      </w:r>
    </w:p>
    <w:p w:rsidR="005458ED" w:rsidRDefault="005458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6" w:name="block-67690927"/>
      <w:bookmarkEnd w:id="5"/>
    </w:p>
    <w:p w:rsidR="005458ED" w:rsidRDefault="00351D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истории в 7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5458ED" w:rsidRDefault="005458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458ED" w:rsidRDefault="00351D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 важнейшим личностным результатам изучения истории относятся: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в сфере патриотического воспитания: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в сфере гражданского воспитания: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в духовно-нравственной сфере: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4) в понимании ценности научного познания: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5) в сфере эстетического воспитания: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6) в формировании ценностного отношения к жизни и здоровью: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7) в сфере трудового воспитания: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профессионально-ориентированных интересов, построение индивидуальной траектории образования и жизненных планов;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8) в сфере экологического воспитания: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458ED" w:rsidRDefault="005458ED">
      <w:pPr>
        <w:spacing w:after="0"/>
        <w:ind w:left="120"/>
        <w:rPr>
          <w:sz w:val="24"/>
          <w:szCs w:val="24"/>
          <w:lang w:val="ru-RU"/>
        </w:rPr>
      </w:pPr>
    </w:p>
    <w:p w:rsidR="005458ED" w:rsidRDefault="00351DD5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 обобщать исторические факты (в форме таблиц, схем);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характерные признаки исторических явлений;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причинно-следственные связи событий;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познавательную задачу;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намечать путь её решения и осуществлять подбор исторического материала, объекта;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соотносить полученный результат с имеющимся знанием;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новизну и обоснованность полученного результата;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выражать и аргументировать свою точку зрения в устном высказывании, письменном тексте;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свою работу с учётом установленных ошибок, возникших трудностей.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в сфере эмоционального интеллекта, понимания себя и других: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5458ED" w:rsidRDefault="005458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458ED" w:rsidRDefault="00351D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 xml:space="preserve">(при наличии) с важнейшими событиями ХХ ‒ начала </w:t>
      </w:r>
      <w:r>
        <w:rPr>
          <w:rFonts w:ascii="Times New Roman" w:hAnsi="Times New Roman"/>
          <w:color w:val="333333"/>
          <w:sz w:val="24"/>
          <w:szCs w:val="24"/>
        </w:rPr>
        <w:t>XXI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 изучения учебного предмета «История» включают: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4"/>
          <w:szCs w:val="24"/>
        </w:rPr>
        <w:t>XXI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 в.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4"/>
          <w:lang w:val="ru-RU"/>
        </w:rPr>
        <w:t xml:space="preserve"> в 7 классе: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b/>
          <w:color w:val="333333"/>
          <w:sz w:val="24"/>
          <w:lang w:val="ru-RU"/>
        </w:rPr>
        <w:t>Знание хронологии, работа с хронологией: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4"/>
        </w:rPr>
        <w:t>XVI</w:t>
      </w:r>
      <w:r>
        <w:rPr>
          <w:rFonts w:ascii="Times New Roman" w:hAnsi="Times New Roman"/>
          <w:color w:val="333333"/>
          <w:sz w:val="24"/>
          <w:lang w:val="ru-RU"/>
        </w:rPr>
        <w:t>‒</w:t>
      </w:r>
      <w:r>
        <w:rPr>
          <w:rFonts w:ascii="Times New Roman" w:hAnsi="Times New Roman"/>
          <w:color w:val="333333"/>
          <w:sz w:val="24"/>
        </w:rPr>
        <w:t>XVII</w:t>
      </w:r>
      <w:r>
        <w:rPr>
          <w:rFonts w:ascii="Times New Roman" w:hAnsi="Times New Roman"/>
          <w:color w:val="333333"/>
          <w:sz w:val="24"/>
          <w:lang w:val="ru-RU"/>
        </w:rPr>
        <w:t xml:space="preserve"> вв., определять их принадлежность к части века (половина, треть, четверть);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4"/>
        </w:rPr>
        <w:t>XVI</w:t>
      </w:r>
      <w:r>
        <w:rPr>
          <w:rFonts w:ascii="Times New Roman" w:hAnsi="Times New Roman"/>
          <w:color w:val="333333"/>
          <w:sz w:val="24"/>
          <w:lang w:val="ru-RU"/>
        </w:rPr>
        <w:t>‒</w:t>
      </w:r>
      <w:r>
        <w:rPr>
          <w:rFonts w:ascii="Times New Roman" w:hAnsi="Times New Roman"/>
          <w:color w:val="333333"/>
          <w:sz w:val="24"/>
        </w:rPr>
        <w:t>XVII</w:t>
      </w:r>
      <w:r>
        <w:rPr>
          <w:rFonts w:ascii="Times New Roman" w:hAnsi="Times New Roman"/>
          <w:color w:val="333333"/>
          <w:sz w:val="24"/>
          <w:lang w:val="ru-RU"/>
        </w:rPr>
        <w:t xml:space="preserve"> вв.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b/>
          <w:color w:val="333333"/>
          <w:sz w:val="24"/>
          <w:lang w:val="ru-RU"/>
        </w:rPr>
        <w:t>Знание исторических фактов, работа с фактами: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4"/>
        </w:rPr>
        <w:t>XVI</w:t>
      </w:r>
      <w:r>
        <w:rPr>
          <w:rFonts w:ascii="Times New Roman" w:hAnsi="Times New Roman"/>
          <w:color w:val="333333"/>
          <w:sz w:val="24"/>
          <w:lang w:val="ru-RU"/>
        </w:rPr>
        <w:t>‒</w:t>
      </w:r>
      <w:r>
        <w:rPr>
          <w:rFonts w:ascii="Times New Roman" w:hAnsi="Times New Roman"/>
          <w:color w:val="333333"/>
          <w:sz w:val="24"/>
        </w:rPr>
        <w:t>XVII</w:t>
      </w:r>
      <w:r>
        <w:rPr>
          <w:rFonts w:ascii="Times New Roman" w:hAnsi="Times New Roman"/>
          <w:color w:val="333333"/>
          <w:sz w:val="24"/>
          <w:lang w:val="ru-RU"/>
        </w:rPr>
        <w:t xml:space="preserve"> вв.;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b/>
          <w:color w:val="333333"/>
          <w:sz w:val="24"/>
          <w:lang w:val="ru-RU"/>
        </w:rPr>
        <w:t>Работа с исторической картой: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4"/>
        </w:rPr>
        <w:t>XVI</w:t>
      </w:r>
      <w:r>
        <w:rPr>
          <w:rFonts w:ascii="Times New Roman" w:hAnsi="Times New Roman"/>
          <w:color w:val="333333"/>
          <w:sz w:val="24"/>
          <w:lang w:val="ru-RU"/>
        </w:rPr>
        <w:t>‒</w:t>
      </w:r>
      <w:r>
        <w:rPr>
          <w:rFonts w:ascii="Times New Roman" w:hAnsi="Times New Roman"/>
          <w:color w:val="333333"/>
          <w:sz w:val="24"/>
        </w:rPr>
        <w:t>XVII</w:t>
      </w:r>
      <w:r>
        <w:rPr>
          <w:rFonts w:ascii="Times New Roman" w:hAnsi="Times New Roman"/>
          <w:color w:val="333333"/>
          <w:sz w:val="24"/>
          <w:lang w:val="ru-RU"/>
        </w:rPr>
        <w:t xml:space="preserve"> вв.;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b/>
          <w:color w:val="333333"/>
          <w:sz w:val="24"/>
          <w:lang w:val="ru-RU"/>
        </w:rPr>
        <w:t>Работа с историческими источниками: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lastRenderedPageBreak/>
        <w:t>различать виды письменных исторических источников (официальные, личные, литературные и другие);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b/>
          <w:color w:val="333333"/>
          <w:sz w:val="24"/>
          <w:lang w:val="ru-RU"/>
        </w:rPr>
        <w:t>Историческое описание (реконструкция):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4"/>
        </w:rPr>
        <w:t>XVI</w:t>
      </w:r>
      <w:r>
        <w:rPr>
          <w:rFonts w:ascii="Times New Roman" w:hAnsi="Times New Roman"/>
          <w:color w:val="333333"/>
          <w:sz w:val="24"/>
          <w:lang w:val="ru-RU"/>
        </w:rPr>
        <w:t>‒</w:t>
      </w:r>
      <w:r>
        <w:rPr>
          <w:rFonts w:ascii="Times New Roman" w:hAnsi="Times New Roman"/>
          <w:color w:val="333333"/>
          <w:sz w:val="24"/>
        </w:rPr>
        <w:t>XVII</w:t>
      </w:r>
      <w:r>
        <w:rPr>
          <w:rFonts w:ascii="Times New Roman" w:hAnsi="Times New Roman"/>
          <w:color w:val="333333"/>
          <w:sz w:val="24"/>
          <w:lang w:val="ru-RU"/>
        </w:rPr>
        <w:t xml:space="preserve"> вв., их участниках;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4"/>
        </w:rPr>
        <w:t>XVI</w:t>
      </w:r>
      <w:r>
        <w:rPr>
          <w:rFonts w:ascii="Times New Roman" w:hAnsi="Times New Roman"/>
          <w:color w:val="333333"/>
          <w:sz w:val="24"/>
          <w:lang w:val="ru-RU"/>
        </w:rPr>
        <w:t>‒</w:t>
      </w:r>
      <w:r>
        <w:rPr>
          <w:rFonts w:ascii="Times New Roman" w:hAnsi="Times New Roman"/>
          <w:color w:val="333333"/>
          <w:sz w:val="24"/>
        </w:rPr>
        <w:t>XVII</w:t>
      </w:r>
      <w:r>
        <w:rPr>
          <w:rFonts w:ascii="Times New Roman" w:hAnsi="Times New Roman"/>
          <w:color w:val="333333"/>
          <w:sz w:val="24"/>
          <w:lang w:val="ru-RU"/>
        </w:rPr>
        <w:t xml:space="preserve"> вв. (ключевые факты биографии, личные качества, деятельность);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b/>
          <w:color w:val="333333"/>
          <w:sz w:val="24"/>
          <w:lang w:val="ru-RU"/>
        </w:rPr>
        <w:t>Анализ, объяснение исторических событий, явлений: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4"/>
        </w:rPr>
        <w:t>XVI</w:t>
      </w:r>
      <w:r>
        <w:rPr>
          <w:rFonts w:ascii="Times New Roman" w:hAnsi="Times New Roman"/>
          <w:color w:val="333333"/>
          <w:sz w:val="24"/>
          <w:lang w:val="ru-RU"/>
        </w:rPr>
        <w:t>‒</w:t>
      </w:r>
      <w:r>
        <w:rPr>
          <w:rFonts w:ascii="Times New Roman" w:hAnsi="Times New Roman"/>
          <w:color w:val="333333"/>
          <w:sz w:val="24"/>
        </w:rPr>
        <w:t>XVII</w:t>
      </w:r>
      <w:r>
        <w:rPr>
          <w:rFonts w:ascii="Times New Roman" w:hAnsi="Times New Roman"/>
          <w:color w:val="333333"/>
          <w:sz w:val="24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4"/>
        </w:rPr>
        <w:t>XVI</w:t>
      </w:r>
      <w:r>
        <w:rPr>
          <w:rFonts w:ascii="Times New Roman" w:hAnsi="Times New Roman"/>
          <w:color w:val="333333"/>
          <w:sz w:val="24"/>
          <w:lang w:val="ru-RU"/>
        </w:rPr>
        <w:t>‒</w:t>
      </w:r>
      <w:r>
        <w:rPr>
          <w:rFonts w:ascii="Times New Roman" w:hAnsi="Times New Roman"/>
          <w:color w:val="333333"/>
          <w:sz w:val="24"/>
        </w:rPr>
        <w:t>XVII</w:t>
      </w:r>
      <w:r>
        <w:rPr>
          <w:rFonts w:ascii="Times New Roman" w:hAnsi="Times New Roman"/>
          <w:color w:val="333333"/>
          <w:sz w:val="24"/>
          <w:lang w:val="ru-RU"/>
        </w:rPr>
        <w:t xml:space="preserve"> вв. в европейских странах;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4"/>
        </w:rPr>
        <w:t>XVI</w:t>
      </w:r>
      <w:r>
        <w:rPr>
          <w:rFonts w:ascii="Times New Roman" w:hAnsi="Times New Roman"/>
          <w:color w:val="333333"/>
          <w:sz w:val="24"/>
          <w:lang w:val="ru-RU"/>
        </w:rPr>
        <w:t>‒</w:t>
      </w:r>
      <w:r>
        <w:rPr>
          <w:rFonts w:ascii="Times New Roman" w:hAnsi="Times New Roman"/>
          <w:color w:val="333333"/>
          <w:sz w:val="24"/>
        </w:rPr>
        <w:t>XVII</w:t>
      </w:r>
      <w:r>
        <w:rPr>
          <w:rFonts w:ascii="Times New Roman" w:hAnsi="Times New Roman"/>
          <w:color w:val="333333"/>
          <w:sz w:val="24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b/>
          <w:color w:val="333333"/>
          <w:sz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4"/>
        </w:rPr>
        <w:t>XVI</w:t>
      </w:r>
      <w:r>
        <w:rPr>
          <w:rFonts w:ascii="Times New Roman" w:hAnsi="Times New Roman"/>
          <w:color w:val="333333"/>
          <w:sz w:val="24"/>
          <w:lang w:val="ru-RU"/>
        </w:rPr>
        <w:t>‒</w:t>
      </w:r>
      <w:r>
        <w:rPr>
          <w:rFonts w:ascii="Times New Roman" w:hAnsi="Times New Roman"/>
          <w:color w:val="333333"/>
          <w:sz w:val="24"/>
        </w:rPr>
        <w:t>XVII</w:t>
      </w:r>
      <w:r>
        <w:rPr>
          <w:rFonts w:ascii="Times New Roman" w:hAnsi="Times New Roman"/>
          <w:color w:val="333333"/>
          <w:sz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4"/>
        </w:rPr>
        <w:t>XVI</w:t>
      </w:r>
      <w:r>
        <w:rPr>
          <w:rFonts w:ascii="Times New Roman" w:hAnsi="Times New Roman"/>
          <w:color w:val="333333"/>
          <w:sz w:val="24"/>
          <w:lang w:val="ru-RU"/>
        </w:rPr>
        <w:t>‒</w:t>
      </w:r>
      <w:r>
        <w:rPr>
          <w:rFonts w:ascii="Times New Roman" w:hAnsi="Times New Roman"/>
          <w:color w:val="333333"/>
          <w:sz w:val="24"/>
        </w:rPr>
        <w:t>XVII</w:t>
      </w:r>
      <w:r>
        <w:rPr>
          <w:rFonts w:ascii="Times New Roman" w:hAnsi="Times New Roman"/>
          <w:color w:val="333333"/>
          <w:sz w:val="24"/>
          <w:lang w:val="ru-RU"/>
        </w:rPr>
        <w:t xml:space="preserve"> вв. с учётом обстоятельств изучаемой эпохи и в современной шкале ценностей.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b/>
          <w:color w:val="333333"/>
          <w:sz w:val="24"/>
          <w:lang w:val="ru-RU"/>
        </w:rPr>
        <w:t>Применение исторических знаний: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4"/>
        </w:rPr>
        <w:t>XVI</w:t>
      </w:r>
      <w:r>
        <w:rPr>
          <w:rFonts w:ascii="Times New Roman" w:hAnsi="Times New Roman"/>
          <w:color w:val="333333"/>
          <w:sz w:val="24"/>
          <w:lang w:val="ru-RU"/>
        </w:rPr>
        <w:t>‒</w:t>
      </w:r>
      <w:r>
        <w:rPr>
          <w:rFonts w:ascii="Times New Roman" w:hAnsi="Times New Roman"/>
          <w:color w:val="333333"/>
          <w:sz w:val="24"/>
        </w:rPr>
        <w:t>XVII</w:t>
      </w:r>
      <w:r>
        <w:rPr>
          <w:rFonts w:ascii="Times New Roman" w:hAnsi="Times New Roman"/>
          <w:color w:val="333333"/>
          <w:sz w:val="24"/>
          <w:lang w:val="ru-RU"/>
        </w:rPr>
        <w:t xml:space="preserve"> вв. для времени, когда они появились, и для современного общества;</w:t>
      </w:r>
    </w:p>
    <w:p w:rsidR="005458ED" w:rsidRDefault="00351DD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color w:val="333333"/>
          <w:sz w:val="24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4"/>
        </w:rPr>
        <w:t>XVI</w:t>
      </w:r>
      <w:r>
        <w:rPr>
          <w:rFonts w:ascii="Times New Roman" w:hAnsi="Times New Roman"/>
          <w:color w:val="333333"/>
          <w:sz w:val="24"/>
          <w:lang w:val="ru-RU"/>
        </w:rPr>
        <w:t>‒</w:t>
      </w:r>
      <w:r>
        <w:rPr>
          <w:rFonts w:ascii="Times New Roman" w:hAnsi="Times New Roman"/>
          <w:color w:val="333333"/>
          <w:sz w:val="24"/>
        </w:rPr>
        <w:t>XVII</w:t>
      </w:r>
      <w:r>
        <w:rPr>
          <w:rFonts w:ascii="Times New Roman" w:hAnsi="Times New Roman"/>
          <w:color w:val="333333"/>
          <w:sz w:val="24"/>
          <w:lang w:val="ru-RU"/>
        </w:rPr>
        <w:t xml:space="preserve"> вв. (в том числе на региональном материале).</w:t>
      </w:r>
    </w:p>
    <w:p w:rsidR="005458ED" w:rsidRDefault="005458ED">
      <w:pPr>
        <w:rPr>
          <w:lang w:val="ru-RU"/>
        </w:rPr>
        <w:sectPr w:rsidR="005458ED">
          <w:pgSz w:w="11906" w:h="16383"/>
          <w:pgMar w:top="1134" w:right="850" w:bottom="1134" w:left="1701" w:header="720" w:footer="720" w:gutter="0"/>
          <w:cols w:space="720"/>
        </w:sectPr>
      </w:pPr>
    </w:p>
    <w:p w:rsidR="005458ED" w:rsidRDefault="00351DD5">
      <w:pPr>
        <w:spacing w:after="0"/>
        <w:ind w:left="120"/>
      </w:pPr>
      <w:bookmarkStart w:id="7" w:name="block-67690924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58ED" w:rsidRDefault="00351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3"/>
        <w:gridCol w:w="1912"/>
        <w:gridCol w:w="2741"/>
      </w:tblGrid>
      <w:tr w:rsidR="005458ED">
        <w:trPr>
          <w:trHeight w:val="144"/>
          <w:tblCellSpacing w:w="0" w:type="dxa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58ED" w:rsidRDefault="005458ED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58ED" w:rsidRDefault="005458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58ED" w:rsidRDefault="00545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58ED" w:rsidRDefault="005458ED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58ED" w:rsidRDefault="005458E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58ED" w:rsidRDefault="005458E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58ED" w:rsidRDefault="005458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58ED" w:rsidRDefault="005458ED"/>
        </w:tc>
      </w:tr>
      <w:tr w:rsidR="005458E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58ED" w:rsidRDefault="005458ED"/>
        </w:tc>
      </w:tr>
      <w:tr w:rsidR="005458E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58ED" w:rsidRDefault="005458ED"/>
        </w:tc>
      </w:tr>
      <w:tr w:rsidR="005458E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5458ED">
        <w:trPr>
          <w:trHeight w:val="144"/>
          <w:tblCellSpacing w:w="0" w:type="dxa"/>
        </w:trPr>
        <w:tc>
          <w:tcPr>
            <w:tcW w:w="13792" w:type="dxa"/>
            <w:gridSpan w:val="6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. Наш край в первой половине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XX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века</w:t>
            </w: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Донской край на пороге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годы Первой российской революции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годы Первой российской революции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Первой мировой войне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 и Великая российская революция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 и Великая российская революция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Донской край в 20– 30-е гг.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годы Великой Отечественной войны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3792" w:type="dxa"/>
            <w:gridSpan w:val="6"/>
            <w:tcMar>
              <w:top w:w="50" w:type="dxa"/>
              <w:left w:w="100" w:type="dxa"/>
            </w:tcMar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. Наш край во второй половине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XX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 века</w:t>
            </w: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послевоенный период (1945–1953)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середине 1950-х — первой половине 1960-х гг.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Ростовская область в середине 1960-х — первой половине 1980-х гг.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период перестройки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период распада СССР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ХХ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Итоговое обобщение курса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58ED" w:rsidRDefault="005458ED"/>
        </w:tc>
      </w:tr>
      <w:tr w:rsidR="005458E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58ED" w:rsidRDefault="005458ED"/>
        </w:tc>
      </w:tr>
    </w:tbl>
    <w:p w:rsidR="005458ED" w:rsidRDefault="005458ED">
      <w:pPr>
        <w:sectPr w:rsidR="005458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58ED" w:rsidRDefault="005458ED"/>
    <w:p w:rsidR="005458ED" w:rsidRDefault="00351DD5">
      <w:pPr>
        <w:tabs>
          <w:tab w:val="left" w:pos="2730"/>
        </w:tabs>
      </w:pPr>
      <w:r>
        <w:tab/>
      </w:r>
      <w:bookmarkStart w:id="8" w:name="block-67690925"/>
      <w:bookmarkEnd w:id="7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5458ED" w:rsidRDefault="00351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7"/>
        <w:gridCol w:w="4306"/>
        <w:gridCol w:w="1202"/>
        <w:gridCol w:w="1843"/>
        <w:gridCol w:w="1912"/>
        <w:gridCol w:w="1349"/>
        <w:gridCol w:w="2223"/>
      </w:tblGrid>
      <w:tr w:rsidR="005458ED">
        <w:trPr>
          <w:trHeight w:val="144"/>
          <w:tblCellSpacing w:w="0" w:type="dxa"/>
        </w:trPr>
        <w:tc>
          <w:tcPr>
            <w:tcW w:w="1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58ED" w:rsidRDefault="005458ED">
            <w:pPr>
              <w:spacing w:after="0"/>
              <w:ind w:left="135"/>
            </w:pPr>
          </w:p>
        </w:tc>
        <w:tc>
          <w:tcPr>
            <w:tcW w:w="42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58ED" w:rsidRDefault="005458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58ED" w:rsidRDefault="005458E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58ED" w:rsidRDefault="00545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58ED" w:rsidRDefault="005458ED"/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58ED" w:rsidRDefault="005458E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58ED" w:rsidRDefault="005458E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58ED" w:rsidRDefault="005458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58ED" w:rsidRDefault="005458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58ED" w:rsidRDefault="005458ED"/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Колониальные империи раннего Нового времени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Стартовая контрольная работа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к.р. Урок повторения и обобщения по теме «Эпоха Великих географических открытий»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Донской край на пороге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годы Первой российской революции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годы Первой российской революции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Первой мировой войне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 и Великая российская революция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 и Великая российская революция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Донской край в 20– 30-е гг.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годы Великой Отечественной войны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послевоенный период (1945–1953)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середине 1950-х — первой половине 1960-х гг.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</w:tcPr>
          <w:p w:rsidR="005458ED" w:rsidRDefault="00351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rPr>
                <w:lang w:val="ru-RU"/>
              </w:rPr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Ростовская область в середине 1960-х — первой половине 1980-х гг.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период перестройки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период распада СССР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</w:tcPr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ХХ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5458ED" w:rsidRDefault="00351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Итоговое обобщение курса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58ED" w:rsidRDefault="005458ED">
            <w:pPr>
              <w:spacing w:after="0"/>
              <w:ind w:left="135"/>
            </w:pPr>
          </w:p>
        </w:tc>
      </w:tr>
      <w:tr w:rsidR="005458E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58ED" w:rsidRDefault="00351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58ED" w:rsidRDefault="005458ED"/>
        </w:tc>
      </w:tr>
    </w:tbl>
    <w:p w:rsidR="005458ED" w:rsidRDefault="005458ED">
      <w:pPr>
        <w:sectPr w:rsidR="005458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58ED" w:rsidRDefault="005458ED">
      <w:pPr>
        <w:spacing w:after="0" w:line="480" w:lineRule="auto"/>
        <w:ind w:left="120"/>
        <w:rPr>
          <w:lang w:val="ru-RU"/>
        </w:rPr>
      </w:pPr>
      <w:bookmarkStart w:id="9" w:name="block-67690929"/>
      <w:bookmarkEnd w:id="8"/>
    </w:p>
    <w:p w:rsidR="005458ED" w:rsidRDefault="005458ED">
      <w:pPr>
        <w:rPr>
          <w:lang w:val="ru-RU"/>
        </w:rPr>
        <w:sectPr w:rsidR="005458E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458ED" w:rsidRDefault="005458ED">
      <w:pPr>
        <w:rPr>
          <w:lang w:val="ru-RU"/>
        </w:rPr>
      </w:pPr>
    </w:p>
    <w:sectPr w:rsidR="005458E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ED" w:rsidRDefault="00351DD5">
      <w:pPr>
        <w:spacing w:line="240" w:lineRule="auto"/>
      </w:pPr>
      <w:r>
        <w:separator/>
      </w:r>
    </w:p>
  </w:endnote>
  <w:endnote w:type="continuationSeparator" w:id="0">
    <w:p w:rsidR="005458ED" w:rsidRDefault="00351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ED" w:rsidRDefault="00351DD5">
      <w:pPr>
        <w:spacing w:after="0"/>
      </w:pPr>
      <w:r>
        <w:separator/>
      </w:r>
    </w:p>
  </w:footnote>
  <w:footnote w:type="continuationSeparator" w:id="0">
    <w:p w:rsidR="005458ED" w:rsidRDefault="00351D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D5BB3"/>
    <w:multiLevelType w:val="multilevel"/>
    <w:tmpl w:val="7F6D5BB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20B92"/>
    <w:rsid w:val="00090B2B"/>
    <w:rsid w:val="001C7695"/>
    <w:rsid w:val="00215674"/>
    <w:rsid w:val="00283902"/>
    <w:rsid w:val="00351DD5"/>
    <w:rsid w:val="003D7D47"/>
    <w:rsid w:val="00531F31"/>
    <w:rsid w:val="005458ED"/>
    <w:rsid w:val="005E5E24"/>
    <w:rsid w:val="008E1E63"/>
    <w:rsid w:val="00956C14"/>
    <w:rsid w:val="00AB6AEE"/>
    <w:rsid w:val="00B20B92"/>
    <w:rsid w:val="00C96AA9"/>
    <w:rsid w:val="00D11159"/>
    <w:rsid w:val="00F64386"/>
    <w:rsid w:val="5F43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7A85"/>
  <w15:docId w15:val="{3E573843-3D58-45A0-B658-6482E3D4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e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7013</Words>
  <Characters>39976</Characters>
  <Application>Microsoft Office Word</Application>
  <DocSecurity>0</DocSecurity>
  <Lines>333</Lines>
  <Paragraphs>93</Paragraphs>
  <ScaleCrop>false</ScaleCrop>
  <Company/>
  <LinksUpToDate>false</LinksUpToDate>
  <CharactersWithSpaces>46896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ks</cp:lastModifiedBy>
  <cp:revision>11</cp:revision>
  <dcterms:created xsi:type="dcterms:W3CDTF">2025-09-09T10:12:00Z</dcterms:created>
  <dcterms:modified xsi:type="dcterms:W3CDTF">2025-09-11T12:37:00Z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B18D2EECFFED49069170323006F5C826_12</vt:lpwstr>
  </property>
</Properties>
</file>