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70" w:rsidRPr="00B82354" w:rsidRDefault="007B3870" w:rsidP="007B3870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870" w:rsidRPr="00B82354" w:rsidRDefault="003A02A7" w:rsidP="007B3870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02A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83218" cy="8089424"/>
            <wp:effectExtent l="0" t="0" r="0" b="0"/>
            <wp:docPr id="2" name="Рисунок 2" descr="C:\Users\kossoh\Desktop\ТЛ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26" cy="809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870" w:rsidRPr="00B82354" w:rsidRDefault="007B3870" w:rsidP="007B3870">
      <w:pPr>
        <w:rPr>
          <w:rFonts w:ascii="Times New Roman" w:hAnsi="Times New Roman" w:cs="Times New Roman"/>
          <w:sz w:val="24"/>
          <w:szCs w:val="24"/>
        </w:rPr>
      </w:pPr>
    </w:p>
    <w:p w:rsidR="000738A6" w:rsidRDefault="000738A6" w:rsidP="000738A6">
      <w:pPr>
        <w:tabs>
          <w:tab w:val="left" w:pos="53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2A7" w:rsidRDefault="003A02A7" w:rsidP="000738A6">
      <w:pPr>
        <w:tabs>
          <w:tab w:val="left" w:pos="53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02A7" w:rsidRDefault="003A02A7" w:rsidP="000738A6">
      <w:pPr>
        <w:tabs>
          <w:tab w:val="left" w:pos="53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870" w:rsidRPr="00B82354" w:rsidRDefault="007B3870" w:rsidP="000738A6">
      <w:pPr>
        <w:tabs>
          <w:tab w:val="left" w:pos="53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823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B3870" w:rsidRPr="00B82354" w:rsidRDefault="007B3870" w:rsidP="007B3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>Рабочая программа учебного предм</w:t>
      </w:r>
      <w:r w:rsidR="0059692B" w:rsidRPr="00B82354">
        <w:rPr>
          <w:rFonts w:ascii="Times New Roman" w:hAnsi="Times New Roman" w:cs="Times New Roman"/>
          <w:sz w:val="24"/>
          <w:szCs w:val="24"/>
        </w:rPr>
        <w:t>ета «Индивидуальный проект» в 10</w:t>
      </w:r>
      <w:r w:rsidRPr="00B82354">
        <w:rPr>
          <w:rFonts w:ascii="Times New Roman" w:hAnsi="Times New Roman" w:cs="Times New Roman"/>
          <w:sz w:val="24"/>
          <w:szCs w:val="24"/>
        </w:rPr>
        <w:t xml:space="preserve"> классе разработана на основе следующих нормативно-правовых документов: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среднего общего образования </w:t>
      </w:r>
      <w:r w:rsidR="0059692B"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 новым ФГОС ФООП </w:t>
      </w:r>
      <w:r w:rsidR="004C6DD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2025-2026</w:t>
      </w: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B82354">
        <w:rPr>
          <w:rFonts w:ascii="Times New Roman" w:hAnsi="Times New Roman" w:cs="Times New Roman"/>
          <w:b/>
          <w:sz w:val="24"/>
          <w:szCs w:val="24"/>
        </w:rPr>
        <w:t>.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</w:t>
      </w:r>
      <w:r w:rsidR="0059692B"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для СОО по новым ФГОС ФООП 2024-2025</w:t>
      </w: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7B3870" w:rsidRPr="00B82354" w:rsidRDefault="007B3870" w:rsidP="007B387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</w:t>
      </w:r>
      <w:r w:rsidR="004C6DD9">
        <w:rPr>
          <w:rFonts w:ascii="Times New Roman" w:hAnsi="Times New Roman" w:cs="Times New Roman"/>
          <w:sz w:val="24"/>
          <w:szCs w:val="24"/>
        </w:rPr>
        <w:t>ова (обновленный ФГОС) на   2025-2026</w:t>
      </w:r>
      <w:r w:rsidRPr="00B82354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  4.</w:t>
      </w: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 Учебник "</w:t>
      </w:r>
      <w:r w:rsidRPr="00B823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Индивидуальный проект" 10-11 классы: учебное пособие для общеобразовательных организаций / М. В. Половкова, А. В. Носов, Т. В. Половкова, М. В. Майсак. - Москва : Просвещение, 2023. /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«ИНДИВИДУАЛЬНЫЙ ПРОЕКТ»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представляет собой особую  форму  организации деятельности обучающихся (учебное исследование  или  учебный проект).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ктуальность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данного курса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 Более того, познавательная составляющая имманентно присутствует в остальных видах ключевых компетентностей. В тоже время результаты многочисленных исследований учёных, методистов, педагогов-практиков свидетельствуют о недостаточном уровне владения учащимися ключевыми образовательными компетентностями и в том числе важнейшей из них – учебно-познавательной.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Отличительная особенность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курса состоит в том, что предмет «Индивидуальный</w:t>
      </w: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является логическим завершением школьной проектной системы и, одновременно, переходным элементом, мостом к взрослой, самостоятельной жизни человека. Индивидуальный проект выполняется учащимися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 но  вместе  с  тем  содержит  необходимые  отсылки  к  другим типам деятельности. При этом программа предполагает практические задания   на   освоение   инструментария   исследования   и   проектирования в их нормативном виде и в их возможной взаимосвязи.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Предлагаемый курс состоит из 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 модулей  специально  предназначена  для  совместной  работы в общем коммуникативном пространстве и предполагает обсуждение собственных замыслов, идей,  ходов.  И  наконец,  третий  тип  модулей  нацелен на собственную поисковую, проектную,  конструкторскую  или  иную по типу деятельность в относительно свободном режиме. Проходя один модуль за другим, обучающийся  получает  возможность  сначала  выдвинуть свою идею, затем проработать её, предъявить  одноклассникам  и другим заинтересованным лицам, получив конструктивные критические замечания, и успешно защитить свою работу.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Модульная структура даёт  возможность  её  вариативного 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 события, которые  включены  в  процесс  тренировки и выполнения проекта или исследования, следует специально подготавливать и сценировать. Для этого необходимо заранее продумывать,  как будет происходить процесс коммуникации, а именно: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что  будет  предметом  доклада  или  сообщения   участников   события;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каковы функции в обсуждении каждого его участника:  задаёт  вопросы на понимание, высказывает сомнения, предлагает встречные варианты и т. д.;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кто является регулятором дискуссии — педагог, ведущий (регулирующий) этот курс, или  привлечённый  специалист,  владеющий  способностью выстраивать содержательное обсуждение, процессом проблематизации и способами выхода в позитивное продолжение работы.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многие метапредметные и личностные результаты обучения в школе, достигнутые к моменту её окончания.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 честно  указывать  на 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тем чтобы у автора идеи не опустились руки и не пропало желание продолжить работу.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Программа, по сути,  является  метапредметной,  поскольку  предполагает освоение ряда  понятий,  способов  действия  и  организаторских 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сценирование события. Несмотря на то что программа называется «Индивидуальный учебный проект», значительная  часть  занятий  предусматривает  групповую и коллективную работу. Основные идеи  курса: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единство материального мира;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внутри- и  межпредметная  интеграция;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науки и практики;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человека и окружающей среды.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ИЗУЧЕНИЯ УЧЕБНОГО ПРЕДМЕТА</w:t>
      </w: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«ИНДИВИДУАЛЬНЫЙ ПРОЕКТ»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курса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формирование навыков разработки, реализации и общественной презентации обучающимися результатов исследования индивидуального  проекта,  направленного  на  решение  научной,  личностно  и (или) социально значимой проблемы.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 курса: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повышение эффективности освоения обучающимися основной образовательной программы, а  также  усвоения  знаний  и  учебных  действий.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Формами контроля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над  усвоением  материала  могут  служить  отчёты по работам, самостоятельные творческие работы, тесты, итоговые учебно- исследовательские проекты. Итоговое занятие проходит в виде научно-практической конференции или круглого стола, где  заслушиваются 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7B3870" w:rsidRPr="00B82354" w:rsidRDefault="007B3870" w:rsidP="007B38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82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формируется с учетом рабочей программы воспитания.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«Индивидуальный проект».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для повышения познавательной активности обучающихся в естественно-научной области;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3870" w:rsidRPr="00B82354" w:rsidRDefault="007B3870" w:rsidP="0059692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«ИНДИВИДУАЛЬНЫЙ ПРОЕКТ»</w:t>
      </w:r>
    </w:p>
    <w:p w:rsidR="007B3870" w:rsidRPr="00B82354" w:rsidRDefault="007B3870" w:rsidP="0059692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УЧЕБНОМ ПЛАНЕ</w:t>
      </w:r>
    </w:p>
    <w:p w:rsidR="007B3870" w:rsidRPr="00B82354" w:rsidRDefault="0059692B" w:rsidP="0059692B">
      <w:pPr>
        <w:rPr>
          <w:rFonts w:ascii="Times New Roman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</w:t>
      </w:r>
      <w:r w:rsidR="004C6DD9">
        <w:rPr>
          <w:rFonts w:ascii="Times New Roman" w:hAnsi="Times New Roman" w:cs="Times New Roman"/>
          <w:sz w:val="24"/>
          <w:szCs w:val="24"/>
        </w:rPr>
        <w:t>ской СОШ им. Н.В. Попова на 2025-2026</w:t>
      </w:r>
      <w:r w:rsidRPr="00B82354">
        <w:rPr>
          <w:rFonts w:ascii="Times New Roman" w:hAnsi="Times New Roman" w:cs="Times New Roman"/>
          <w:sz w:val="24"/>
          <w:szCs w:val="24"/>
        </w:rPr>
        <w:t xml:space="preserve"> учебный год и расписанием МБОУ Киселевской СОШ им. Н.В. Попова обеспечено выполнение рабочей программы в полном объеме, за счет повторения</w:t>
      </w: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 УЧЕБНОГО ПРЕДМЕТА</w:t>
      </w:r>
    </w:p>
    <w:p w:rsidR="007B3870" w:rsidRPr="00B82354" w:rsidRDefault="007B3870" w:rsidP="007B38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Модуль1 Подготовка проекта 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Этапы работы над проектом. Алгоритм проектной деятельности. Понятие «цель проекта». Понятия «план действий», «бюджет проекта», «команда проекта». Логика действий и последовательность шагов при планировании индивидуального проекта. Расчет календарного графика своей деятельности. Умение выделять главное в потоке информации, создание кейса для продуктивной работы над проектом. 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>1.2 Технологии визуализации и систематизации текстовой информации. Диаграммы и графики. Графы. Сравнительные таблицы.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>1.3 Технологии визуализации и систематизации текстовой информации. Лучевые схемы-пауки и каузальные цепи. Интеллект – карты. Инфографика.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 </w:t>
      </w:r>
      <w:r w:rsidRPr="00B823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Практическая работа 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применению технологий визуализации и систематизации текстовой информации. Представление идеи индивидуального проекта с помощью интеллект-карты.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 </w:t>
      </w:r>
      <w:r w:rsidRPr="00B823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Практическая работа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23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«Постер проекта»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 </w:t>
      </w:r>
      <w:r w:rsidRPr="00B823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Практическая работа «Творческий проект с индивидуальным участием».</w:t>
      </w:r>
    </w:p>
    <w:p w:rsidR="007B3870" w:rsidRPr="00B82354" w:rsidRDefault="007B3870" w:rsidP="007B387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>1.7 Рефлексия. Самооценка. Критерии оценивания продукта. Критерии оценивания результата проектной деятельности. Отличие проекта от результата проекта.</w:t>
      </w:r>
    </w:p>
    <w:p w:rsidR="007B3870" w:rsidRPr="00B82354" w:rsidRDefault="007B3870" w:rsidP="007B38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Модуль 2 Реализация проекта </w:t>
      </w:r>
    </w:p>
    <w:p w:rsidR="007B3870" w:rsidRPr="00B82354" w:rsidRDefault="007B3870" w:rsidP="007B3870">
      <w:pPr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ar-SA"/>
        </w:rPr>
        <w:t>2.1Алгоритм выполнения проекта.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eastAsia="Times New Roman" w:hAnsi="Times New Roman" w:cs="Times New Roman"/>
          <w:lang w:eastAsia="ar-SA"/>
        </w:rPr>
        <w:t>2.2 Сбор и анализ информации. Работа с информационными источниками. Поиск и систематизация информации. Виды информационных источников. Отбор и систематизация информации. Сбор и уточнение информации, обсуждение альтернатив (мозговой штурм), уточнение планов деятельности. Основные инструменты: интервью, эксперименты, опросы, наблюдения.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eastAsia="Times New Roman" w:hAnsi="Times New Roman" w:cs="Times New Roman"/>
          <w:lang w:eastAsia="ar-SA"/>
        </w:rPr>
        <w:t>2.3 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hAnsi="Times New Roman" w:cs="Times New Roman"/>
          <w:b/>
          <w:bCs/>
          <w:color w:val="000000" w:themeColor="text1"/>
          <w:w w:val="115"/>
        </w:rPr>
        <w:t xml:space="preserve">Модуль 3. Презентация и защита индивидуального проекта </w:t>
      </w:r>
      <w:r w:rsidRPr="00B82354">
        <w:rPr>
          <w:rFonts w:ascii="Times New Roman" w:eastAsia="Times New Roman" w:hAnsi="Times New Roman" w:cs="Times New Roman"/>
          <w:lang w:eastAsia="ar-SA"/>
        </w:rPr>
        <w:t>3.1 Коммуникативная деятельность. Диалог. Монолог. Формы и принципы делового общения. Вербальное и невербальное общение.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eastAsia="Times New Roman" w:hAnsi="Times New Roman" w:cs="Times New Roman"/>
          <w:lang w:eastAsia="ar-SA"/>
        </w:rPr>
        <w:t>3.2 Стратегии группового общения. Аргументация. Спор. Дискуссия. Правила ведения спора. Дискуссия: виды и технологии.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eastAsia="Times New Roman" w:hAnsi="Times New Roman" w:cs="Times New Roman"/>
          <w:lang w:eastAsia="ar-SA"/>
        </w:rPr>
        <w:t>3.3. Публичное выступление: от подготовки до реализации. Этапы подготовки выступления. Привлечения внимания аудитории. Использование наглядных средств. Анализ выступления.</w:t>
      </w:r>
    </w:p>
    <w:p w:rsidR="007B3870" w:rsidRPr="00B82354" w:rsidRDefault="007B3870" w:rsidP="007B3870">
      <w:pPr>
        <w:pStyle w:val="ac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B82354">
        <w:rPr>
          <w:rFonts w:ascii="Times New Roman" w:eastAsia="Times New Roman" w:hAnsi="Times New Roman" w:cs="Times New Roman"/>
          <w:lang w:eastAsia="ar-SA"/>
        </w:rPr>
        <w:t xml:space="preserve">3.4 </w:t>
      </w:r>
      <w:r w:rsidRPr="00B82354">
        <w:rPr>
          <w:rFonts w:ascii="Times New Roman" w:eastAsia="Times New Roman" w:hAnsi="Times New Roman" w:cs="Times New Roman"/>
          <w:i/>
          <w:lang w:eastAsia="ar-SA"/>
        </w:rPr>
        <w:t>Практическая работа «Публичное выступление».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ОБРАЗОВАТЕЛЬНЫЕ РЕЗУЛЬТАТЫ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Межпредметные связи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просматриваются через взаимодействие с: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информатикой (использование ИКТ для индивидуальных проектов);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 другими предметными областями по теме индивидуального проекта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Индивидуальный проект представляет собой особую форму организации деятельности учащихся (учебное исследование или учебный проект), направленную на формирование личностных, предметных и метапредметных результатов обучения.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Личностные результаты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освоения программы учебного предмета отражают: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уважение к своему народу, гордости за свой край, свою Родину, уважение государственных символов;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принятие и реализацию ценностей здорового и безопасного образа жизни, потребности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 экологического  мышления,  понимания  влияния  социально- экономических процессов на состояние природной и социальной среды; приобретение опыта эколого-направленной деятельности.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Метапредметные результаты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освоения программы учебного предмета отражают: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критически оценивать и интерпретировать информацию, получаемую из различных источников;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Предметные результаты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освоения программы учебного предмета</w:t>
      </w: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«Индивидуальный проект» отражают: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используя знания нескольких учебных предметов и/или предметных областей;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понятий проект, проектирование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знанием этапов проектной деятельности;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методами поиска и анализа научной информации.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результате освоения программы учебного предмета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«Индивидуальный проект»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Обучающиеся научатся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оценивать ресурсы, в том числе и нематериальные (такие, как время), необходимые для достижения поставленной цели;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находить различные источники материальных и нематериальных ресурсов, предоставляющих средства для проведения исследований и реализации проектов в</w:t>
      </w:r>
      <w:r w:rsidRPr="00B82354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различных областях деятельности человека.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Обучающиеся получат возможность научиться: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адекватно оценивать риски реализации проекта и проведения исследования и предусматривать пути минимизации этих рисков.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Формы и методы, периодичность и порядок текущей и промежуточной диагностики планируемых результатов обучающихся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Возможные формы организации деятельности: лекция, беседа, дискуссия, практическая работа, работа с источниками, в частности с документами. Наибольшее внимание будет уделено практическим заданиям по выработке запланированных навыков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умений – выполнению творческих заданий, итогом которых будет являться защита индивидуальных проектов. Во время учебных занятий могут использоваться различные виды индивидуальной, парной и групповой работы.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Методы организации и осуществления  учебно-познавательной деятельности: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словесные методы (проблемная беседа, диспут, дискуссия, публичное выступление учащегося с докладом);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наглядные методы (демонстрация способов деятельности: способы решения задач, правила пользования приборами, демонстрация опытов, презентации);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практические методы (самостоятельное выполнение творческих упражнений прикладной направленности, проведение учащимися опытов, исследовательской деятельности);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логические методы (индукция, дедукция, анализ, синтез, сравнение);</w:t>
      </w:r>
    </w:p>
    <w:p w:rsidR="007B3870" w:rsidRPr="00B82354" w:rsidRDefault="007B3870" w:rsidP="007B3870">
      <w:pPr>
        <w:spacing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проблемно-поисковые методы (проблемное изложение знаний, эвристический метод, исследовательский метод);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методы самостоятельной работы (методы управления собственными учебными действиями: учащиеся приобретают навыки работы с дополнительной литературой, с учебником, с Интернет ресурсами, навыки решения учебной проблемы: проверка гипотезы, проведение эксперимента, выполнение исследовательской деятельности, составление презентации и её защита).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Формами промежуточной</w:t>
      </w:r>
      <w:r w:rsidRPr="00B823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аттестации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учащихся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являются участие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</w:t>
      </w: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дискуссиях, круглых столах, тестирование, подготовка мультимедийной презентации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по отдельным проблемам.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Итоговая аттестация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проводится в виде конференции.</w:t>
      </w: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B3870" w:rsidRPr="00B82354" w:rsidRDefault="007B3870" w:rsidP="007B3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870" w:rsidRPr="00B82354" w:rsidRDefault="007B3870" w:rsidP="007B3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B3870" w:rsidRPr="00B82354" w:rsidSect="0059692B">
          <w:footerReference w:type="default" r:id="rId8"/>
          <w:pgSz w:w="11906" w:h="16838"/>
          <w:pgMar w:top="1134" w:right="850" w:bottom="1276" w:left="1701" w:header="708" w:footer="708" w:gutter="0"/>
          <w:cols w:space="708"/>
          <w:titlePg/>
          <w:docGrid w:linePitch="360"/>
        </w:sectPr>
      </w:pPr>
    </w:p>
    <w:p w:rsidR="007B3870" w:rsidRPr="00B82354" w:rsidRDefault="007B3870" w:rsidP="007B3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Оценивание индивидуального образовательного проекта</w:t>
      </w:r>
    </w:p>
    <w:p w:rsidR="007B3870" w:rsidRPr="00B82354" w:rsidRDefault="007B3870" w:rsidP="007B3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 Имя обучающегося, класс______________________________________________________________________</w:t>
      </w:r>
    </w:p>
    <w:tbl>
      <w:tblPr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1"/>
        <w:gridCol w:w="2535"/>
        <w:gridCol w:w="2117"/>
      </w:tblGrid>
      <w:tr w:rsidR="007B3870" w:rsidRPr="00B82354" w:rsidTr="0059692B"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ученика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самостоятельному приобретению знаний и решению проблемы, которая проявляется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сформированности познавательных учебных действий.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важность темы (Актуальность темы определяется тем, отвечает ли она проблемам развития и совершенствования процесса обучения)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Научно-теоретическое и практическое значение (Научно-теоретическое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деятельности)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Критерии оценки отдельных этапов выполнения проекта: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Степень освещенности данного вопроса в литературе.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Целеполагание, формулировка задач, которые следует решить.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(Цели должны быть ясными, четко сформулированными и реальными, т.е. достижимыми)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Выбор средств и методов, адекватных поставленным целям.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Планирование, определение последовательности и сроков работ.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Проведение проектных работ или исследования.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(Излагая конкретные данные, нужно доказывать и показывать, как они были получены, проверены, уточнены, чтобы изложение было достоверным)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Изложение мысли должно быть понятным, правильно сформулированным и показывать то, что было открыто или выявлено автором исследования.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Оформление результатов работ в соответствии с замыслом проекта или целями исследования.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В работе должна прослеживаться научность и литературность языка.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Письменная речь должна быть орфографически грамотной, пунктуация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соответствовать правилам, словарный и грамматический строй речи разнообразен, речь выразительна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         Культура оформления определяется тем, насколько она аккуратно выполнена, содержит ли она наглядный материал (рисунки, таблицы, диаграммы и т.п.).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         Соответствие ГОСТ по оформлению работ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Представление результатов в соответствующем использованию виде.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Собранность, аккуратность, целеустремленность, высокая мотивация.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Грамотная подготовленная речь при защите проекта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Продуманное логичное выступление с защитой проекта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870" w:rsidRPr="00B82354" w:rsidTr="0059692B">
        <w:tc>
          <w:tcPr>
            <w:tcW w:w="10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ШКАЛУ ОЦЕНОК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27-31 БАЛЛ – ОЦЕНКА «5»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20-26 БАЛЛА – ОЦЕНКА «4»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15-19- ОЦЕНКА «3»</w:t>
            </w:r>
          </w:p>
          <w:p w:rsidR="007B3870" w:rsidRPr="00B82354" w:rsidRDefault="007B3870" w:rsidP="005969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15 БАЛЛОВ – ОЦЕНКА «2»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70" w:rsidRPr="00B82354" w:rsidRDefault="007B3870" w:rsidP="005969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ОЦЕНКА:</w:t>
            </w:r>
          </w:p>
        </w:tc>
      </w:tr>
    </w:tbl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  <w:sectPr w:rsidR="007B3870" w:rsidRPr="00B82354" w:rsidSect="0059692B">
          <w:pgSz w:w="16838" w:h="11906" w:orient="landscape"/>
          <w:pgMar w:top="851" w:right="1276" w:bottom="1701" w:left="1134" w:header="709" w:footer="709" w:gutter="0"/>
          <w:cols w:space="708"/>
          <w:titlePg/>
          <w:docGrid w:linePitch="360"/>
        </w:sectPr>
      </w:pPr>
    </w:p>
    <w:p w:rsidR="007B3870" w:rsidRPr="00B82354" w:rsidRDefault="007B3870" w:rsidP="007B38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</w:p>
    <w:tbl>
      <w:tblPr>
        <w:tblStyle w:val="TableNormal"/>
        <w:tblW w:w="5342" w:type="pct"/>
        <w:tblInd w:w="-43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ook w:val="01E0" w:firstRow="1" w:lastRow="1" w:firstColumn="1" w:lastColumn="1" w:noHBand="0" w:noVBand="0"/>
      </w:tblPr>
      <w:tblGrid>
        <w:gridCol w:w="244"/>
        <w:gridCol w:w="2423"/>
        <w:gridCol w:w="2675"/>
        <w:gridCol w:w="689"/>
        <w:gridCol w:w="1584"/>
        <w:gridCol w:w="1826"/>
        <w:gridCol w:w="571"/>
      </w:tblGrid>
      <w:tr w:rsidR="007B3870" w:rsidRPr="00B82354" w:rsidTr="004C6DD9">
        <w:trPr>
          <w:trHeight w:val="471"/>
        </w:trPr>
        <w:tc>
          <w:tcPr>
            <w:tcW w:w="122" w:type="pct"/>
            <w:vMerge w:val="restart"/>
            <w:shd w:val="clear" w:color="auto" w:fill="E8E9EA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210" w:type="pct"/>
            <w:vMerge w:val="restart"/>
            <w:shd w:val="clear" w:color="auto" w:fill="E8E9EA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Тема</w:t>
            </w:r>
          </w:p>
        </w:tc>
        <w:tc>
          <w:tcPr>
            <w:tcW w:w="1336" w:type="pct"/>
            <w:vMerge w:val="restar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</w:t>
            </w:r>
            <w:r w:rsidRPr="00B82354">
              <w:rPr>
                <w:rFonts w:ascii="Times New Roman" w:hAnsi="Times New Roman" w:cs="Times New Roman"/>
                <w:b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4" w:type="pct"/>
            <w:vMerge w:val="restart"/>
            <w:shd w:val="clear" w:color="auto" w:fill="E8E9EA"/>
          </w:tcPr>
          <w:p w:rsidR="007B3870" w:rsidRPr="00B82354" w:rsidRDefault="007B3870" w:rsidP="005969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791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Виды деятельности</w:t>
            </w:r>
          </w:p>
        </w:tc>
        <w:tc>
          <w:tcPr>
            <w:tcW w:w="912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Электронные образовательные ресурсы</w:t>
            </w:r>
          </w:p>
        </w:tc>
        <w:tc>
          <w:tcPr>
            <w:tcW w:w="285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Дата</w:t>
            </w:r>
          </w:p>
        </w:tc>
      </w:tr>
      <w:tr w:rsidR="007B3870" w:rsidRPr="00B82354" w:rsidTr="004C6DD9">
        <w:trPr>
          <w:trHeight w:val="379"/>
        </w:trPr>
        <w:tc>
          <w:tcPr>
            <w:tcW w:w="122" w:type="pct"/>
            <w:vMerge/>
            <w:shd w:val="clear" w:color="auto" w:fill="E8E9EA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  <w:shd w:val="clear" w:color="auto" w:fill="E8E9EA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top w:val="nil"/>
            </w:tcBorders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E8E9EA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</w:pPr>
          </w:p>
        </w:tc>
      </w:tr>
      <w:tr w:rsidR="007B3870" w:rsidRPr="00B82354" w:rsidTr="004C6DD9">
        <w:trPr>
          <w:trHeight w:val="418"/>
        </w:trPr>
        <w:tc>
          <w:tcPr>
            <w:tcW w:w="122" w:type="pct"/>
          </w:tcPr>
          <w:p w:rsidR="007B3870" w:rsidRPr="00B82354" w:rsidRDefault="007B3870" w:rsidP="0059692B">
            <w:pPr>
              <w:pStyle w:val="ac"/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</w:pPr>
          </w:p>
        </w:tc>
        <w:tc>
          <w:tcPr>
            <w:tcW w:w="2546" w:type="pct"/>
            <w:gridSpan w:val="2"/>
          </w:tcPr>
          <w:p w:rsidR="007B3870" w:rsidRPr="00B82354" w:rsidRDefault="007B3870" w:rsidP="005969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Модуль</w:t>
            </w:r>
            <w:r w:rsidRPr="00B82354">
              <w:rPr>
                <w:rFonts w:ascii="Times New Roman" w:hAnsi="Times New Roman" w:cs="Times New Roman"/>
                <w:b/>
                <w:color w:val="000000" w:themeColor="text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1.</w:t>
            </w:r>
            <w:r w:rsidRPr="00B82354">
              <w:rPr>
                <w:rFonts w:ascii="Times New Roman" w:hAnsi="Times New Roman" w:cs="Times New Roman"/>
                <w:b/>
                <w:color w:val="000000" w:themeColor="text1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Подготовка проекта </w:t>
            </w:r>
          </w:p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16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4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7B3870" w:rsidRPr="00B82354" w:rsidTr="004C6DD9">
        <w:trPr>
          <w:trHeight w:val="1699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Этапы работы над проектом. Тема проекта. </w:t>
            </w: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п</w:t>
            </w: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</w:t>
            </w: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оекта.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Понятие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Происхождение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понятия.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Цели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проектов.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Проекты,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оказавшие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влияние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жизнь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большей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части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человечества.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.09</w:t>
            </w:r>
          </w:p>
        </w:tc>
      </w:tr>
      <w:tr w:rsidR="007B3870" w:rsidRPr="00B82354" w:rsidTr="004C6DD9">
        <w:trPr>
          <w:trHeight w:val="978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Начало проектирования деятельности.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Подготовка материалов для реализации проекта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ind w:left="77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8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.09</w:t>
            </w:r>
          </w:p>
        </w:tc>
      </w:tr>
      <w:tr w:rsidR="007B3870" w:rsidRPr="00B82354" w:rsidTr="004C6DD9">
        <w:trPr>
          <w:trHeight w:val="795"/>
        </w:trPr>
        <w:tc>
          <w:tcPr>
            <w:tcW w:w="122" w:type="pct"/>
            <w:tcBorders>
              <w:bottom w:val="single" w:sz="4" w:space="0" w:color="auto"/>
            </w:tcBorders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w w:val="115"/>
              </w:rPr>
            </w:pPr>
          </w:p>
        </w:tc>
        <w:tc>
          <w:tcPr>
            <w:tcW w:w="1210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Выполнение контрольной работы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Написание контрольной работы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15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.09</w:t>
            </w:r>
          </w:p>
        </w:tc>
      </w:tr>
      <w:tr w:rsidR="007B3870" w:rsidRPr="00B82354" w:rsidTr="004C6DD9">
        <w:trPr>
          <w:trHeight w:val="315"/>
        </w:trPr>
        <w:tc>
          <w:tcPr>
            <w:tcW w:w="122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w w:val="115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Модуль 2 Реализация проекта </w:t>
            </w:r>
          </w:p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ind w:left="140"/>
              <w:rPr>
                <w:rFonts w:ascii="Times New Roman" w:hAnsi="Times New Roman" w:cs="Times New Roman"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1336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28</w:t>
            </w:r>
          </w:p>
        </w:tc>
        <w:tc>
          <w:tcPr>
            <w:tcW w:w="791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Анализ контрольной работы. 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Работа над проектом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22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.09</w:t>
            </w:r>
          </w:p>
        </w:tc>
      </w:tr>
      <w:tr w:rsidR="007B3870" w:rsidRPr="00B82354" w:rsidTr="004C6DD9">
        <w:trPr>
          <w:trHeight w:val="41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Анализируем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проекты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сверстников.</w:t>
            </w:r>
          </w:p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Социальный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«Дети одного Солнца»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Проблема.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Цель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Задачи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реализации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Результаты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29.09</w:t>
            </w:r>
          </w:p>
        </w:tc>
      </w:tr>
      <w:tr w:rsidR="007B3870" w:rsidRPr="00B82354" w:rsidTr="004C6DD9">
        <w:trPr>
          <w:trHeight w:val="274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Работа над проектом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6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.10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технологии: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выбираем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сферы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деятельности. Создаём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элементы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образа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будущего: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что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мы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хотим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изменить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своим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Приоритетные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направления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развития: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транспорт,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связь,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новые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материалы,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здоровое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питание,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агробиотехнологии,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«умные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дома» 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и 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«умные 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города».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Позитивный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образ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будущего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для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себя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для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других.  Понятие качества жизни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13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.10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B82354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B82354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Работа над проектом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</w:tcPr>
          <w:p w:rsidR="007B3870" w:rsidRPr="00B82354" w:rsidRDefault="00B82354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B82354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20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.10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Формируем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отношение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к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проблемам: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препятствие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или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побуждение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к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действию?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Проблемы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практические,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научные,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мировоззренческие.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Проблемы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глобальные,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национальные,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региональные,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локальные.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Комплексные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проблемы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10</w:t>
            </w:r>
            <w:r w:rsidR="0059692B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.11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Работа над проектом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  <w:r w:rsidR="004C6DD9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7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.11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Работа над проектом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24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.11</w:t>
            </w:r>
          </w:p>
        </w:tc>
      </w:tr>
      <w:tr w:rsidR="007B3870" w:rsidRPr="00B82354" w:rsidTr="004C6DD9">
        <w:trPr>
          <w:trHeight w:val="270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Цели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ценности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Личное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отношение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к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ситуации.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Соотнесение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прогноза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идеала.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Постановка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цели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принятие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цели.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01.12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Перевод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проблемы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цели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в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задачи.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Соотношение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имеющихся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отсутствующих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знаний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8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.12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Поиск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недостающей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информации,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её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обработка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Информационный ресурс. Объективность информации. Экспертное зна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ние.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Совпадающие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различающиеся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2"/>
                <w:w w:val="110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позиции. Выявление оснований расхождения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6"/>
                <w:w w:val="115"/>
                <w:sz w:val="24"/>
                <w:szCs w:val="24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мнений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15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.12</w:t>
            </w:r>
          </w:p>
        </w:tc>
      </w:tr>
      <w:tr w:rsidR="007B3870" w:rsidRPr="00B82354" w:rsidTr="004C6DD9">
        <w:trPr>
          <w:trHeight w:val="787"/>
        </w:trPr>
        <w:tc>
          <w:tcPr>
            <w:tcW w:w="122" w:type="pct"/>
            <w:tcBorders>
              <w:bottom w:val="single" w:sz="4" w:space="0" w:color="auto"/>
            </w:tcBorders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  <w:lang w:val="ru-RU"/>
              </w:rPr>
            </w:pPr>
          </w:p>
        </w:tc>
        <w:tc>
          <w:tcPr>
            <w:tcW w:w="1210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Планирование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действий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—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шаг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за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шагом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пути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к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реализации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Понятие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планирования.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Основная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функция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планирования.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Инструменты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планирования.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Контрольные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точки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планируемых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22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.12</w:t>
            </w:r>
          </w:p>
        </w:tc>
      </w:tr>
      <w:tr w:rsidR="007B3870" w:rsidRPr="00B82354" w:rsidTr="004C6DD9">
        <w:trPr>
          <w:trHeight w:val="1594"/>
        </w:trPr>
        <w:tc>
          <w:tcPr>
            <w:tcW w:w="122" w:type="pct"/>
            <w:tcBorders>
              <w:top w:val="single" w:sz="4" w:space="0" w:color="auto"/>
            </w:tcBorders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0"/>
              </w:rPr>
            </w:pPr>
          </w:p>
        </w:tc>
        <w:tc>
          <w:tcPr>
            <w:tcW w:w="1210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336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Выполнение контрольной работы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Написание контрольной работы</w:t>
            </w:r>
          </w:p>
        </w:tc>
        <w:tc>
          <w:tcPr>
            <w:tcW w:w="912" w:type="pct"/>
            <w:tcBorders>
              <w:top w:val="single" w:sz="4" w:space="0" w:color="auto"/>
            </w:tcBorders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29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.12</w:t>
            </w:r>
          </w:p>
        </w:tc>
      </w:tr>
      <w:tr w:rsidR="007B3870" w:rsidRPr="00B82354" w:rsidTr="004C6DD9">
        <w:trPr>
          <w:trHeight w:val="41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5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Анализ контрольной работы. Источники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финансирования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Понятие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бюджета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проекта.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Собственные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средства.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Привлечённые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средства.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Источники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финансирования.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Венчурные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 xml:space="preserve">фонды. </w:t>
            </w:r>
            <w:r w:rsidRPr="00B82354">
              <w:rPr>
                <w:rFonts w:ascii="Times New Roman" w:hAnsi="Times New Roman" w:cs="Times New Roman"/>
                <w:color w:val="000000" w:themeColor="text1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Кредитование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12</w:t>
            </w:r>
            <w:r w:rsidR="0059692B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.01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Переход  от  замысла к реализации проекта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Жизненный  цикл  проекта.  Жизненный цикл продукта. Переосмысление замысла. Несовпадение замысла и его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реализации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  <w:r w:rsidR="004C6DD9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9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.01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Работа над проектом. 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Возможные риски проекта. Способы предупреждения рисков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26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.01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02.02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ситуации. Критерии сравнения проектных замыслов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9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.02</w:t>
            </w:r>
          </w:p>
        </w:tc>
      </w:tr>
      <w:tr w:rsidR="007B3870" w:rsidRPr="00B82354" w:rsidTr="004C6DD9">
        <w:trPr>
          <w:trHeight w:val="841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Позиция эксперта. Работа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позиция. Экспертное мнение и суждение. Разные подходы к проблематике проектов. Запрос на ноу-хау и иные вопросы экс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перту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16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.02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5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Оцениваем проекты сверстников</w:t>
            </w:r>
          </w:p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Проект «Разработка портативного металло- искателя»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 xml:space="preserve">Описание ситуации для постановки проблемы и задач на примере проектно-конструкторской работы. Преимущество проектируемого инструмента. Анализ </w:t>
            </w: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lastRenderedPageBreak/>
              <w:t>ограничений существующих аналогов. Цель проекта.</w:t>
            </w:r>
          </w:p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Дорожная карта  проекта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lastRenderedPageBreak/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  <w:r w:rsidR="004C6DD9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.03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научной литературы. Достоверность выводов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16.03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B82354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Этапы работы над проектом.</w:t>
            </w:r>
          </w:p>
        </w:tc>
        <w:tc>
          <w:tcPr>
            <w:tcW w:w="1336" w:type="pct"/>
          </w:tcPr>
          <w:p w:rsidR="007B3870" w:rsidRPr="00B82354" w:rsidRDefault="00B82354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научной литературы. Достоверность выводов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B82354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проекта</w:t>
            </w:r>
          </w:p>
        </w:tc>
        <w:tc>
          <w:tcPr>
            <w:tcW w:w="912" w:type="pct"/>
          </w:tcPr>
          <w:p w:rsidR="007B3870" w:rsidRPr="00B82354" w:rsidRDefault="00B82354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23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.03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Выполнение проекта.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научной литературы. Достоверность выводов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Создаем проект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06.04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Опросы как эффективный инструмент проектирования. Работа над проектом.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Социологический опрос как метод исследования. Использование опроса при проектировании и реализации проекта. Интернет-опросы. П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онятие генеральной совокупности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дискуссия.</w:t>
            </w:r>
          </w:p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Создаем проект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13.04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Возможности социальных сетей. Сетевые формы проектов. Работа над проектом. 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дискуссия</w:t>
            </w:r>
          </w:p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Создаем проект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20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.04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Разработка технологической документации.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документации проекта.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дискуссия. Работа с документацией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resh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285" w:type="pct"/>
          </w:tcPr>
          <w:p w:rsidR="007B3870" w:rsidRPr="00B82354" w:rsidRDefault="004C6DD9" w:rsidP="00B82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27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.04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Наглядность, ёмкость, информативность выступления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документацией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04.05</w:t>
            </w:r>
          </w:p>
        </w:tc>
      </w:tr>
      <w:tr w:rsidR="007B3870" w:rsidRPr="00B82354" w:rsidTr="004C6DD9">
        <w:trPr>
          <w:trHeight w:val="1392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Наглядность, ёмкость, информативность выступления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документацией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 -</w:t>
            </w:r>
          </w:p>
        </w:tc>
        <w:tc>
          <w:tcPr>
            <w:tcW w:w="285" w:type="pct"/>
          </w:tcPr>
          <w:p w:rsidR="007B3870" w:rsidRPr="00B82354" w:rsidRDefault="004C6DD9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18.05</w:t>
            </w:r>
          </w:p>
        </w:tc>
      </w:tr>
      <w:tr w:rsidR="007B3870" w:rsidRPr="00B82354" w:rsidTr="004C6DD9">
        <w:trPr>
          <w:trHeight w:val="513"/>
        </w:trPr>
        <w:tc>
          <w:tcPr>
            <w:tcW w:w="122" w:type="pct"/>
          </w:tcPr>
          <w:p w:rsidR="007B3870" w:rsidRPr="00B82354" w:rsidRDefault="007B3870" w:rsidP="0059692B">
            <w:pPr>
              <w:pStyle w:val="ac"/>
              <w:tabs>
                <w:tab w:val="left" w:pos="851"/>
                <w:tab w:val="left" w:pos="993"/>
              </w:tabs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w w:val="115"/>
              </w:rPr>
            </w:pPr>
          </w:p>
        </w:tc>
        <w:tc>
          <w:tcPr>
            <w:tcW w:w="2546" w:type="pct"/>
            <w:gridSpan w:val="2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lang w:val="ru-RU"/>
              </w:rPr>
              <w:t xml:space="preserve">Модуль 3. Презентация и защита индивидуального проекта 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</w:tr>
      <w:tr w:rsidR="007B3870" w:rsidRPr="00B82354" w:rsidTr="004C6DD9">
        <w:trPr>
          <w:trHeight w:val="596"/>
        </w:trPr>
        <w:tc>
          <w:tcPr>
            <w:tcW w:w="122" w:type="pct"/>
          </w:tcPr>
          <w:p w:rsidR="007B3870" w:rsidRPr="00B82354" w:rsidRDefault="007B3870" w:rsidP="007B3870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w w:val="115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Выполнение контрольной работы</w:t>
            </w: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Написание контрольной работы</w:t>
            </w: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7B3870" w:rsidRPr="00B82354" w:rsidRDefault="004C6DD9" w:rsidP="00B823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25</w:t>
            </w:r>
            <w:r w:rsidR="007B3870"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.05</w:t>
            </w:r>
          </w:p>
        </w:tc>
      </w:tr>
      <w:tr w:rsidR="007B3870" w:rsidRPr="00B82354" w:rsidTr="004C6DD9">
        <w:trPr>
          <w:trHeight w:val="699"/>
        </w:trPr>
        <w:tc>
          <w:tcPr>
            <w:tcW w:w="122" w:type="pct"/>
          </w:tcPr>
          <w:p w:rsidR="007B3870" w:rsidRPr="00B82354" w:rsidRDefault="007B3870" w:rsidP="0059692B">
            <w:pPr>
              <w:pStyle w:val="ac"/>
              <w:tabs>
                <w:tab w:val="left" w:pos="851"/>
                <w:tab w:val="left" w:pos="993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 w:themeColor="text1"/>
                <w:w w:val="115"/>
                <w:lang w:val="ru-RU"/>
              </w:rPr>
            </w:pPr>
          </w:p>
        </w:tc>
        <w:tc>
          <w:tcPr>
            <w:tcW w:w="1210" w:type="pct"/>
          </w:tcPr>
          <w:p w:rsidR="007B3870" w:rsidRPr="00B82354" w:rsidRDefault="007B3870" w:rsidP="0059692B">
            <w:pPr>
              <w:tabs>
                <w:tab w:val="left" w:pos="851"/>
                <w:tab w:val="left" w:pos="993"/>
              </w:tabs>
              <w:spacing w:line="240" w:lineRule="auto"/>
              <w:ind w:left="140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36" w:type="pct"/>
          </w:tcPr>
          <w:p w:rsidR="007B3870" w:rsidRPr="00B82354" w:rsidRDefault="007B3870" w:rsidP="0059692B">
            <w:pPr>
              <w:spacing w:line="240" w:lineRule="auto"/>
              <w:ind w:left="141" w:right="94"/>
              <w:jc w:val="both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44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82354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3</w:t>
            </w:r>
            <w:r w:rsidR="004C6DD9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791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2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7B3870" w:rsidRPr="00B82354" w:rsidRDefault="007B3870" w:rsidP="005969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</w:p>
        </w:tc>
      </w:tr>
    </w:tbl>
    <w:p w:rsidR="007B3870" w:rsidRPr="00B82354" w:rsidRDefault="007B3870" w:rsidP="007B3870">
      <w:pPr>
        <w:spacing w:line="240" w:lineRule="auto"/>
        <w:rPr>
          <w:rFonts w:ascii="Times New Roman" w:eastAsia="Gabriola" w:hAnsi="Times New Roman" w:cs="Times New Roman"/>
          <w:bCs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7B3870" w:rsidRPr="00B82354" w:rsidRDefault="007B3870" w:rsidP="007B38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7B3870" w:rsidRPr="00B82354" w:rsidRDefault="007B3870" w:rsidP="007B38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>_______ /Н.В. Скрынникова/</w:t>
      </w:r>
    </w:p>
    <w:p w:rsidR="007B3870" w:rsidRPr="00B82354" w:rsidRDefault="004C6DD9" w:rsidP="007B38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19.08.2025</w:t>
      </w:r>
      <w:r w:rsidR="007B3870" w:rsidRPr="00B8235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6DD9" w:rsidRDefault="004C6DD9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6DD9" w:rsidRDefault="004C6DD9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6DD9" w:rsidRPr="00B82354" w:rsidRDefault="004C6DD9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ОБЯЗАТЕЛЬНЫЕ УЧЕБНЫЕ МАТЕРИАЛЫ ДЛЯ УЧЕНИКА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Индивидуальный проект. 10-11 классы: учебное пособие для общеобразовательных организаций / М. В. Половкова, А. В. Носов, Т. В. Половкова, М. В. Майсак. - Москва : Просвещение, 2023. /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>​‌‌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МАТЕРИАЛЫ ДЛЯ УЧИТЕЛЯ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​‌‌​1. Федеральная образовательная программа среднего общего образования </w:t>
      </w:r>
      <w:r w:rsidR="0059692B" w:rsidRPr="00B82354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 новым ФГОС ФООП 2024-2025</w:t>
      </w:r>
      <w:r w:rsidRPr="00B82354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</w:t>
      </w: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2. Федеральная рабочая программа</w:t>
      </w:r>
      <w:r w:rsidR="0059692B" w:rsidRPr="00B82354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для СОО по новым ФГОС ФООП 2024-2025</w:t>
      </w:r>
      <w:r w:rsidRPr="00B82354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ЦИФРОВЫЕ ОБРАЗОВАТЕЛЬНЫЕ РЕСУРСЫ И РЕСУРСЫ СЕТИ ИНТЕРНЕТ</w:t>
      </w:r>
    </w:p>
    <w:p w:rsidR="007B3870" w:rsidRPr="00B82354" w:rsidRDefault="007B3870" w:rsidP="007B3870">
      <w:pPr>
        <w:shd w:val="clear" w:color="auto" w:fill="FFFFFF"/>
        <w:spacing w:after="167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​​‌‌​1. https://ruso-oge.sdamgia.ru/ </w:t>
      </w:r>
    </w:p>
    <w:p w:rsidR="007B3870" w:rsidRPr="00B82354" w:rsidRDefault="007B3870" w:rsidP="007B3870">
      <w:pPr>
        <w:shd w:val="clear" w:color="auto" w:fill="FFFFFF"/>
        <w:spacing w:after="167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>2. https://resh.edu.ru/</w:t>
      </w:r>
    </w:p>
    <w:p w:rsidR="007B3870" w:rsidRPr="00B82354" w:rsidRDefault="007B3870" w:rsidP="007B3870">
      <w:pPr>
        <w:shd w:val="clear" w:color="auto" w:fill="FFFFFF"/>
        <w:spacing w:after="167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>3.  https://m.edsoo.ru/7f413e80</w:t>
      </w:r>
    </w:p>
    <w:p w:rsidR="007B3870" w:rsidRPr="00B82354" w:rsidRDefault="007B3870" w:rsidP="007B3870">
      <w:pPr>
        <w:shd w:val="clear" w:color="auto" w:fill="FFFFFF"/>
        <w:spacing w:after="167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https://www.yaklass.ru/ </w:t>
      </w:r>
    </w:p>
    <w:p w:rsidR="007B3870" w:rsidRPr="00B82354" w:rsidRDefault="007B3870" w:rsidP="007B3870">
      <w:pPr>
        <w:shd w:val="clear" w:color="auto" w:fill="FFFFFF"/>
        <w:spacing w:after="167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color w:val="000000" w:themeColor="text1"/>
          <w:sz w:val="24"/>
          <w:szCs w:val="24"/>
        </w:rPr>
        <w:t>5. https://skysmart.ru/</w:t>
      </w:r>
    </w:p>
    <w:p w:rsidR="007B3870" w:rsidRPr="00B82354" w:rsidRDefault="007B3870" w:rsidP="007B3870">
      <w:pPr>
        <w:spacing w:line="240" w:lineRule="auto"/>
        <w:rPr>
          <w:rFonts w:ascii="Times New Roman" w:eastAsia="Gabriola" w:hAnsi="Times New Roman" w:cs="Times New Roman"/>
          <w:bCs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line="240" w:lineRule="auto"/>
        <w:rPr>
          <w:rFonts w:ascii="Times New Roman" w:eastAsia="Gabriola" w:hAnsi="Times New Roman" w:cs="Times New Roman"/>
          <w:bCs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7B3870" w:rsidRPr="00B82354" w:rsidRDefault="007B3870" w:rsidP="007B387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left="1017" w:right="-9" w:hanging="705"/>
        <w:rPr>
          <w:rFonts w:ascii="Times New Roman" w:hAnsi="Times New Roman" w:cs="Times New Roman"/>
          <w:sz w:val="24"/>
          <w:szCs w:val="24"/>
        </w:rPr>
      </w:pPr>
    </w:p>
    <w:p w:rsidR="00854BBA" w:rsidRPr="008033FE" w:rsidRDefault="00854BBA">
      <w:pPr>
        <w:rPr>
          <w:rFonts w:ascii="Times New Roman" w:hAnsi="Times New Roman" w:cs="Times New Roman"/>
          <w:sz w:val="24"/>
          <w:szCs w:val="24"/>
        </w:rPr>
      </w:pPr>
    </w:p>
    <w:sectPr w:rsidR="00854BBA" w:rsidRPr="008033FE" w:rsidSect="0059692B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F0" w:rsidRDefault="00FB60F0" w:rsidP="001017DB">
      <w:pPr>
        <w:spacing w:after="0" w:line="240" w:lineRule="auto"/>
      </w:pPr>
      <w:r>
        <w:separator/>
      </w:r>
    </w:p>
  </w:endnote>
  <w:endnote w:type="continuationSeparator" w:id="0">
    <w:p w:rsidR="00FB60F0" w:rsidRDefault="00FB60F0" w:rsidP="0010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74612"/>
      <w:docPartObj>
        <w:docPartGallery w:val="Page Numbers (Bottom of Page)"/>
        <w:docPartUnique/>
      </w:docPartObj>
    </w:sdtPr>
    <w:sdtEndPr/>
    <w:sdtContent>
      <w:p w:rsidR="0059692B" w:rsidRDefault="00FB60F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692B" w:rsidRDefault="005969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F0" w:rsidRDefault="00FB60F0" w:rsidP="001017DB">
      <w:pPr>
        <w:spacing w:after="0" w:line="240" w:lineRule="auto"/>
      </w:pPr>
      <w:r>
        <w:separator/>
      </w:r>
    </w:p>
  </w:footnote>
  <w:footnote w:type="continuationSeparator" w:id="0">
    <w:p w:rsidR="00FB60F0" w:rsidRDefault="00FB60F0" w:rsidP="0010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 w15:restartNumberingAfterBreak="0">
    <w:nsid w:val="08A428C8"/>
    <w:multiLevelType w:val="multilevel"/>
    <w:tmpl w:val="73D0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B4824"/>
    <w:multiLevelType w:val="multilevel"/>
    <w:tmpl w:val="8BF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D3A7F"/>
    <w:multiLevelType w:val="hybridMultilevel"/>
    <w:tmpl w:val="AD38A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D02DE"/>
    <w:multiLevelType w:val="multilevel"/>
    <w:tmpl w:val="646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6437F"/>
    <w:multiLevelType w:val="multilevel"/>
    <w:tmpl w:val="2B4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61C14"/>
    <w:multiLevelType w:val="multilevel"/>
    <w:tmpl w:val="E49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870"/>
    <w:rsid w:val="000738A6"/>
    <w:rsid w:val="001017DB"/>
    <w:rsid w:val="003A02A7"/>
    <w:rsid w:val="003D5E63"/>
    <w:rsid w:val="004C6DD9"/>
    <w:rsid w:val="0059692B"/>
    <w:rsid w:val="005B72EA"/>
    <w:rsid w:val="007B3870"/>
    <w:rsid w:val="008033FE"/>
    <w:rsid w:val="00854BBA"/>
    <w:rsid w:val="00964702"/>
    <w:rsid w:val="00B82354"/>
    <w:rsid w:val="00C6266A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BABA6"/>
  <w15:docId w15:val="{94765EE5-15C0-4A3E-8B33-C864D2DE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3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870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B3870"/>
    <w:rPr>
      <w:b/>
      <w:bCs/>
    </w:rPr>
  </w:style>
  <w:style w:type="paragraph" w:customStyle="1" w:styleId="11">
    <w:name w:val="Обычный1"/>
    <w:rsid w:val="007B3870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4">
    <w:name w:val="Table Grid"/>
    <w:basedOn w:val="a1"/>
    <w:uiPriority w:val="59"/>
    <w:rsid w:val="007B387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qFormat/>
    <w:rsid w:val="007B3870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B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38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B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87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7B387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d"/>
    <w:uiPriority w:val="34"/>
    <w:qFormat/>
    <w:rsid w:val="007B3870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B3870"/>
    <w:pPr>
      <w:widowControl w:val="0"/>
      <w:autoSpaceDE w:val="0"/>
      <w:autoSpaceDN w:val="0"/>
      <w:spacing w:after="160" w:line="278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rsid w:val="007B3870"/>
    <w:rPr>
      <w:rFonts w:asciiTheme="minorHAnsi" w:eastAsiaTheme="minorEastAsia" w:hAnsiTheme="minorHAnsi" w:cstheme="minorBidi"/>
      <w:sz w:val="24"/>
      <w:szCs w:val="24"/>
    </w:rPr>
  </w:style>
  <w:style w:type="character" w:styleId="ae">
    <w:name w:val="Hyperlink"/>
    <w:basedOn w:val="a0"/>
    <w:uiPriority w:val="99"/>
    <w:unhideWhenUsed/>
    <w:rsid w:val="007B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kossoh</cp:lastModifiedBy>
  <cp:revision>7</cp:revision>
  <dcterms:created xsi:type="dcterms:W3CDTF">2023-09-03T15:31:00Z</dcterms:created>
  <dcterms:modified xsi:type="dcterms:W3CDTF">2025-09-11T10:20:00Z</dcterms:modified>
</cp:coreProperties>
</file>