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C2" w:rsidRDefault="003F62C2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194A87" w:rsidRDefault="00194A87" w:rsidP="00194A87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128488" cy="8428473"/>
            <wp:effectExtent l="0" t="0" r="0" b="0"/>
            <wp:docPr id="1" name="Рисунок 1" descr="D:\Титульник\Рисунок (2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0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59" cy="84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3079" w:rsidRPr="00DB3079" w:rsidRDefault="00DB3079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b w:val="0"/>
          <w:sz w:val="24"/>
          <w:szCs w:val="24"/>
        </w:rPr>
      </w:pPr>
      <w:r w:rsidRPr="00DB3079">
        <w:rPr>
          <w:sz w:val="24"/>
          <w:szCs w:val="24"/>
        </w:rPr>
        <w:lastRenderedPageBreak/>
        <w:t>ПОЯСНИТЕЛЬНАЯ ЗАПИСКА</w:t>
      </w:r>
      <w:r w:rsidRPr="00DB3079">
        <w:rPr>
          <w:b w:val="0"/>
          <w:sz w:val="24"/>
          <w:szCs w:val="24"/>
        </w:rPr>
        <w:t xml:space="preserve"> 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Рабочая программа внеурочной </w:t>
      </w:r>
      <w:proofErr w:type="gramStart"/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деятельности  кружка</w:t>
      </w:r>
      <w:proofErr w:type="gramEnd"/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«Мир профессий» разработана</w:t>
      </w:r>
      <w:r w:rsidRPr="00DB3079">
        <w:rPr>
          <w:rFonts w:ascii="Times New Roman" w:hAnsi="Times New Roman" w:cs="Times New Roman"/>
          <w:b/>
          <w:color w:val="FF0000"/>
          <w:sz w:val="24"/>
          <w:szCs w:val="24"/>
          <w:lang w:val="ru-RU" w:eastAsia="zh-CN"/>
        </w:rPr>
        <w:t xml:space="preserve"> </w:t>
      </w:r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 основе следующих нормативных документов: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- Федеральный закон Российской Федерации от 29 декабря 2012 г. </w:t>
      </w:r>
      <w:r w:rsidRPr="00DB3079">
        <w:rPr>
          <w:rFonts w:ascii="Times New Roman" w:hAnsi="Times New Roman" w:cs="Times New Roman"/>
          <w:sz w:val="24"/>
          <w:szCs w:val="24"/>
          <w:lang w:eastAsia="zh-CN"/>
        </w:rPr>
        <w:t>N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273-ФЗ «Об образовании в Российской Федерации»;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-Порядок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образования.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Федеральный Государственный стандарт основного общего образования (от 31.05.2021г. №287)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Основная образовательная программа основного общего образования МБОУ Киселев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ской СОШ им. Н.В. Попова на 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6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уч. год.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Попова на 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6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уч. год.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разработана для занятий с обучающимися 5 класса в соответствии с требованиями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ФГОС .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 системного знания.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деятельности  «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Мир профессий» обеспечивает знакомство с разнообразием профессий  на  уровне начального общего образования, обеспечивает условия для исследования способностей обучающихся применительно к рассматриваемой профессии, расширяет представления учащихся о социо-культурных особенностях и значении для общества профессий человека.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курса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продиктована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следующими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 обучающихся с разнообразием мира профессий; 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интерес к трудовой и профессиональной деятельности у младших школьников;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содействовать приобретению обучающимися желания овладеть какой-либо профессией;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положительное отношение к труду и людям труда.  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 </w:t>
      </w: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курса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 людьми разных профессий. Занятия могут проводиться не только в классе, но и в библиотеке, на предприятиях и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организациях  города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, поселка и т. д. Используются ЦОР  для проведения видеоуроков, интерактивных экскурсий, получения новой  информации.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представляет возможность учащимся тренировать различные виды своих способностей. Игровая мотивация превалирует, перерастает в учебную. Ребенок становится заинтересованным субъектом в развитии своих способностей.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Новизна рабочей программы состоит в том, что уже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на  уровне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начальной школы  дети знакомятся с профессиями взрослых людей, что обеспечивает пропедевтику предпрофильной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предпофильное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и профильное обучение.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видов организации деятельности учащихся, направленных на достижение личностных, метапредметных и предметных результатов освоения учебного курса.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В основу реализации программы положены ценностные ориентиры и воспитательные результаты. 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Ценностные ориентации организации деятельности предполагают уровневую оценку в достижении планируемых результатов.  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планируемых результатов отслеживаются в рамках внутренней системы оценки: педагогом, родителями, администрацией.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доступности, учитывающий индивидуальные особенности каждого ребенка, создание благоприятных условий для их развития;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демократичности, предполагающий сотрудничество учителя и ученика;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научности, предполагающий отбор материала из научных источников, проверенных практикой;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наглядности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личностной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ориентации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практической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направленности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возрастных и индивидуальных психологических особенностей обучающихся.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«Мир профессий» предусматривает развитие образовательной среды школы. Программа может быть использована в образовательном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учреждении в рамках проведения профориентационной работы, при планировании и реализации социально-значимых проектах классных коллективов, во внеурочной деятельности учителей начальных классов.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Планируемые результаты: </w:t>
      </w:r>
    </w:p>
    <w:p w:rsidR="00DB3079" w:rsidRPr="00DB3079" w:rsidRDefault="00DB3079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b w:val="0"/>
          <w:sz w:val="24"/>
          <w:szCs w:val="24"/>
        </w:rPr>
      </w:pPr>
      <w:r w:rsidRPr="00DB3079">
        <w:rPr>
          <w:b w:val="0"/>
          <w:sz w:val="24"/>
          <w:szCs w:val="24"/>
        </w:rPr>
        <w:t xml:space="preserve">Личностные, метапредметные и предметные результаты освоения программы 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В ходе реализации программы, обучающиеся должны овладевать специальными знаниями, умениями и навыками.  </w:t>
      </w:r>
      <w:r w:rsidRPr="00DB3079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ним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относятся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когнитивные – знания обучающихся о труде, о мире профессий;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мотивационно-личностные – отношение к труду, интерес к профессиям, желание овладеть какой-либо профессиональной деятельностью;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поведенческие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навыки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трудовой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деятельности,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ответственность, дисциплинированность, самостоятельность в труде.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Метапредметными результатами программы является формирование следующих универсальных учебных действий (УУД):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Регулятивные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 высказывать своё предположение (версию) на основе работы с иллюстрацией, учить работать по предложенному учителем плану. 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Перерабатывать полученную информацию: делать выводы в результате совместной работы всего класса.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B30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Слушать и понимать речь других.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Совместно договариваться о правилах общения и поведения в школе и следовать им.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DB3079" w:rsidRPr="00DB3079" w:rsidRDefault="00DB3079" w:rsidP="00DB307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B21CC0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  <w:sectPr w:rsidR="00DB3079" w:rsidRPr="00B21CC0" w:rsidSect="00886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30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TableGrid"/>
        <w:tblW w:w="10174" w:type="dxa"/>
        <w:tblInd w:w="403" w:type="dxa"/>
        <w:tblCellMar>
          <w:top w:w="14" w:type="dxa"/>
          <w:right w:w="23" w:type="dxa"/>
        </w:tblCellMar>
        <w:tblLook w:val="04A0" w:firstRow="1" w:lastRow="0" w:firstColumn="1" w:lastColumn="0" w:noHBand="0" w:noVBand="1"/>
      </w:tblPr>
      <w:tblGrid>
        <w:gridCol w:w="585"/>
        <w:gridCol w:w="67"/>
        <w:gridCol w:w="1234"/>
        <w:gridCol w:w="39"/>
        <w:gridCol w:w="398"/>
        <w:gridCol w:w="106"/>
        <w:gridCol w:w="2603"/>
        <w:gridCol w:w="266"/>
        <w:gridCol w:w="2402"/>
        <w:gridCol w:w="133"/>
        <w:gridCol w:w="2341"/>
      </w:tblGrid>
      <w:tr w:rsidR="00DB3079" w:rsidRPr="00DB3079" w:rsidTr="00437AA8">
        <w:trPr>
          <w:trHeight w:val="2618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ли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содержание темы, термины  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организации </w:t>
            </w:r>
          </w:p>
          <w:p w:rsidR="00DB3079" w:rsidRPr="00DB3079" w:rsidRDefault="00DB3079" w:rsidP="00437AA8">
            <w:pPr>
              <w:tabs>
                <w:tab w:val="center" w:pos="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учебных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занятий,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Методы, средства,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используемые на уроке.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691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3694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30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Понятия: труд, профессия, ремесла, плотник, столяр, профессия – работа, мастер своего дела.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следующий материал: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взялись ремесла. Почему человек трудится? Что человек может сделать своими руками, а что доверить мастеру?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Может ли человек обеспечить себя всем необходимым сам? Специализация труда.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профессии ты знаешь? Зачем нужны заводы, фабрики, комбинаты? Почему нужна специальная организация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труда? Произведение Дж. Родари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«Чем пахнут ремесла?» Произведение В. Маяковского «Кем быть?». 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Фронтальная беседа.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Дискуссия.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 деятельность;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дискуссии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отбор и сравнение материала по нескольким источникам; работа с дополнительной литературой;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проблемных ситуаций.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личного опыта и имеющихся знаний в информационный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079" w:rsidRPr="00194A87" w:rsidTr="00437AA8">
        <w:trPr>
          <w:trHeight w:val="3694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30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ситуация: почему исчезают профессии?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Забытые профессии: глашатаи, тапер, шарманщик, продавец пиявок, водонос, развозчик льда, машинистка, телефонистка,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извозчик  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мн.др.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Фронтальная беседа.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Поисковая работа в группах.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Викторинасоревнование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 для подготовки мини-проекта в группах, разработка опорного плана, требования к оформлению обучение проблемно-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ценностной  дискуссии</w:t>
            </w:r>
            <w:proofErr w:type="gram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доп. литературе. </w:t>
            </w:r>
          </w:p>
        </w:tc>
      </w:tr>
      <w:tr w:rsidR="00DB3079" w:rsidRPr="00DB3079" w:rsidTr="00437AA8">
        <w:tblPrEx>
          <w:tblCellMar>
            <w:top w:w="16" w:type="dxa"/>
            <w:left w:w="108" w:type="dxa"/>
            <w:right w:w="48" w:type="dxa"/>
          </w:tblCellMar>
        </w:tblPrEx>
        <w:trPr>
          <w:trHeight w:val="509"/>
        </w:trPr>
        <w:tc>
          <w:tcPr>
            <w:tcW w:w="10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blPrEx>
          <w:tblCellMar>
            <w:top w:w="16" w:type="dxa"/>
            <w:left w:w="108" w:type="dxa"/>
            <w:right w:w="48" w:type="dxa"/>
          </w:tblCellMar>
        </w:tblPrEx>
        <w:trPr>
          <w:trHeight w:val="470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истоков медицины, или Клятва Гиппократа.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  в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белых  халатах. 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 медицинских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специальностей.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Больница, поликлиника, ФАП, станция скорой помощи, аптека.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 машины, спец техника. Почему в медицине нужен инженер?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Главные помощники врача: медицинская сестра, лаборант, санитар.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фармацевт. Где можно получить такую профессию?  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Инструкция для подготовки мини-проекта в группах, разработка опорного плана, требования к оформлению.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знакомых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Инструкция для подготовки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минипроекта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группах, разработка опорного плана,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оформлению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Собирать и оформлять информацию. Учебный проект. Сбор и анализ информации.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4" w:type="dxa"/>
        <w:tblInd w:w="403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6"/>
        <w:gridCol w:w="1337"/>
        <w:gridCol w:w="566"/>
        <w:gridCol w:w="3403"/>
        <w:gridCol w:w="1814"/>
        <w:gridCol w:w="2268"/>
      </w:tblGrid>
      <w:tr w:rsidR="00DB3079" w:rsidRPr="00DB3079" w:rsidTr="00437AA8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387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фермер.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  агроном. Профессии   животновод, пчеловод, ветеринар. Профессия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милиоратор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Специальная техника в профессии.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 Экскурсия 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Проект. Интервью у родителей, родственников, знакомых, связанных с этой профессией.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387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связанные с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природой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Лесничество. Зоологи.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Орнитологи. Геологи.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 Экскурсия 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Проект. Интервью у родителей, родственников, знакомых, связанных с этой профессией.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194A87" w:rsidTr="00437AA8">
        <w:trPr>
          <w:trHeight w:val="249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proofErr w:type="gram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proofErr w:type="gram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   адвокат, прокурор.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   юрист, нотариус. 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tabs>
                <w:tab w:val="center" w:pos="347"/>
                <w:tab w:val="center" w:pos="15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группах Экскурсия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Поисковая работа с текстом. Собирать и оформлять информацию. Учимся брать интервью и оформлять материал. </w:t>
            </w:r>
          </w:p>
        </w:tc>
      </w:tr>
      <w:tr w:rsidR="00DB3079" w:rsidRPr="00DB3079" w:rsidTr="00437AA8">
        <w:trPr>
          <w:trHeight w:val="269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воспитатель, учитель, тренер, психолог, социальный педагог, логопед, журналист.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tabs>
                <w:tab w:val="center" w:pos="347"/>
                <w:tab w:val="center" w:pos="15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группах Экскурсия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художник, поэт, дизайнер, флорист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композитор, музыкант, актер. режиссер.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можно получить такую профессию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доп.литературе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4" w:type="dxa"/>
        <w:tblInd w:w="403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99"/>
        <w:gridCol w:w="1702"/>
        <w:gridCol w:w="474"/>
        <w:gridCol w:w="2875"/>
        <w:gridCol w:w="2098"/>
        <w:gridCol w:w="2426"/>
      </w:tblGrid>
      <w:tr w:rsidR="00DB3079" w:rsidRPr="00DB3079" w:rsidTr="00437AA8">
        <w:trPr>
          <w:trHeight w:val="364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Профессии, которые обеспечивают порядок, безопасность, защиту населения (военные, полиция, пожарные, МЧС служба). </w:t>
            </w:r>
          </w:p>
          <w:p w:rsidR="00DB3079" w:rsidRPr="00DB3079" w:rsidRDefault="00DB3079" w:rsidP="00437AA8">
            <w:pPr>
              <w:tabs>
                <w:tab w:val="center" w:pos="670"/>
                <w:tab w:val="center" w:pos="2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Специальная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техника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(связанные с ней профессии). Где можно получить такую профессию?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группах. Возможна экскурсия 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доп.литературе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194A87" w:rsidTr="00437AA8">
        <w:trPr>
          <w:trHeight w:val="32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связанные с техникой и транспорт ом.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Летчик, водитель   транспорта, 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водитель пассажирского транспорта, машинист, капитан морского суда и др.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художественной литературы на тему.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группах. Решение проблемной ситуации.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дискуссии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</w:tc>
      </w:tr>
      <w:tr w:rsidR="00DB3079" w:rsidRPr="00194A87" w:rsidTr="00437AA8">
        <w:trPr>
          <w:trHeight w:val="356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возникла сфера услуг?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говорят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«золотые руки»?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парикмахер, продавец,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 по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 (авто, бытовой техники и т.д.), другие профессии этой сферы.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Пословицы и поговорки на тему труда, мастерство, трудолюбие.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проблемной ситуации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Играинсценировка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Фотоколлажи. Интервью с представителя ми профессии, запись видео.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Возможна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 (проект).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166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Проектны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минипроектов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учащихся.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коллажей.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публичного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8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командах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48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TableGrid"/>
        <w:tblW w:w="9889" w:type="dxa"/>
        <w:tblInd w:w="3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246"/>
        <w:gridCol w:w="600"/>
        <w:gridCol w:w="3781"/>
        <w:gridCol w:w="1651"/>
        <w:gridCol w:w="171"/>
        <w:gridCol w:w="3440"/>
      </w:tblGrid>
      <w:tr w:rsidR="00DB3079" w:rsidRPr="00194A87" w:rsidTr="00437AA8">
        <w:trPr>
          <w:trHeight w:val="84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в/д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Формы организации занятия внеурочной деятельности </w:t>
            </w:r>
          </w:p>
        </w:tc>
      </w:tr>
      <w:tr w:rsidR="00DB3079" w:rsidRPr="00DB3079" w:rsidTr="00437AA8">
        <w:trPr>
          <w:trHeight w:val="286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Урок-дискуссия.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Проблемно-поисковая ситуация.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DB3079" w:rsidRPr="00DB3079" w:rsidTr="00437AA8">
        <w:trPr>
          <w:trHeight w:val="56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Проблемно-познавательный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DB3079" w:rsidTr="00437AA8">
        <w:trPr>
          <w:trHeight w:val="286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194A87" w:rsidTr="00437AA8">
        <w:trPr>
          <w:trHeight w:val="84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Проблемно-ценностная дискуссия с участием внешних экспертов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Проблемно-ценностная дискуссия с участием внешних экспертов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6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56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КТД (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коллективнотворческое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40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проектной деятельности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Проблемно-ценностная дискуссия с участием внешних экспертов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56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Сюжетноролевая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проектной деятельности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564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Проблемнопознавательный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3F62C2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56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Проблемнопознавательный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3F62C2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564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Проблемнопознавательный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3F62C2" w:rsidRDefault="00FD7A6A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Урок-викторина.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проектной деятельности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56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техникой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Проблемно-познавательный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техникой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4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DB3079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79" w:rsidRPr="00194A87" w:rsidTr="00437AA8">
        <w:trPr>
          <w:trHeight w:val="838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B3079" w:rsidRPr="00DB3079" w:rsidRDefault="003F62C2" w:rsidP="00437A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Интеллектуальный марафон Командная работа.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</w:t>
            </w: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286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 ч.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DB3079" w:rsidRPr="00DB3079" w:rsidSect="00DB307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</w:t>
      </w:r>
      <w:r w:rsidRPr="00DB3079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УЧЕБНО-МЕТОДИЧЕСКОЕ</w:t>
      </w:r>
      <w:r w:rsidRPr="00DB3079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B307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DB3079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B307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DB3079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B307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Журкова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А.Я.Чистякова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, С.Н. Методика формирования профессионального самоопределения школьников на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различных  возрастных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этапах : учеб, пособие / А.Я.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Журкова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>, С.Н. Чистякова. –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М,: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ВАКО, 2015.- </w:t>
      </w:r>
      <w:r w:rsidRPr="00DB3079">
        <w:rPr>
          <w:rFonts w:ascii="Times New Roman" w:hAnsi="Times New Roman" w:cs="Times New Roman"/>
          <w:sz w:val="24"/>
          <w:szCs w:val="24"/>
        </w:rPr>
        <w:t xml:space="preserve">105с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Григорьев Д.В. Степанов П.В. Внеурочная деятельность школьников.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Методический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конструктор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учителя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«Просвещение».2014.211с.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Анохина Т. Педагогическая поддержка как реальность современного образования. -М.: ИПИ РАО, 2010.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Борисова Е.М., Логинова Г.П. Индивидуальность и профессия. –М.: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», 2001.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Газман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О.С. Педагогическая поддержка детей в образовании. –М.: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Инноватор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», 1997.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Горбунова М.В. 1000 профессий традиционных, новых, редких: краткий энциклопедический словарь. - Ростов-на-Дону: «Феникс», 2009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>Климов Е.А. Психология в профессиональном самоопределении. –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Ростовна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-Дону: «Феникс», 2013.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Климов Е.А. Путь в профессионализм. –М.: Флинта, 2003.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Лопатина А. и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Скребцова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М. Секреты Мастерства. 62 урока о профессиях и мастерах. – М.: «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Амрита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– Русь», 2011 </w:t>
      </w:r>
    </w:p>
    <w:p w:rsidR="00DB3079" w:rsidRPr="00DB3079" w:rsidRDefault="00DB3079" w:rsidP="00DB307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Пряжников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Н.С. Профессиональное и личностное самоопределение. –М.: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>Изд. «Институт практической психологии»; Воронеж: Изд. НПО «МОДЭК», 1996. 11.</w:t>
      </w:r>
      <w:r w:rsidRPr="00DB3079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Пряжников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Н.С. Психологический смысл труда. –М.: Изд. </w:t>
      </w:r>
      <w:r w:rsidRPr="00DB30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практической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психологии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Воронеж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. НПО «МОДЭК», 2001.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3079" w:rsidRPr="00DB3079" w:rsidRDefault="00DB3079" w:rsidP="00DB3079">
      <w:pPr>
        <w:rPr>
          <w:rFonts w:ascii="Times New Roman" w:hAnsi="Times New Roman" w:cs="Times New Roman"/>
          <w:sz w:val="24"/>
          <w:szCs w:val="24"/>
        </w:rPr>
      </w:pPr>
    </w:p>
    <w:p w:rsidR="00DB3079" w:rsidRPr="00DB3079" w:rsidRDefault="00DB307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B3079" w:rsidRPr="00DB3079" w:rsidSect="0088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6BF"/>
    <w:multiLevelType w:val="hybridMultilevel"/>
    <w:tmpl w:val="7A404FA8"/>
    <w:lvl w:ilvl="0" w:tplc="44725EC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69AB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6DDF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48067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46B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F4491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026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C74E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B8DCF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3354F"/>
    <w:multiLevelType w:val="hybridMultilevel"/>
    <w:tmpl w:val="8E7EFBD4"/>
    <w:lvl w:ilvl="0" w:tplc="8528EB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69C3A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C5C00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8524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AE5AA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0AC68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4644B8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E19A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8DA28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61AD6"/>
    <w:multiLevelType w:val="hybridMultilevel"/>
    <w:tmpl w:val="818691A2"/>
    <w:lvl w:ilvl="0" w:tplc="9B36D0D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27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A2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5871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65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E1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E1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AC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4D8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44C88"/>
    <w:multiLevelType w:val="hybridMultilevel"/>
    <w:tmpl w:val="7D103ACE"/>
    <w:lvl w:ilvl="0" w:tplc="7396C23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C30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0C3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283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42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8A04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CEB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8A6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807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14558"/>
    <w:multiLevelType w:val="hybridMultilevel"/>
    <w:tmpl w:val="1E4E14D6"/>
    <w:lvl w:ilvl="0" w:tplc="C1F68E3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4C432">
      <w:start w:val="1"/>
      <w:numFmt w:val="lowerLetter"/>
      <w:lvlText w:val="%2"/>
      <w:lvlJc w:val="left"/>
      <w:pPr>
        <w:ind w:left="4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23A6A">
      <w:start w:val="1"/>
      <w:numFmt w:val="lowerRoman"/>
      <w:lvlText w:val="%3"/>
      <w:lvlJc w:val="left"/>
      <w:pPr>
        <w:ind w:left="4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88A5D6">
      <w:start w:val="1"/>
      <w:numFmt w:val="decimal"/>
      <w:lvlText w:val="%4"/>
      <w:lvlJc w:val="left"/>
      <w:pPr>
        <w:ind w:left="5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058FE">
      <w:start w:val="1"/>
      <w:numFmt w:val="lowerLetter"/>
      <w:lvlText w:val="%5"/>
      <w:lvlJc w:val="left"/>
      <w:pPr>
        <w:ind w:left="6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38872A">
      <w:start w:val="1"/>
      <w:numFmt w:val="lowerRoman"/>
      <w:lvlText w:val="%6"/>
      <w:lvlJc w:val="left"/>
      <w:pPr>
        <w:ind w:left="7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012CC">
      <w:start w:val="1"/>
      <w:numFmt w:val="decimal"/>
      <w:lvlText w:val="%7"/>
      <w:lvlJc w:val="left"/>
      <w:pPr>
        <w:ind w:left="7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693E6">
      <w:start w:val="1"/>
      <w:numFmt w:val="lowerLetter"/>
      <w:lvlText w:val="%8"/>
      <w:lvlJc w:val="left"/>
      <w:pPr>
        <w:ind w:left="8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4FF1A">
      <w:start w:val="1"/>
      <w:numFmt w:val="lowerRoman"/>
      <w:lvlText w:val="%9"/>
      <w:lvlJc w:val="left"/>
      <w:pPr>
        <w:ind w:left="9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BD6ED4"/>
    <w:multiLevelType w:val="hybridMultilevel"/>
    <w:tmpl w:val="F662D104"/>
    <w:lvl w:ilvl="0" w:tplc="0F00F2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2D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60F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C4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01E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3E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AFC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802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A8B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079"/>
    <w:rsid w:val="00194A87"/>
    <w:rsid w:val="003F62C2"/>
    <w:rsid w:val="005B72EA"/>
    <w:rsid w:val="00886036"/>
    <w:rsid w:val="00964702"/>
    <w:rsid w:val="00B21CC0"/>
    <w:rsid w:val="00DB3079"/>
    <w:rsid w:val="00F4507A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5987E-4C86-4E3A-88ED-000F5B93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30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DB3079"/>
    <w:pPr>
      <w:keepNext/>
      <w:keepLines/>
      <w:numPr>
        <w:numId w:val="6"/>
      </w:numPr>
      <w:spacing w:after="5" w:line="251" w:lineRule="auto"/>
      <w:ind w:left="868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079"/>
    <w:rPr>
      <w:b/>
      <w:color w:val="000000"/>
      <w:sz w:val="28"/>
      <w:szCs w:val="22"/>
    </w:rPr>
  </w:style>
  <w:style w:type="table" w:customStyle="1" w:styleId="TableGrid">
    <w:name w:val="TableGrid"/>
    <w:rsid w:val="00DB307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9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2778</Words>
  <Characters>15837</Characters>
  <Application>Microsoft Office Word</Application>
  <DocSecurity>0</DocSecurity>
  <Lines>131</Lines>
  <Paragraphs>37</Paragraphs>
  <ScaleCrop>false</ScaleCrop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7</cp:revision>
  <dcterms:created xsi:type="dcterms:W3CDTF">2024-08-28T19:05:00Z</dcterms:created>
  <dcterms:modified xsi:type="dcterms:W3CDTF">2025-09-04T11:51:00Z</dcterms:modified>
</cp:coreProperties>
</file>