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ECD" w:rsidRDefault="001E7ECD" w:rsidP="001E7E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7ECD" w:rsidRDefault="008F59DA" w:rsidP="001E7E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8F59DA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0425" cy="8475315"/>
            <wp:effectExtent l="0" t="0" r="0" b="0"/>
            <wp:docPr id="1" name="Рисунок 1" descr="C:\Users\1D1D~1\AppData\Local\Temp\Rar$DIa5040.39960\CCI11092025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D1D~1\AppData\Local\Temp\Rar$DIa5040.39960\CCI11092025_0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E7ECD" w:rsidRDefault="001E7ECD" w:rsidP="001E7E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7ECD" w:rsidRDefault="001E7ECD" w:rsidP="001E7E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7ECD" w:rsidRDefault="001E7ECD" w:rsidP="001E7E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7ECD" w:rsidRDefault="001E7ECD" w:rsidP="001E7E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7ECD" w:rsidRDefault="001E7ECD" w:rsidP="001E7E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7ECD" w:rsidRDefault="001E7ECD" w:rsidP="001E7E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7ECD" w:rsidRDefault="001E7ECD" w:rsidP="001E7E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0A48" w:rsidRDefault="003C0A48" w:rsidP="003C0A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C0A48" w:rsidRDefault="003C0A48" w:rsidP="003C0A48">
      <w:pPr>
        <w:spacing w:before="100" w:beforeAutospacing="1" w:after="0" w:line="240" w:lineRule="auto"/>
        <w:ind w:left="238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Нормативно-правовые документы</w:t>
      </w:r>
    </w:p>
    <w:p w:rsidR="00A30634" w:rsidRPr="00A30634" w:rsidRDefault="00A30634" w:rsidP="00A30634">
      <w:pPr>
        <w:suppressAutoHyphens/>
        <w:spacing w:after="12" w:line="266" w:lineRule="auto"/>
        <w:ind w:left="54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ar-SA"/>
        </w:rPr>
      </w:pPr>
      <w:r w:rsidRPr="00A30634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1. Федеральная образовательная программа основного общего образования </w:t>
      </w:r>
      <w:r w:rsidRPr="00A30634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  <w:lang w:eastAsia="en-US"/>
        </w:rPr>
        <w:t>по новым ФГОС ФООП 2025-2026 учебный год</w:t>
      </w:r>
      <w:r w:rsidRPr="00A30634">
        <w:rPr>
          <w:rFonts w:ascii="Times New Roman" w:eastAsia="Times New Roman" w:hAnsi="Times New Roman" w:cs="Times New Roman"/>
          <w:b/>
          <w:color w:val="000000"/>
          <w:sz w:val="24"/>
          <w:lang w:eastAsia="en-US"/>
        </w:rPr>
        <w:t>.</w:t>
      </w:r>
    </w:p>
    <w:p w:rsidR="00A30634" w:rsidRPr="00A30634" w:rsidRDefault="00A30634" w:rsidP="00A30634">
      <w:pPr>
        <w:suppressAutoHyphens/>
        <w:spacing w:after="12" w:line="266" w:lineRule="auto"/>
        <w:ind w:left="54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ar-SA"/>
        </w:rPr>
      </w:pPr>
      <w:r w:rsidRPr="00A30634">
        <w:rPr>
          <w:rFonts w:ascii="Times New Roman" w:eastAsia="Times New Roman" w:hAnsi="Times New Roman" w:cs="Times New Roman"/>
          <w:color w:val="000000"/>
          <w:sz w:val="24"/>
          <w:lang w:eastAsia="ar-SA"/>
        </w:rPr>
        <w:t>2.</w:t>
      </w:r>
      <w:r w:rsidRPr="00A30634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</w:t>
      </w:r>
      <w:r w:rsidRPr="00A30634">
        <w:rPr>
          <w:rFonts w:ascii="Times New Roman" w:eastAsia="Times New Roman" w:hAnsi="Times New Roman" w:cs="Times New Roman"/>
          <w:color w:val="000000"/>
          <w:sz w:val="24"/>
          <w:lang w:eastAsia="ar-SA"/>
        </w:rPr>
        <w:t>Примерная программа воспитания (одобрена решением федерального учебно-методического объединения по общему образованию, протокол от 23 июня 2022 г. № 3/22);</w:t>
      </w:r>
    </w:p>
    <w:p w:rsidR="00A30634" w:rsidRPr="00A30634" w:rsidRDefault="00A30634" w:rsidP="00A30634">
      <w:pPr>
        <w:suppressAutoHyphens/>
        <w:spacing w:after="12" w:line="266" w:lineRule="auto"/>
        <w:ind w:left="54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ar-SA"/>
        </w:rPr>
      </w:pPr>
      <w:r w:rsidRPr="00A30634">
        <w:rPr>
          <w:rFonts w:ascii="Times New Roman" w:eastAsia="Times New Roman" w:hAnsi="Times New Roman" w:cs="Times New Roman"/>
          <w:color w:val="000000"/>
          <w:sz w:val="24"/>
          <w:lang w:eastAsia="ar-SA"/>
        </w:rPr>
        <w:t>3.</w:t>
      </w:r>
      <w:r w:rsidRPr="00A30634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</w:t>
      </w:r>
      <w:r w:rsidRPr="00A30634">
        <w:rPr>
          <w:rFonts w:ascii="Times New Roman" w:eastAsia="Times New Roman" w:hAnsi="Times New Roman" w:cs="Times New Roman"/>
          <w:color w:val="000000"/>
          <w:sz w:val="24"/>
          <w:lang w:eastAsia="ar-SA"/>
        </w:rPr>
        <w:t>Положение МБОУ Киселевской СОШ им. Н.В. Попова о рабочих программах, разрабатываемых по ФГОС-2021;</w:t>
      </w:r>
    </w:p>
    <w:p w:rsidR="00A30634" w:rsidRPr="00A30634" w:rsidRDefault="00A30634" w:rsidP="00A30634">
      <w:pPr>
        <w:suppressAutoHyphens/>
        <w:spacing w:after="12" w:line="266" w:lineRule="auto"/>
        <w:ind w:left="54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ar-SA"/>
        </w:rPr>
      </w:pPr>
      <w:r w:rsidRPr="00A30634">
        <w:rPr>
          <w:rFonts w:ascii="Times New Roman" w:eastAsia="Times New Roman" w:hAnsi="Times New Roman" w:cs="Times New Roman"/>
          <w:color w:val="000000"/>
          <w:sz w:val="24"/>
          <w:lang w:eastAsia="ar-SA"/>
        </w:rPr>
        <w:t xml:space="preserve">4.Учебный план внеурочной деятельности основного общего образования МБОУ Киселевской СОШ им. </w:t>
      </w:r>
      <w:proofErr w:type="spellStart"/>
      <w:r w:rsidRPr="00A30634">
        <w:rPr>
          <w:rFonts w:ascii="Times New Roman" w:eastAsia="Times New Roman" w:hAnsi="Times New Roman" w:cs="Times New Roman"/>
          <w:color w:val="000000"/>
          <w:sz w:val="24"/>
          <w:lang w:eastAsia="ar-SA"/>
        </w:rPr>
        <w:t>Н.В.Попова</w:t>
      </w:r>
      <w:proofErr w:type="spellEnd"/>
      <w:r w:rsidRPr="00A30634">
        <w:rPr>
          <w:rFonts w:ascii="Times New Roman" w:eastAsia="Times New Roman" w:hAnsi="Times New Roman" w:cs="Times New Roman"/>
          <w:color w:val="000000"/>
          <w:sz w:val="24"/>
          <w:lang w:eastAsia="ar-SA"/>
        </w:rPr>
        <w:t xml:space="preserve"> (обновленный ФГОС) на 2025-2026 уч. г.</w:t>
      </w:r>
    </w:p>
    <w:p w:rsidR="003C0A48" w:rsidRDefault="003C0A48" w:rsidP="003C0A4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A48" w:rsidRDefault="003C0A48" w:rsidP="003C0A4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 программа разработана в соответствии</w:t>
      </w:r>
    </w:p>
    <w:p w:rsidR="003C0A48" w:rsidRDefault="003C0A48" w:rsidP="003C0A48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 рекомендациями Примерной программы по физической культуре (Примерная программа по физической культуре. 5-9классы. - М.: Просвещение, 2011 год)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3C0A48" w:rsidRDefault="003C0A48" w:rsidP="003C0A48">
      <w:pPr>
        <w:pStyle w:val="a3"/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-  учебной программы «Комплексная программа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физического воспитания учащихся 1-11 классов» (В. И. Лях, А. А. </w:t>
      </w:r>
      <w:proofErr w:type="spellStart"/>
      <w:r>
        <w:rPr>
          <w:rFonts w:ascii="Times New Roman" w:hAnsi="Times New Roman"/>
          <w:color w:val="000000"/>
          <w:spacing w:val="-8"/>
          <w:sz w:val="24"/>
          <w:szCs w:val="24"/>
        </w:rPr>
        <w:t>Зданевич</w:t>
      </w:r>
      <w:proofErr w:type="spellEnd"/>
      <w:r>
        <w:rPr>
          <w:rFonts w:ascii="Times New Roman" w:hAnsi="Times New Roman"/>
          <w:color w:val="000000"/>
          <w:spacing w:val="-8"/>
          <w:sz w:val="24"/>
          <w:szCs w:val="24"/>
        </w:rPr>
        <w:t>. - М.: Просвещение, 2012);</w:t>
      </w:r>
    </w:p>
    <w:p w:rsidR="003C0A48" w:rsidRDefault="003C0A48" w:rsidP="003C0A4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Федеральным законом «О физической культуре и спорте в РФ» от 04.12.2007г. №329-ФЗ (ред. От 21.04 2011г.).</w:t>
      </w:r>
    </w:p>
    <w:p w:rsidR="003C0A48" w:rsidRDefault="003C0A48" w:rsidP="003C0A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имеет спортивно- оздоровительную направленность. В этой программе учитывается материально-техническое состояние  образовательного учреждения и наличие спортивного инвентаря, обращается особое внимание на индивидуальное  (физическое и психическое) развитие ребенка. </w:t>
      </w:r>
    </w:p>
    <w:p w:rsidR="003C0A48" w:rsidRDefault="003C0A48" w:rsidP="003C0A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A48" w:rsidRDefault="003C0A48" w:rsidP="003C0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Волейбол — один из наиболее увлекательных и массовых видов спорта, получивших всенародное признание. Его отличает богатое и разнообразное двигательное содержание. Чтобы играть в волейбол, необходимо уметь быстро бегать, мгновенно менять направление и скорость движения, высоко прыгать, обладать силой, ловкостью и выносливостью. Эмоциональные напряжения, испытываемые во время игры, вызывают в организме занимающихся высокие сдвиги в деятельности сердечно- сосудистой и дыхательной систем. Качественные изменения происходят и в двигательном аппарате. Прыжки при передачах мяча, нападающих ударах и блокировании укрепляют костную систему, суставы становятся более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подвижными ,повышается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сила и эластичность мышц. Постоянные взаимодействия с мячом способствуют улучшению глубинного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ипериферического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зрения, точности и ориентировке в пространстве.</w:t>
      </w:r>
    </w:p>
    <w:p w:rsidR="003C0A48" w:rsidRDefault="003C0A48" w:rsidP="003C0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Игра в волейбол развивает также мгновенную реакцию на зрительные и слуховые сигналы, повышает мышечное чувство и способность к быстрым чередованиям напряжений и расслаблений мыши. Небольшой объем статических усилий и нагрузок в игре благотворно влияет на рост юных спортсменов.</w:t>
      </w:r>
    </w:p>
    <w:p w:rsidR="003C0A48" w:rsidRDefault="003C0A48" w:rsidP="003C0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Предлагаемая программа помогает улучшить физические, физиологические и психические возможности ребенка с помощью правильного планирования занятий, дополняющих уроки физической культуры</w:t>
      </w:r>
    </w:p>
    <w:p w:rsidR="003C0A48" w:rsidRDefault="003C0A48" w:rsidP="003C0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3C0A48" w:rsidRDefault="003C0A48" w:rsidP="003C0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интереса и потребности школьников к занятиям физической культурой и спортом, популяризация игры в волейбол среди учащихся школы, пропаганда ЗОЖ.</w:t>
      </w:r>
    </w:p>
    <w:p w:rsidR="003C0A48" w:rsidRDefault="003C0A48" w:rsidP="003C0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укрепление здоровья, содействие гармоническому физическому развитию;</w:t>
      </w:r>
    </w:p>
    <w:p w:rsidR="003C0A48" w:rsidRDefault="003C0A48" w:rsidP="003C0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теоретическое и практическое обучение игре в волейбол;</w:t>
      </w:r>
    </w:p>
    <w:p w:rsidR="003C0A48" w:rsidRDefault="003C0A48" w:rsidP="003C0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обучение учащихся жизненно- важным двигательным навыкам и умениям;</w:t>
      </w:r>
    </w:p>
    <w:p w:rsidR="003C0A48" w:rsidRDefault="003C0A48" w:rsidP="003C0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сборной команды школы по волейболу, приобретение необходимых волевых, психологических качеств, для стабильности и успешности выступления на районных соревнованиях,</w:t>
      </w:r>
    </w:p>
    <w:p w:rsidR="003C0A48" w:rsidRDefault="003C0A48" w:rsidP="003C0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Задача занятий:</w:t>
      </w:r>
    </w:p>
    <w:p w:rsidR="003C0A48" w:rsidRDefault="003C0A48" w:rsidP="003C0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выявить природные данные обучающегося, для быстрого роста мастерства;</w:t>
      </w:r>
    </w:p>
    <w:p w:rsidR="003C0A48" w:rsidRDefault="003C0A48" w:rsidP="003C0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овладеть теоретическими и практическими приёмами игры в волейбол;</w:t>
      </w:r>
    </w:p>
    <w:p w:rsidR="003C0A48" w:rsidRDefault="003C0A48" w:rsidP="003C0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участвовать в спартакиаде школы и в районных соревнованиях по волейболу;</w:t>
      </w:r>
    </w:p>
    <w:p w:rsidR="003C0A48" w:rsidRDefault="003C0A48" w:rsidP="003C0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развивать у учащихся основные двигательные качества: силу, ловкость, быстроту движений, скоростно-силовые качества, выносливость.</w:t>
      </w:r>
    </w:p>
    <w:p w:rsidR="003C0A48" w:rsidRDefault="003C0A48" w:rsidP="003C0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воспитывать у учащихся нравственные качества: целеустремлённость и волю, дисциплинированность и умение мобилизовать в нужный момент свои физические и духовные силы,</w:t>
      </w:r>
    </w:p>
    <w:p w:rsidR="003C0A48" w:rsidRDefault="003C0A48" w:rsidP="003C0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воспитывать у учащихся волевые качества: смелость, решительность, настойчивость;</w:t>
      </w:r>
    </w:p>
    <w:p w:rsidR="003C0A48" w:rsidRDefault="003C0A48" w:rsidP="003C0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учить детей проявлять свои волевые усилия, чтобы побороть неуверенность в себе, а иногда и боязнь.</w:t>
      </w:r>
    </w:p>
    <w:p w:rsidR="003C0A48" w:rsidRDefault="003C0A48" w:rsidP="003C0A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A48" w:rsidRDefault="003C0A48" w:rsidP="003C0A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реализации программы</w:t>
      </w:r>
    </w:p>
    <w:p w:rsidR="003C0A48" w:rsidRDefault="003C0A48" w:rsidP="003C0A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реализацию программы кружка «Волейбол» выделяется 68 занятий, из расчёта 2 занятия в неделю. </w:t>
      </w:r>
    </w:p>
    <w:p w:rsidR="003C0A48" w:rsidRDefault="003C0A48" w:rsidP="003C0A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рассчитана на 1 год</w:t>
      </w:r>
      <w:r w:rsidR="00342B46">
        <w:rPr>
          <w:rFonts w:ascii="Times New Roman" w:hAnsi="Times New Roman" w:cs="Times New Roman"/>
          <w:sz w:val="24"/>
          <w:szCs w:val="24"/>
        </w:rPr>
        <w:t>.</w:t>
      </w:r>
    </w:p>
    <w:p w:rsidR="003C0A48" w:rsidRDefault="003C0A48" w:rsidP="003C0A48">
      <w:pPr>
        <w:pStyle w:val="a4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3C0A48" w:rsidRDefault="003C0A48" w:rsidP="003C0A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 программы дается в трех разделах: основы знаний; общая и специальная физическая подготовка; техника и тактика игры.</w:t>
      </w:r>
    </w:p>
    <w:p w:rsidR="003C0A48" w:rsidRDefault="003C0A48" w:rsidP="003C0A48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разделе «Основы знаний» представлен материал по истории развития волейбола, правила соревнований</w:t>
      </w:r>
    </w:p>
    <w:p w:rsidR="003C0A48" w:rsidRDefault="003C0A48" w:rsidP="003C0A48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разделе «Общая и специальная физическая подготовка» даны упражнения, которые   способствуют формированию общей культуры движений, подготавливают организм к  физической деятельности, развивают определенные двигательные качества.</w:t>
      </w:r>
    </w:p>
    <w:p w:rsidR="003C0A48" w:rsidRDefault="003C0A48" w:rsidP="003C0A48">
      <w:pPr>
        <w:spacing w:after="0" w:line="240" w:lineRule="auto"/>
        <w:ind w:left="-28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разделе «Техника и тактика игры» представлен материал, способствующий обучению техническим и тактическим приемам игры.</w:t>
      </w:r>
    </w:p>
    <w:p w:rsidR="003C0A48" w:rsidRDefault="003C0A48" w:rsidP="003C0A48">
      <w:pPr>
        <w:spacing w:after="0" w:line="240" w:lineRule="auto"/>
        <w:ind w:left="-28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конце обучения по программе учащиеся должны знать правила игры и принимать участие в соревнованиях.</w:t>
      </w:r>
    </w:p>
    <w:p w:rsidR="003C0A48" w:rsidRDefault="003C0A48" w:rsidP="003C0A48">
      <w:pPr>
        <w:spacing w:after="0" w:line="240" w:lineRule="auto"/>
        <w:ind w:left="-284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Содержание самостоятельной работы включает в себя выполнение комплексов упражнений для повышения общей и специальной физической подготовки.</w:t>
      </w:r>
    </w:p>
    <w:p w:rsidR="003C0A48" w:rsidRDefault="003C0A48" w:rsidP="003C0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 работы</w:t>
      </w:r>
    </w:p>
    <w:p w:rsidR="003C0A48" w:rsidRDefault="003C0A48" w:rsidP="003C0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результаты:</w:t>
      </w:r>
    </w:p>
    <w:p w:rsidR="003C0A48" w:rsidRDefault="003C0A48" w:rsidP="003C0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Должны овладеть способами организации и проведения разнообразных форм занятий по волейболу, их планирования и содержательного наполнения;</w:t>
      </w:r>
    </w:p>
    <w:p w:rsidR="003C0A48" w:rsidRDefault="003C0A48" w:rsidP="003C0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Должны владеть широким арсеналом двигательных действий и физических упражнений из волейбола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3C0A48" w:rsidRDefault="003C0A48" w:rsidP="003C0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Должны овладеть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:rsidR="003C0A48" w:rsidRDefault="003C0A48" w:rsidP="003C0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 результаты:</w:t>
      </w:r>
    </w:p>
    <w:p w:rsidR="003C0A48" w:rsidRDefault="003C0A48" w:rsidP="003C0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 Должны научиться самостоятельно определять цели своего обучения, ставить и формулировать для себя новые задачи в уч</w:t>
      </w:r>
      <w:r>
        <w:rPr>
          <w:rFonts w:ascii="Cambria Math" w:eastAsia="Times New Roman" w:hAnsi="Cambria Math" w:cs="Times New Roman"/>
          <w:color w:val="000000"/>
          <w:sz w:val="24"/>
          <w:szCs w:val="24"/>
        </w:rPr>
        <w:t>ѐ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 и познавательной деятельности, развивать мотивы и интересы своей познавательной деятельности;</w:t>
      </w:r>
    </w:p>
    <w:p w:rsidR="003C0A48" w:rsidRDefault="003C0A48" w:rsidP="003C0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Должны научиться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3C0A48" w:rsidRDefault="003C0A48" w:rsidP="003C0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Научатся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3C0A48" w:rsidRDefault="003C0A48" w:rsidP="003C0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Научатся оценивать правильность выполнения учебной задачи, собственные возможности е</w:t>
      </w:r>
      <w:r>
        <w:rPr>
          <w:rFonts w:ascii="Cambria Math" w:eastAsia="Times New Roman" w:hAnsi="Cambria Math" w:cs="Times New Roman"/>
          <w:color w:val="000000"/>
          <w:sz w:val="24"/>
          <w:szCs w:val="24"/>
        </w:rPr>
        <w:t>ѐ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решения;</w:t>
      </w:r>
    </w:p>
    <w:p w:rsidR="003C0A48" w:rsidRDefault="003C0A48" w:rsidP="003C0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Должны овладеть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3C0A48" w:rsidRDefault="003C0A48" w:rsidP="003C0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Научатся организовывать учебное сотрудничество и совместную деятельность с учителем и сверстниками;</w:t>
      </w:r>
    </w:p>
    <w:p w:rsidR="003C0A48" w:rsidRDefault="003C0A48" w:rsidP="003C0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Научатся работать индивидуально и в группе: находить общее решение и разрешать конфликты на основе согласования позиций и уч</w:t>
      </w:r>
      <w:r>
        <w:rPr>
          <w:rFonts w:ascii="Cambria Math" w:eastAsia="Times New Roman" w:hAnsi="Cambria Math" w:cs="Times New Roman"/>
          <w:color w:val="000000"/>
          <w:sz w:val="24"/>
          <w:szCs w:val="24"/>
        </w:rPr>
        <w:t>ѐ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интересов;</w:t>
      </w:r>
    </w:p>
    <w:p w:rsidR="003C0A48" w:rsidRDefault="003C0A48" w:rsidP="003C0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Научатся формулировать, аргументировать и отстаивать сво</w:t>
      </w:r>
      <w:r>
        <w:rPr>
          <w:rFonts w:ascii="Cambria Math" w:eastAsia="Times New Roman" w:hAnsi="Cambria Math" w:cs="Times New Roman"/>
          <w:color w:val="000000"/>
          <w:sz w:val="24"/>
          <w:szCs w:val="24"/>
        </w:rPr>
        <w:t>ѐ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мнение;</w:t>
      </w:r>
    </w:p>
    <w:p w:rsidR="003C0A48" w:rsidRDefault="003C0A48" w:rsidP="003C0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C0A48" w:rsidRDefault="003C0A48" w:rsidP="003C0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результаты:</w:t>
      </w:r>
    </w:p>
    <w:p w:rsidR="003C0A48" w:rsidRDefault="003C0A48" w:rsidP="003C0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Научатся отбирать физические упражнения, естественные силы природы, гигиенические факторы в соответствии с их функциональной направленностью, составлять из них индивидуальные комплексы для осуществления оздоровительной гимнастики, использования закаливающих процедур, профилактики нарушений осанки, улучшения физической подготовленности;</w:t>
      </w:r>
    </w:p>
    <w:p w:rsidR="003C0A48" w:rsidRDefault="003C0A48" w:rsidP="003C0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Научатся составлять планы занятий с использованием физических упражнений разной педагогической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направленнонагрузки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зависимости от задач занятия и индивидуальных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особенностейорганизма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C0A48" w:rsidRDefault="003C0A48" w:rsidP="003C0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Научатся проводить самостоятельные занятия по освоению и закреплению осваиваемых на уроке новых двигательных действий и развитию основных физических (кондиционных и координационных) способностей, контролировать и анализировать эффективность этих занятий, ведя дневник самонаблюдения, регулировать величину физической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Обучающиеся смогут:</w:t>
      </w:r>
    </w:p>
    <w:p w:rsidR="003C0A48" w:rsidRDefault="003C0A48" w:rsidP="003C0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Развить природные данные для быстрого роста мастерства;</w:t>
      </w:r>
    </w:p>
    <w:p w:rsidR="003C0A48" w:rsidRDefault="003C0A48" w:rsidP="003C0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Овладеть теоретическими и практическими основами игры в волейбол,</w:t>
      </w:r>
    </w:p>
    <w:p w:rsidR="003C0A48" w:rsidRDefault="003C0A48" w:rsidP="003C0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Участвовать в спартакиаде школы по волейболу и формировании сборной команды школы для участия в Спартакиаде школьников по волейболу;</w:t>
      </w:r>
    </w:p>
    <w:p w:rsidR="003C0A48" w:rsidRDefault="003C0A48" w:rsidP="003C0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Выполнять нормы начальных спортивных разрядов;</w:t>
      </w:r>
    </w:p>
    <w:p w:rsidR="003C0A48" w:rsidRDefault="003C0A48" w:rsidP="003C0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Приобрести необходимые волевые, психологические качества для стабильности и успешности выступления на ответственных соревнованиях;</w:t>
      </w:r>
    </w:p>
    <w:p w:rsidR="003C0A48" w:rsidRDefault="003C0A48" w:rsidP="003C0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Решать проблемы занятости в свободное и каникулярное время, что отвлеч</w:t>
      </w:r>
      <w:r>
        <w:rPr>
          <w:rFonts w:ascii="Cambria Math" w:eastAsia="Times New Roman" w:hAnsi="Cambria Math" w:cs="Times New Roman"/>
          <w:color w:val="000000"/>
          <w:sz w:val="24"/>
          <w:szCs w:val="24"/>
        </w:rPr>
        <w:t>ѐ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молод</w:t>
      </w:r>
      <w:r>
        <w:rPr>
          <w:rFonts w:ascii="Cambria Math" w:eastAsia="Times New Roman" w:hAnsi="Cambria Math" w:cs="Times New Roman"/>
          <w:color w:val="000000"/>
          <w:sz w:val="24"/>
          <w:szCs w:val="24"/>
        </w:rPr>
        <w:t>ѐ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жь от правонарушений и положительно повлияет на обстановку в селе.</w:t>
      </w:r>
    </w:p>
    <w:p w:rsidR="003C0A48" w:rsidRDefault="003C0A48" w:rsidP="003C0A4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C0A48" w:rsidRDefault="003C0A48" w:rsidP="003C0A4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Ожидаемый результат</w:t>
      </w:r>
    </w:p>
    <w:p w:rsidR="003C0A48" w:rsidRDefault="003C0A48" w:rsidP="003C0A4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конце изучения программы занимающиеся получат необходимый минимум знаний для физического самоусовершенствования, знаний правил игры, навыки судейства. Освоят технику и тактику игры волейбол. Будут сформированы коммуникативные способности, т.е. умение играть в команде.</w:t>
      </w:r>
    </w:p>
    <w:p w:rsidR="003C0A48" w:rsidRDefault="003C0A48" w:rsidP="003C0A48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3C0A48" w:rsidRDefault="003C0A48" w:rsidP="003C0A48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3C0A48" w:rsidRDefault="003C0A48" w:rsidP="003C0A48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3C0A48" w:rsidRDefault="003C0A48" w:rsidP="003C0A48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3C0A48" w:rsidRDefault="003C0A48" w:rsidP="003C0A48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3C0A48" w:rsidRDefault="003C0A48" w:rsidP="003C0A48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3C0A48" w:rsidRDefault="003C0A48" w:rsidP="003C0A48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3C0A48" w:rsidRDefault="003C0A48" w:rsidP="003C0A48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3C0A48" w:rsidRDefault="003C0A48" w:rsidP="003C0A48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3C0A48" w:rsidRDefault="003C0A48" w:rsidP="003C0A48">
      <w:pPr>
        <w:spacing w:after="0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3C0A48" w:rsidRDefault="003C0A48" w:rsidP="003C0A48">
      <w:pPr>
        <w:spacing w:after="0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кружка «Волейбол»</w:t>
      </w:r>
    </w:p>
    <w:p w:rsidR="003C0A48" w:rsidRDefault="003C0A48" w:rsidP="003C0A48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774" w:type="dxa"/>
        <w:tblInd w:w="-885" w:type="dxa"/>
        <w:tblLook w:val="04A0" w:firstRow="1" w:lastRow="0" w:firstColumn="1" w:lastColumn="0" w:noHBand="0" w:noVBand="1"/>
      </w:tblPr>
      <w:tblGrid>
        <w:gridCol w:w="567"/>
        <w:gridCol w:w="3261"/>
        <w:gridCol w:w="2977"/>
        <w:gridCol w:w="2268"/>
        <w:gridCol w:w="825"/>
        <w:gridCol w:w="26"/>
        <w:gridCol w:w="850"/>
      </w:tblGrid>
      <w:tr w:rsidR="003C0A48" w:rsidTr="003C0A48">
        <w:trPr>
          <w:trHeight w:val="645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 к</w:t>
            </w:r>
            <w:proofErr w:type="gramEnd"/>
          </w:p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</w:p>
        </w:tc>
      </w:tr>
      <w:tr w:rsidR="003C0A48" w:rsidTr="003C0A48">
        <w:trPr>
          <w:trHeight w:val="31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-1ч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Вводное занятие. Инструктаж по ТБ. Правила игры в волейбол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Размеры площадки. Основные ошибки. Техника безопасности.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правила соревнований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69 ч.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приема и</w:t>
            </w:r>
          </w:p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передача  мяча. </w:t>
            </w:r>
          </w:p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 «пионербол»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30 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Стойка игрока. Перемещение в стойке. Передача двумя руками сверху на месте. Эстафеты. Подвижные игры с элементами волейбола.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 игрока.</w:t>
            </w:r>
          </w:p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Перемещение в сойке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двумя руками сверх у на месте. Эстафеты. Подвижные игры с элементами волейбола.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        парах с шагом.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30 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Стойка игрока. Перемещение в стойке. Передача двумя руками сверх у на месте. Эстафеты. Подвижные игры с элементами волейбола.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Приём мяча двумя </w:t>
            </w:r>
          </w:p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руками снизу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 игрока. Перемещение в стойке. Передача двумя руками сверх у на месте. Эстафеты. Подвижные игры с элементами волейбола.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</w:t>
            </w:r>
          </w:p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 парах, тройках.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Нижняя прямая подача и нижний прием мяча.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Прямой нападающий</w:t>
            </w:r>
          </w:p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удар. Учебная игра.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выполнять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Позиционное нападение. Учебная игра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из передвижений и</w:t>
            </w:r>
          </w:p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остановок игрока.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игра. Развитие координационных способностей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игра. Развитие координационных способностей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игра. Развитие координационных способностей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игра. Развитие координационных способностей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игра. Развитие координационных способностей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Нападение через 3-ю зону. Учебная игра.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Нападение через 3-ю зону. Учебная игра.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Нападение через 3-ю зону. Учебная игра.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Нападение через 3-ю зону. Учебная игра.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«Мяч через сетку»</w:t>
            </w:r>
          </w:p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основным правилам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в волейбол по основным правилам с привлечением учащихся</w:t>
            </w:r>
          </w:p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судейству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Повторный инструктаж</w:t>
            </w:r>
          </w:p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технике безопасности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Двусторонняя игра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приема и</w:t>
            </w:r>
          </w:p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передача  мяча. </w:t>
            </w:r>
          </w:p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 «пионербол»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приема и</w:t>
            </w:r>
          </w:p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передача  мяча. </w:t>
            </w:r>
          </w:p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 «пионербол»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 игрока.</w:t>
            </w:r>
          </w:p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Перемещение в сойке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 игрока.</w:t>
            </w:r>
          </w:p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Перемещение в сойке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         парах с шагом.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         парах с шагом.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Приём мяча двумя </w:t>
            </w:r>
          </w:p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руками снизу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Приём мяча двумя </w:t>
            </w:r>
          </w:p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руками снизу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</w:t>
            </w:r>
          </w:p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  парах, тройках.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</w:t>
            </w:r>
          </w:p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  парах, тройках.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Нижняя прямая подача и нижний прием мяча.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Нижняя прямая подача и нижний прием мяча.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Прямой нападающий</w:t>
            </w:r>
          </w:p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удар. Учебная игра.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Прямой нападающий</w:t>
            </w:r>
          </w:p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удар. Учебная игра.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Позиционное нападение. Учебная игра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Позиционное нападение. Учебная игра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выполнять технические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Позиционное нападение. Учебная игра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из передвижений и</w:t>
            </w:r>
          </w:p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остановок игрока.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из передвижений и</w:t>
            </w:r>
          </w:p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остановок игрока.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из передвижений и</w:t>
            </w:r>
          </w:p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остановок игрока.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из передвижений и</w:t>
            </w:r>
          </w:p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остановок игрока.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Верхняя подача мяча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Верхняя подача мяча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Верхняя подача мяча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Нижняя подача мяча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Нижняя подача мяча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Нижняя подача мяча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Двусторонняя игра с элементами волейбола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Двусторонняя игра с элементами волейбола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Двусторонняя игра с элементами волейбола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Верхняя подача, нижний прием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Верхняя подача, нижний прием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Верхняя подача, нижний прием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Нападающий удар, </w:t>
            </w:r>
          </w:p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прием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Нападающий удар, </w:t>
            </w:r>
          </w:p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прием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Нападающий удар, </w:t>
            </w:r>
          </w:p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прием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Прямой нападающий</w:t>
            </w:r>
          </w:p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удар. Учебная игра.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выполнять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Прямой нападающий</w:t>
            </w:r>
          </w:p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удар. Учебная игра.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         парах с шагом.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         парах с шагом.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Соревнование в группах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A48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 w:rsidP="0025129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Соревнование в группах</w:t>
            </w:r>
            <w:r w:rsidR="00342B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A48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C0A4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A48" w:rsidRDefault="003C0A48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634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634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634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Соревнование в группах. Итоговое занятие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634" w:rsidRDefault="00A30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634" w:rsidRDefault="00A30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634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634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634" w:rsidTr="003C0A4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634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634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Соревнование в группах. Итоговое занятие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634" w:rsidRDefault="00A30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634" w:rsidRDefault="00A30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634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0634" w:rsidRDefault="00A3063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A48" w:rsidRDefault="003C0A48" w:rsidP="003C0A48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3C0A48" w:rsidRDefault="003C0A48" w:rsidP="003C0A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0A48" w:rsidRDefault="003C0A48" w:rsidP="003C0A4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3C0A48" w:rsidRDefault="003C0A48" w:rsidP="003C0A48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3C0A48" w:rsidRDefault="003C0A48" w:rsidP="003C0A48">
      <w:pPr>
        <w:tabs>
          <w:tab w:val="left" w:pos="1635"/>
        </w:tabs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C0A48" w:rsidRDefault="003C0A48" w:rsidP="003C0A48">
      <w:pPr>
        <w:rPr>
          <w:rFonts w:ascii="Times New Roman" w:hAnsi="Times New Roman" w:cs="Times New Roman"/>
          <w:sz w:val="24"/>
          <w:szCs w:val="24"/>
        </w:rPr>
      </w:pPr>
    </w:p>
    <w:p w:rsidR="003C0A48" w:rsidRDefault="003C0A48" w:rsidP="003C0A48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3C0A48" w:rsidRDefault="003C0A48" w:rsidP="003C0A48">
      <w:pPr>
        <w:tabs>
          <w:tab w:val="left" w:pos="1635"/>
        </w:tabs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C0A48" w:rsidRDefault="003C0A48" w:rsidP="003C0A48">
      <w:pPr>
        <w:rPr>
          <w:rFonts w:ascii="Times New Roman" w:hAnsi="Times New Roman" w:cs="Times New Roman"/>
          <w:sz w:val="24"/>
          <w:szCs w:val="24"/>
        </w:rPr>
      </w:pPr>
    </w:p>
    <w:p w:rsidR="003C0A48" w:rsidRDefault="003C0A48" w:rsidP="003C0A48"/>
    <w:p w:rsidR="007A2167" w:rsidRDefault="007A2167"/>
    <w:sectPr w:rsidR="007A2167" w:rsidSect="007A2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0A48"/>
    <w:rsid w:val="001E7ECD"/>
    <w:rsid w:val="00251296"/>
    <w:rsid w:val="00342B46"/>
    <w:rsid w:val="003C0A48"/>
    <w:rsid w:val="006722F8"/>
    <w:rsid w:val="006F010A"/>
    <w:rsid w:val="007A2167"/>
    <w:rsid w:val="008F59DA"/>
    <w:rsid w:val="00A30634"/>
    <w:rsid w:val="00CF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444B"/>
  <w15:docId w15:val="{9C198C23-31BD-42A4-B449-F977B7F8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A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0A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3C0A48"/>
    <w:pPr>
      <w:ind w:left="720"/>
      <w:contextualSpacing/>
    </w:pPr>
  </w:style>
  <w:style w:type="table" w:styleId="a5">
    <w:name w:val="Table Grid"/>
    <w:basedOn w:val="a1"/>
    <w:uiPriority w:val="59"/>
    <w:rsid w:val="003C0A4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1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3238</Words>
  <Characters>18462</Characters>
  <Application>Microsoft Office Word</Application>
  <DocSecurity>0</DocSecurity>
  <Lines>153</Lines>
  <Paragraphs>43</Paragraphs>
  <ScaleCrop>false</ScaleCrop>
  <Company/>
  <LinksUpToDate>false</LinksUpToDate>
  <CharactersWithSpaces>21657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8</cp:revision>
  <cp:lastPrinted>2023-09-20T22:24:00Z</cp:lastPrinted>
  <dcterms:created xsi:type="dcterms:W3CDTF">2023-09-14T03:15:00Z</dcterms:created>
  <dcterms:modified xsi:type="dcterms:W3CDTF">2025-09-11T19:18:00Z</dcterms:modified>
</cp:coreProperties>
</file>