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37B" w:rsidRDefault="0064037B" w:rsidP="0008776E">
      <w:pPr>
        <w:pStyle w:val="a4"/>
        <w:jc w:val="center"/>
        <w:rPr>
          <w:rFonts w:ascii="Times New Roman" w:hAnsi="Times New Roman" w:cs="Times New Roman"/>
          <w:b/>
          <w:sz w:val="24"/>
          <w:szCs w:val="24"/>
        </w:rPr>
      </w:pPr>
      <w:r w:rsidRPr="0064037B">
        <w:rPr>
          <w:rFonts w:ascii="Times New Roman" w:hAnsi="Times New Roman" w:cs="Times New Roman"/>
          <w:b/>
          <w:noProof/>
          <w:sz w:val="24"/>
          <w:szCs w:val="24"/>
          <w:lang w:eastAsia="ru-RU"/>
        </w:rPr>
        <w:drawing>
          <wp:inline distT="0" distB="0" distL="0" distR="0">
            <wp:extent cx="5940425" cy="8475315"/>
            <wp:effectExtent l="0" t="0" r="0" b="0"/>
            <wp:docPr id="1" name="Рисунок 1" descr="C:\Users\1D1D~1\AppData\Local\Temp\Rar$DIa5040.44991\CCI11092025_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1D~1\AppData\Local\Temp\Rar$DIa5040.44991\CCI11092025_0009.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475315"/>
                    </a:xfrm>
                    <a:prstGeom prst="rect">
                      <a:avLst/>
                    </a:prstGeom>
                    <a:noFill/>
                    <a:ln>
                      <a:noFill/>
                    </a:ln>
                  </pic:spPr>
                </pic:pic>
              </a:graphicData>
            </a:graphic>
          </wp:inline>
        </w:drawing>
      </w:r>
    </w:p>
    <w:p w:rsidR="0064037B" w:rsidRDefault="0064037B" w:rsidP="0008776E">
      <w:pPr>
        <w:pStyle w:val="a4"/>
        <w:jc w:val="center"/>
        <w:rPr>
          <w:rFonts w:ascii="Times New Roman" w:hAnsi="Times New Roman" w:cs="Times New Roman"/>
          <w:b/>
          <w:sz w:val="24"/>
          <w:szCs w:val="24"/>
        </w:rPr>
      </w:pPr>
    </w:p>
    <w:p w:rsidR="0064037B" w:rsidRDefault="0064037B" w:rsidP="0008776E">
      <w:pPr>
        <w:pStyle w:val="a4"/>
        <w:jc w:val="center"/>
        <w:rPr>
          <w:rFonts w:ascii="Times New Roman" w:hAnsi="Times New Roman" w:cs="Times New Roman"/>
          <w:b/>
          <w:sz w:val="24"/>
          <w:szCs w:val="24"/>
        </w:rPr>
      </w:pPr>
    </w:p>
    <w:p w:rsidR="0064037B" w:rsidRDefault="0064037B" w:rsidP="0008776E">
      <w:pPr>
        <w:pStyle w:val="a4"/>
        <w:jc w:val="center"/>
        <w:rPr>
          <w:rFonts w:ascii="Times New Roman" w:hAnsi="Times New Roman" w:cs="Times New Roman"/>
          <w:b/>
          <w:sz w:val="24"/>
          <w:szCs w:val="24"/>
        </w:rPr>
      </w:pPr>
    </w:p>
    <w:p w:rsidR="0064037B" w:rsidRDefault="0064037B" w:rsidP="0008776E">
      <w:pPr>
        <w:pStyle w:val="a4"/>
        <w:jc w:val="center"/>
        <w:rPr>
          <w:rFonts w:ascii="Times New Roman" w:hAnsi="Times New Roman" w:cs="Times New Roman"/>
          <w:b/>
          <w:sz w:val="24"/>
          <w:szCs w:val="24"/>
        </w:rPr>
      </w:pPr>
    </w:p>
    <w:p w:rsidR="0064037B" w:rsidRDefault="0064037B" w:rsidP="0008776E">
      <w:pPr>
        <w:pStyle w:val="a4"/>
        <w:jc w:val="center"/>
        <w:rPr>
          <w:rFonts w:ascii="Times New Roman" w:hAnsi="Times New Roman" w:cs="Times New Roman"/>
          <w:b/>
          <w:sz w:val="24"/>
          <w:szCs w:val="24"/>
        </w:rPr>
      </w:pPr>
    </w:p>
    <w:p w:rsidR="0008776E" w:rsidRDefault="0008776E" w:rsidP="0008776E">
      <w:pPr>
        <w:pStyle w:val="a4"/>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Пояснительная записка</w:t>
      </w:r>
    </w:p>
    <w:p w:rsidR="0008776E" w:rsidRDefault="0008776E" w:rsidP="0008776E">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Программа по баскетболу предназначена для спортивных секций общеобразовательных учреждений. Данная программа является программой дополнительного образования, предназначенной для внеурочной формы дополнительных занятий по физическому воспитанию общеобразовательных учреждений.  Применяется в общеобразовательных учреждениях, где используется программа В.И. Ляха, А.А. </w:t>
      </w:r>
      <w:proofErr w:type="spellStart"/>
      <w:r>
        <w:rPr>
          <w:rFonts w:ascii="Times New Roman" w:hAnsi="Times New Roman" w:cs="Times New Roman"/>
          <w:sz w:val="24"/>
          <w:szCs w:val="24"/>
        </w:rPr>
        <w:t>Зданевича</w:t>
      </w:r>
      <w:proofErr w:type="spellEnd"/>
      <w:r>
        <w:rPr>
          <w:rFonts w:ascii="Times New Roman" w:hAnsi="Times New Roman" w:cs="Times New Roman"/>
          <w:sz w:val="24"/>
          <w:szCs w:val="24"/>
        </w:rPr>
        <w:t xml:space="preserve">, вариативная часть </w:t>
      </w:r>
      <w:r>
        <w:rPr>
          <w:rFonts w:ascii="Times New Roman" w:hAnsi="Times New Roman" w:cs="Times New Roman"/>
          <w:b/>
          <w:sz w:val="24"/>
          <w:szCs w:val="24"/>
        </w:rPr>
        <w:t>баскетбол.</w:t>
      </w:r>
    </w:p>
    <w:p w:rsidR="0008776E" w:rsidRDefault="0008776E" w:rsidP="0008776E">
      <w:pPr>
        <w:spacing w:before="100" w:beforeAutospacing="1" w:after="100" w:afterAutospacing="1" w:line="240" w:lineRule="auto"/>
        <w:ind w:left="2381"/>
        <w:rPr>
          <w:rFonts w:ascii="Times New Roman" w:hAnsi="Times New Roman" w:cs="Times New Roman"/>
          <w:b/>
          <w:bCs/>
          <w:sz w:val="24"/>
          <w:szCs w:val="24"/>
        </w:rPr>
      </w:pPr>
      <w:r>
        <w:rPr>
          <w:rFonts w:ascii="Times New Roman" w:hAnsi="Times New Roman" w:cs="Times New Roman"/>
          <w:b/>
          <w:bCs/>
          <w:sz w:val="24"/>
          <w:szCs w:val="24"/>
        </w:rPr>
        <w:t>Нормативно-правовые документы</w:t>
      </w:r>
    </w:p>
    <w:p w:rsidR="00210FDC" w:rsidRPr="00210FDC" w:rsidRDefault="00210FDC" w:rsidP="00210FDC">
      <w:pPr>
        <w:suppressAutoHyphens/>
        <w:spacing w:after="12" w:line="266" w:lineRule="auto"/>
        <w:ind w:left="545" w:hanging="10"/>
        <w:jc w:val="both"/>
        <w:rPr>
          <w:rFonts w:ascii="Times New Roman" w:eastAsia="Times New Roman" w:hAnsi="Times New Roman" w:cs="Times New Roman"/>
          <w:b/>
          <w:color w:val="000000"/>
          <w:sz w:val="24"/>
          <w:lang w:eastAsia="ar-SA"/>
        </w:rPr>
      </w:pPr>
      <w:r w:rsidRPr="00210FDC">
        <w:rPr>
          <w:rFonts w:ascii="Times New Roman" w:eastAsia="Times New Roman" w:hAnsi="Times New Roman" w:cs="Times New Roman"/>
          <w:color w:val="000000"/>
          <w:sz w:val="24"/>
        </w:rPr>
        <w:t xml:space="preserve">1. Федеральная образовательная программа основного общего образования </w:t>
      </w:r>
      <w:r w:rsidRPr="00210FDC">
        <w:rPr>
          <w:rFonts w:ascii="Times New Roman" w:eastAsia="Times New Roman" w:hAnsi="Times New Roman" w:cs="Times New Roman"/>
          <w:bCs/>
          <w:color w:val="000000"/>
          <w:sz w:val="24"/>
          <w:shd w:val="clear" w:color="auto" w:fill="FFFFFF"/>
        </w:rPr>
        <w:t>по новым ФГОС ФООП 2025-2026 учебный год</w:t>
      </w:r>
      <w:r w:rsidRPr="00210FDC">
        <w:rPr>
          <w:rFonts w:ascii="Times New Roman" w:eastAsia="Times New Roman" w:hAnsi="Times New Roman" w:cs="Times New Roman"/>
          <w:b/>
          <w:color w:val="000000"/>
          <w:sz w:val="24"/>
        </w:rPr>
        <w:t>.</w:t>
      </w:r>
    </w:p>
    <w:p w:rsidR="00210FDC" w:rsidRPr="00210FDC" w:rsidRDefault="00210FDC" w:rsidP="00210FDC">
      <w:pPr>
        <w:suppressAutoHyphens/>
        <w:spacing w:after="12" w:line="266" w:lineRule="auto"/>
        <w:ind w:left="545" w:hanging="10"/>
        <w:jc w:val="both"/>
        <w:rPr>
          <w:rFonts w:ascii="Times New Roman" w:eastAsia="Times New Roman" w:hAnsi="Times New Roman" w:cs="Times New Roman"/>
          <w:color w:val="000000"/>
          <w:sz w:val="24"/>
          <w:lang w:eastAsia="ar-SA"/>
        </w:rPr>
      </w:pPr>
      <w:r w:rsidRPr="00210FDC">
        <w:rPr>
          <w:rFonts w:ascii="Times New Roman" w:eastAsia="Times New Roman" w:hAnsi="Times New Roman" w:cs="Times New Roman"/>
          <w:color w:val="000000"/>
          <w:sz w:val="24"/>
          <w:lang w:eastAsia="ar-SA"/>
        </w:rPr>
        <w:t>2.</w:t>
      </w:r>
      <w:r w:rsidRPr="00210FDC">
        <w:rPr>
          <w:rFonts w:ascii="Times New Roman" w:eastAsia="Times New Roman" w:hAnsi="Times New Roman" w:cs="Times New Roman"/>
          <w:color w:val="000000"/>
          <w:sz w:val="24"/>
        </w:rPr>
        <w:t xml:space="preserve"> </w:t>
      </w:r>
      <w:r w:rsidRPr="00210FDC">
        <w:rPr>
          <w:rFonts w:ascii="Times New Roman" w:eastAsia="Times New Roman" w:hAnsi="Times New Roman" w:cs="Times New Roman"/>
          <w:color w:val="000000"/>
          <w:sz w:val="24"/>
          <w:lang w:eastAsia="ar-SA"/>
        </w:rPr>
        <w:t>Примерная программа воспитания (одобрена решением федерального учебно-методического объединения по общему образованию, протокол от 23 июня 2022 г. № 3/22);</w:t>
      </w:r>
    </w:p>
    <w:p w:rsidR="00210FDC" w:rsidRPr="00210FDC" w:rsidRDefault="00210FDC" w:rsidP="00210FDC">
      <w:pPr>
        <w:suppressAutoHyphens/>
        <w:spacing w:after="12" w:line="266" w:lineRule="auto"/>
        <w:ind w:left="545" w:hanging="10"/>
        <w:jc w:val="both"/>
        <w:rPr>
          <w:rFonts w:ascii="Times New Roman" w:eastAsia="Times New Roman" w:hAnsi="Times New Roman" w:cs="Times New Roman"/>
          <w:color w:val="000000"/>
          <w:sz w:val="24"/>
          <w:lang w:eastAsia="ar-SA"/>
        </w:rPr>
      </w:pPr>
      <w:r w:rsidRPr="00210FDC">
        <w:rPr>
          <w:rFonts w:ascii="Times New Roman" w:eastAsia="Times New Roman" w:hAnsi="Times New Roman" w:cs="Times New Roman"/>
          <w:color w:val="000000"/>
          <w:sz w:val="24"/>
          <w:lang w:eastAsia="ar-SA"/>
        </w:rPr>
        <w:t>3.</w:t>
      </w:r>
      <w:r w:rsidRPr="00210FDC">
        <w:rPr>
          <w:rFonts w:ascii="Times New Roman" w:eastAsia="Times New Roman" w:hAnsi="Times New Roman" w:cs="Times New Roman"/>
          <w:color w:val="000000"/>
          <w:sz w:val="24"/>
        </w:rPr>
        <w:t xml:space="preserve"> </w:t>
      </w:r>
      <w:r w:rsidRPr="00210FDC">
        <w:rPr>
          <w:rFonts w:ascii="Times New Roman" w:eastAsia="Times New Roman" w:hAnsi="Times New Roman" w:cs="Times New Roman"/>
          <w:color w:val="000000"/>
          <w:sz w:val="24"/>
          <w:lang w:eastAsia="ar-SA"/>
        </w:rPr>
        <w:t>Положение МБОУ Киселевской СОШ им. Н.В. Попова о рабочих программах, разрабатываемых по ФГОС-2021;</w:t>
      </w:r>
    </w:p>
    <w:p w:rsidR="00210FDC" w:rsidRPr="00210FDC" w:rsidRDefault="00210FDC" w:rsidP="00210FDC">
      <w:pPr>
        <w:suppressAutoHyphens/>
        <w:spacing w:after="12" w:line="266" w:lineRule="auto"/>
        <w:ind w:left="545" w:hanging="10"/>
        <w:jc w:val="both"/>
        <w:rPr>
          <w:rFonts w:ascii="Times New Roman" w:eastAsia="Times New Roman" w:hAnsi="Times New Roman" w:cs="Times New Roman"/>
          <w:color w:val="000000"/>
          <w:sz w:val="24"/>
          <w:lang w:eastAsia="ar-SA"/>
        </w:rPr>
      </w:pPr>
      <w:r w:rsidRPr="00210FDC">
        <w:rPr>
          <w:rFonts w:ascii="Times New Roman" w:eastAsia="Times New Roman" w:hAnsi="Times New Roman" w:cs="Times New Roman"/>
          <w:color w:val="000000"/>
          <w:sz w:val="24"/>
          <w:lang w:eastAsia="ar-SA"/>
        </w:rPr>
        <w:t xml:space="preserve">4.Учебный план внеурочной деятельности основного общего образования МБОУ Киселевской СОШ им. </w:t>
      </w:r>
      <w:proofErr w:type="spellStart"/>
      <w:r w:rsidRPr="00210FDC">
        <w:rPr>
          <w:rFonts w:ascii="Times New Roman" w:eastAsia="Times New Roman" w:hAnsi="Times New Roman" w:cs="Times New Roman"/>
          <w:color w:val="000000"/>
          <w:sz w:val="24"/>
          <w:lang w:eastAsia="ar-SA"/>
        </w:rPr>
        <w:t>Н.В.Попова</w:t>
      </w:r>
      <w:proofErr w:type="spellEnd"/>
      <w:r w:rsidRPr="00210FDC">
        <w:rPr>
          <w:rFonts w:ascii="Times New Roman" w:eastAsia="Times New Roman" w:hAnsi="Times New Roman" w:cs="Times New Roman"/>
          <w:color w:val="000000"/>
          <w:sz w:val="24"/>
          <w:lang w:eastAsia="ar-SA"/>
        </w:rPr>
        <w:t xml:space="preserve"> (обновленный ФГОС) на 2025-2026 уч. г.</w:t>
      </w:r>
    </w:p>
    <w:p w:rsidR="0008776E" w:rsidRDefault="0008776E" w:rsidP="0008776E">
      <w:pPr>
        <w:pStyle w:val="a4"/>
        <w:jc w:val="both"/>
        <w:rPr>
          <w:rFonts w:ascii="Times New Roman" w:hAnsi="Times New Roman"/>
          <w:sz w:val="24"/>
          <w:szCs w:val="24"/>
        </w:rPr>
      </w:pPr>
      <w:r>
        <w:rPr>
          <w:rFonts w:ascii="Times New Roman" w:hAnsi="Times New Roman"/>
          <w:sz w:val="24"/>
          <w:szCs w:val="24"/>
        </w:rPr>
        <w:t>Данная программа разработана в соответствии с</w:t>
      </w:r>
    </w:p>
    <w:p w:rsidR="0008776E" w:rsidRDefault="0008776E" w:rsidP="0008776E">
      <w:pPr>
        <w:pStyle w:val="a4"/>
        <w:jc w:val="both"/>
        <w:rPr>
          <w:rFonts w:ascii="Times New Roman" w:hAnsi="Times New Roman"/>
          <w:bCs/>
          <w:sz w:val="24"/>
          <w:szCs w:val="24"/>
        </w:rPr>
      </w:pPr>
      <w:r>
        <w:rPr>
          <w:rFonts w:ascii="Times New Roman" w:hAnsi="Times New Roman"/>
          <w:sz w:val="24"/>
          <w:szCs w:val="24"/>
        </w:rPr>
        <w:t xml:space="preserve">-  рекомендациями Примерной программы по физической </w:t>
      </w:r>
      <w:proofErr w:type="gramStart"/>
      <w:r>
        <w:rPr>
          <w:rFonts w:ascii="Times New Roman" w:hAnsi="Times New Roman"/>
          <w:sz w:val="24"/>
          <w:szCs w:val="24"/>
        </w:rPr>
        <w:t>культуре(</w:t>
      </w:r>
      <w:proofErr w:type="gramEnd"/>
      <w:r>
        <w:rPr>
          <w:rFonts w:ascii="Times New Roman" w:hAnsi="Times New Roman"/>
          <w:sz w:val="24"/>
          <w:szCs w:val="24"/>
        </w:rPr>
        <w:t>Примерная программа по физической культуре. 5-9 классы. - М.: Просвещение)</w:t>
      </w:r>
      <w:r>
        <w:rPr>
          <w:rFonts w:ascii="Times New Roman" w:hAnsi="Times New Roman"/>
          <w:bCs/>
          <w:sz w:val="24"/>
          <w:szCs w:val="24"/>
        </w:rPr>
        <w:t>;</w:t>
      </w:r>
    </w:p>
    <w:p w:rsidR="0008776E" w:rsidRDefault="0008776E" w:rsidP="0008776E">
      <w:pPr>
        <w:pStyle w:val="a4"/>
        <w:jc w:val="both"/>
        <w:rPr>
          <w:rFonts w:ascii="Times New Roman" w:hAnsi="Times New Roman"/>
          <w:color w:val="000000"/>
          <w:spacing w:val="-8"/>
          <w:sz w:val="24"/>
          <w:szCs w:val="24"/>
        </w:rPr>
      </w:pPr>
      <w:r>
        <w:rPr>
          <w:rFonts w:ascii="Times New Roman" w:hAnsi="Times New Roman"/>
          <w:color w:val="000000"/>
          <w:spacing w:val="-9"/>
          <w:sz w:val="24"/>
          <w:szCs w:val="24"/>
        </w:rPr>
        <w:t xml:space="preserve">-  учебной программы «Комплексная </w:t>
      </w:r>
      <w:proofErr w:type="spellStart"/>
      <w:r>
        <w:rPr>
          <w:rFonts w:ascii="Times New Roman" w:hAnsi="Times New Roman"/>
          <w:color w:val="000000"/>
          <w:spacing w:val="-9"/>
          <w:sz w:val="24"/>
          <w:szCs w:val="24"/>
        </w:rPr>
        <w:t>программа</w:t>
      </w:r>
      <w:r>
        <w:rPr>
          <w:rFonts w:ascii="Times New Roman" w:hAnsi="Times New Roman"/>
          <w:color w:val="000000"/>
          <w:spacing w:val="-8"/>
          <w:sz w:val="24"/>
          <w:szCs w:val="24"/>
        </w:rPr>
        <w:t>физического</w:t>
      </w:r>
      <w:proofErr w:type="spellEnd"/>
      <w:r>
        <w:rPr>
          <w:rFonts w:ascii="Times New Roman" w:hAnsi="Times New Roman"/>
          <w:color w:val="000000"/>
          <w:spacing w:val="-8"/>
          <w:sz w:val="24"/>
          <w:szCs w:val="24"/>
        </w:rPr>
        <w:t xml:space="preserve"> воспитания учащихся 1-11 классов» (В. И. Лях, А. А. </w:t>
      </w:r>
      <w:proofErr w:type="spellStart"/>
      <w:r>
        <w:rPr>
          <w:rFonts w:ascii="Times New Roman" w:hAnsi="Times New Roman"/>
          <w:color w:val="000000"/>
          <w:spacing w:val="-8"/>
          <w:sz w:val="24"/>
          <w:szCs w:val="24"/>
        </w:rPr>
        <w:t>Зданевич</w:t>
      </w:r>
      <w:proofErr w:type="spellEnd"/>
      <w:r>
        <w:rPr>
          <w:rFonts w:ascii="Times New Roman" w:hAnsi="Times New Roman"/>
          <w:color w:val="000000"/>
          <w:spacing w:val="-8"/>
          <w:sz w:val="24"/>
          <w:szCs w:val="24"/>
        </w:rPr>
        <w:t>. - М.: Просвещение);</w:t>
      </w:r>
    </w:p>
    <w:p w:rsidR="0008776E" w:rsidRDefault="0008776E" w:rsidP="0008776E">
      <w:pPr>
        <w:pStyle w:val="a4"/>
        <w:jc w:val="both"/>
        <w:rPr>
          <w:rFonts w:ascii="Times New Roman" w:hAnsi="Times New Roman"/>
          <w:sz w:val="24"/>
          <w:szCs w:val="24"/>
        </w:rPr>
      </w:pPr>
      <w:r>
        <w:rPr>
          <w:rFonts w:ascii="Times New Roman" w:hAnsi="Times New Roman"/>
          <w:sz w:val="24"/>
          <w:szCs w:val="24"/>
        </w:rPr>
        <w:t>- Федеральным законом «О физической культуре и спорте в РФ» от 04.12.2007г. №329-ФЗ (ред. От 21.04 2011г.).</w:t>
      </w:r>
    </w:p>
    <w:p w:rsidR="0008776E" w:rsidRDefault="0008776E" w:rsidP="000877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Программа имеет спортивно-оздоровительную направленность. В этой программе учитывается материально-техническое состояние  образовательного учреждения и наличие спортивного инвентаря, обращается особое внимание на индивидуальное  (физическое и психическое) развитие ребенка. </w:t>
      </w:r>
    </w:p>
    <w:p w:rsidR="0008776E" w:rsidRDefault="0008776E" w:rsidP="0008776E">
      <w:pPr>
        <w:pStyle w:val="a4"/>
        <w:rPr>
          <w:rFonts w:ascii="Times New Roman" w:hAnsi="Times New Roman" w:cs="Times New Roman"/>
          <w:sz w:val="24"/>
          <w:szCs w:val="24"/>
        </w:rPr>
      </w:pPr>
    </w:p>
    <w:p w:rsidR="0008776E" w:rsidRDefault="0008776E" w:rsidP="0008776E">
      <w:pPr>
        <w:pStyle w:val="a4"/>
        <w:jc w:val="center"/>
        <w:rPr>
          <w:rFonts w:ascii="Times New Roman" w:hAnsi="Times New Roman" w:cs="Times New Roman"/>
          <w:b/>
          <w:sz w:val="24"/>
          <w:szCs w:val="24"/>
        </w:rPr>
      </w:pPr>
      <w:r>
        <w:rPr>
          <w:rFonts w:ascii="Times New Roman" w:hAnsi="Times New Roman" w:cs="Times New Roman"/>
          <w:b/>
          <w:sz w:val="24"/>
          <w:szCs w:val="24"/>
        </w:rPr>
        <w:t>Место программы в образовательном процессе.</w:t>
      </w:r>
    </w:p>
    <w:p w:rsidR="0008776E" w:rsidRDefault="0008776E" w:rsidP="0008776E">
      <w:pPr>
        <w:spacing w:line="240" w:lineRule="auto"/>
        <w:rPr>
          <w:rFonts w:ascii="Times New Roman" w:hAnsi="Times New Roman" w:cs="Times New Roman"/>
          <w:sz w:val="24"/>
          <w:szCs w:val="24"/>
        </w:rPr>
      </w:pPr>
      <w:r>
        <w:rPr>
          <w:rFonts w:ascii="Times New Roman" w:hAnsi="Times New Roman" w:cs="Times New Roman"/>
          <w:sz w:val="24"/>
          <w:szCs w:val="24"/>
        </w:rPr>
        <w:t>В процессе изучения у учащихся формируется потребность в систематических занятиях физическими упражнениями, учащиеся приобщаются к здоровому образу жизни, приобретают привычку заниматься физическим трудом, умственная нагрузка компенсируется физической. Занятия спортом дисциплинируют, воспитывают чувства коллективизма, волю, целеустремленность, способствуют при изучении общеобразовательных предметов, так как укрепляют здоровье. Ученики, успешно освоившие программу, смогут участвовать в соревнованиях по баскетболу различного масштаба.</w:t>
      </w:r>
    </w:p>
    <w:p w:rsidR="0008776E" w:rsidRDefault="0008776E" w:rsidP="0008776E">
      <w:pPr>
        <w:spacing w:line="240" w:lineRule="auto"/>
        <w:rPr>
          <w:rFonts w:ascii="Times New Roman" w:hAnsi="Times New Roman" w:cs="Times New Roman"/>
          <w:sz w:val="24"/>
          <w:szCs w:val="24"/>
        </w:rPr>
      </w:pPr>
      <w:r>
        <w:rPr>
          <w:rFonts w:ascii="Times New Roman" w:hAnsi="Times New Roman" w:cs="Times New Roman"/>
          <w:sz w:val="24"/>
          <w:szCs w:val="24"/>
        </w:rPr>
        <w:t xml:space="preserve">На реализацию программы кружка «Баскетбол» выделяется 34 занятия, из расчёта 1 занятие в неделю. </w:t>
      </w:r>
    </w:p>
    <w:p w:rsidR="0008776E" w:rsidRDefault="0008776E" w:rsidP="0008776E">
      <w:pPr>
        <w:spacing w:line="240" w:lineRule="auto"/>
        <w:rPr>
          <w:rFonts w:ascii="Times New Roman" w:hAnsi="Times New Roman" w:cs="Times New Roman"/>
          <w:sz w:val="24"/>
          <w:szCs w:val="24"/>
        </w:rPr>
      </w:pPr>
      <w:r>
        <w:rPr>
          <w:rFonts w:ascii="Times New Roman" w:hAnsi="Times New Roman" w:cs="Times New Roman"/>
          <w:sz w:val="24"/>
          <w:szCs w:val="24"/>
        </w:rPr>
        <w:t xml:space="preserve">Программа рассчитана на 1 год </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Направленность </w:t>
      </w:r>
      <w:r>
        <w:rPr>
          <w:rFonts w:ascii="Times New Roman" w:eastAsia="Times New Roman" w:hAnsi="Times New Roman" w:cs="Times New Roman"/>
          <w:color w:val="000000"/>
          <w:sz w:val="24"/>
          <w:szCs w:val="24"/>
          <w:lang w:eastAsia="ru-RU"/>
        </w:rPr>
        <w:t>дополнительной общеобразовательной общеразвивающей</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программы кружка «Баскетбол» физкультурно-спортивная.</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Актуальность</w:t>
      </w:r>
      <w:r>
        <w:rPr>
          <w:rFonts w:ascii="Times New Roman" w:eastAsia="Times New Roman" w:hAnsi="Times New Roman" w:cs="Times New Roman"/>
          <w:color w:val="000000"/>
          <w:sz w:val="24"/>
          <w:szCs w:val="24"/>
          <w:lang w:eastAsia="ru-RU"/>
        </w:rPr>
        <w:t> дополнительной общеобразовательной общеразвивающей</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программы кружка «Баскетбол» в том, что она направлена не только на получение детьми образовательных знаний, умений и навыков по баскетболу, а обеспечивает организацию содержательного досуга, укрепление здоровья, удовлетворение потребности детей в активных формах познавательной деятельности и двигательной активности.</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Отличительные особенности</w:t>
      </w:r>
      <w:r>
        <w:rPr>
          <w:rFonts w:ascii="Times New Roman" w:eastAsia="Times New Roman" w:hAnsi="Times New Roman" w:cs="Times New Roman"/>
          <w:color w:val="000000"/>
          <w:sz w:val="24"/>
          <w:szCs w:val="24"/>
          <w:lang w:eastAsia="ru-RU"/>
        </w:rPr>
        <w:t> дополнительной общеобразовательной</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общеразвивающей программы в том, что она учитывает специфику дополнительного образования и охватывает значительно больше желающих заниматься этим видом спорта, предъявляя посильные требования в процессе обучения. С каждым годом учебные нагрузки в школах возрастают, а возможности активного отдыха ограничены. Очень важно, чтобы после уроков ребенок имел возможность снять физическое утомление и эмоциональное напряжение посредством занятий в спортивном зале веселыми и разнообразными подвижными и спортивными играми. В условиях небольшого школьного зала посредством баскетбола достигается высокая двигательная активность большой группы детей, также есть возможность легко дозировать нагрузку с учетом возраста, пола и подготовленности определенной группы.</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Адресат дополнительной общеобразовательной </w:t>
      </w:r>
      <w:proofErr w:type="spellStart"/>
      <w:r>
        <w:rPr>
          <w:rFonts w:ascii="Times New Roman" w:eastAsia="Times New Roman" w:hAnsi="Times New Roman" w:cs="Times New Roman"/>
          <w:b/>
          <w:bCs/>
          <w:color w:val="000000"/>
          <w:sz w:val="24"/>
          <w:szCs w:val="24"/>
          <w:lang w:eastAsia="ru-RU"/>
        </w:rPr>
        <w:t>общеразвивающейпрограммы</w:t>
      </w:r>
      <w:proofErr w:type="spellEnd"/>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«Баскетбол»</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Количество учащихся в объединении не менее 15 человек</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Возрастные категории 11-16 лет</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Продолжительность учебных занятий 40 минут.</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Цель </w:t>
      </w:r>
      <w:r>
        <w:rPr>
          <w:rFonts w:ascii="Times New Roman" w:eastAsia="Times New Roman" w:hAnsi="Times New Roman" w:cs="Times New Roman"/>
          <w:color w:val="000000"/>
          <w:sz w:val="24"/>
          <w:szCs w:val="24"/>
          <w:lang w:eastAsia="ru-RU"/>
        </w:rPr>
        <w:t>дополнительной общеобразовательной общеразвивающей программы</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«Баскетбол»: создание условий для полноценного физического</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развития и укрепления здоровья школьников посредством приобщения к регулярным</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занятиям баскетболом, формирование навыков здорового образа жизни, выявление и поддержка талантливых и одаренных детей.</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Задачи </w:t>
      </w:r>
      <w:r>
        <w:rPr>
          <w:rFonts w:ascii="Times New Roman" w:eastAsia="Times New Roman" w:hAnsi="Times New Roman" w:cs="Times New Roman"/>
          <w:color w:val="000000"/>
          <w:sz w:val="24"/>
          <w:szCs w:val="24"/>
          <w:lang w:eastAsia="ru-RU"/>
        </w:rPr>
        <w:t>дополнительной общеразвивающей программы «Баскетбол»</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Образовательные:</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-Продолжить знакомство с баскетболом, правилами игры, техникой, тактикой, правилами судейства и организацией проведения соревнований;</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Углублять и дополнять знания, умения и навыки, получаемые учащимися на уроках физкультуры;</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Развивающие:</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Укреплять опорно-двигательный аппарат детей;</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Способствовать разностороннему физическому развитию учащихся, укреплять здоровье, закаливать организм;</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Целенаправленно развивать специальные двигательные навыки и психологические качества ребенка.</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Воспитательные:</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Формировать дружный, сплоченный коллектив, способный решать поставленные задачи, воспитывать культуру поведения;</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Прививать любовь и устойчивый интерес к систематическим занятиям физкультурой и спортом;</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Пропагандировать здоровый образ жизни, привлекая семьи учащихся к проведению спортивных мероприятий и праздников.</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Расширять спортивный кругозор детей.</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Воспитание спортсменов - патриотов своей школы, своей страны.</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Формы организации образовательной деятельности </w:t>
      </w:r>
      <w:r>
        <w:rPr>
          <w:rFonts w:ascii="Times New Roman" w:eastAsia="Times New Roman" w:hAnsi="Times New Roman" w:cs="Times New Roman"/>
          <w:i/>
          <w:iCs/>
          <w:color w:val="000000"/>
          <w:sz w:val="24"/>
          <w:szCs w:val="24"/>
          <w:lang w:eastAsia="ru-RU"/>
        </w:rPr>
        <w:br/>
      </w:r>
      <w:r>
        <w:rPr>
          <w:rFonts w:ascii="Times New Roman" w:eastAsia="Times New Roman" w:hAnsi="Times New Roman" w:cs="Times New Roman"/>
          <w:color w:val="000000"/>
          <w:sz w:val="24"/>
          <w:szCs w:val="24"/>
          <w:lang w:eastAsia="ru-RU"/>
        </w:rPr>
        <w:t>Занятия по данной программе состоят из теоретической и практической частей, прич</w:t>
      </w:r>
      <w:r>
        <w:rPr>
          <w:rFonts w:ascii="Cambria Math" w:eastAsia="Times New Roman" w:hAnsi="Cambria Math" w:cs="Times New Roman"/>
          <w:color w:val="000000"/>
          <w:sz w:val="24"/>
          <w:szCs w:val="24"/>
          <w:lang w:eastAsia="ru-RU"/>
        </w:rPr>
        <w:t>ѐ</w:t>
      </w:r>
      <w:r>
        <w:rPr>
          <w:rFonts w:ascii="Times New Roman" w:eastAsia="Times New Roman" w:hAnsi="Times New Roman" w:cs="Times New Roman"/>
          <w:color w:val="000000"/>
          <w:sz w:val="24"/>
          <w:szCs w:val="24"/>
          <w:lang w:eastAsia="ru-RU"/>
        </w:rPr>
        <w:t xml:space="preserve">м большее количество времени занимает практическая часть, в процессе которой, в основном происходит освоение программного материала. Каждое учебное занятие </w:t>
      </w:r>
      <w:r>
        <w:rPr>
          <w:rFonts w:ascii="Times New Roman" w:eastAsia="Times New Roman" w:hAnsi="Times New Roman" w:cs="Times New Roman"/>
          <w:color w:val="000000"/>
          <w:sz w:val="24"/>
          <w:szCs w:val="24"/>
          <w:lang w:eastAsia="ru-RU"/>
        </w:rPr>
        <w:lastRenderedPageBreak/>
        <w:t>является звеном системы занятий, связанных в логическую последовательность, построенных друг за другом.</w:t>
      </w:r>
    </w:p>
    <w:p w:rsidR="0008776E" w:rsidRDefault="0008776E" w:rsidP="0008776E">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Организация аудиторных, внеаудиторных (самостоятельных) занятий, определение формы аудиторных занятий:</w:t>
      </w:r>
      <w:r>
        <w:rPr>
          <w:rFonts w:ascii="Times New Roman" w:eastAsia="Times New Roman" w:hAnsi="Times New Roman" w:cs="Times New Roman"/>
          <w:b/>
          <w:bCs/>
          <w:color w:val="000000"/>
          <w:sz w:val="24"/>
          <w:szCs w:val="24"/>
          <w:lang w:eastAsia="ru-RU"/>
        </w:rPr>
        <w:t> т</w:t>
      </w:r>
      <w:r>
        <w:rPr>
          <w:rFonts w:ascii="Times New Roman" w:eastAsia="Times New Roman" w:hAnsi="Times New Roman" w:cs="Times New Roman"/>
          <w:color w:val="000000"/>
          <w:sz w:val="24"/>
          <w:szCs w:val="24"/>
          <w:lang w:eastAsia="ru-RU"/>
        </w:rPr>
        <w:t>ренировочные занятия, беседы, соревнования, тестирования, спортивные конкурсы, праздники, просмотры соревнований.</w:t>
      </w:r>
    </w:p>
    <w:p w:rsidR="0008776E" w:rsidRDefault="0008776E" w:rsidP="0008776E">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Важнейшими дидактическими принципами обучения являются сознательность и активность, наглядность, доступность, индивидуализация, систематичность, последовательность, прочность. Основная задача педагога дополнительного образования состоит в умении правильно сочетать принципы обучения на занятиях по баскетболу в зависимости от возраста учащихся, их индивидуальных способностей усваивать учебный материал и черт характера.</w:t>
      </w:r>
    </w:p>
    <w:p w:rsidR="0008776E" w:rsidRDefault="0008776E" w:rsidP="0008776E">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Ведущими методами обучения, рекомендуемыми данной программой являются:</w:t>
      </w:r>
    </w:p>
    <w:p w:rsidR="0008776E" w:rsidRDefault="0008776E" w:rsidP="0008776E">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словесные методы, создающие у учащихся предварительное представление об изучаемом движении. Для этой цели рекомендуется использовать: объяснение, рассказ, замечания; команды, распоряжения, указания, подсчет и т.д.</w:t>
      </w:r>
    </w:p>
    <w:p w:rsidR="0008776E" w:rsidRDefault="0008776E" w:rsidP="0008776E">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наглядные методы – применяются главным образом в виде показа упражнений. Эти методы помогают создать у учащихся конкретные представления об изучаемых действиях;</w:t>
      </w:r>
    </w:p>
    <w:p w:rsidR="0008776E" w:rsidRDefault="0008776E" w:rsidP="0008776E">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практические методы: метод упражнений, игровой метод, соревновательный.</w:t>
      </w:r>
    </w:p>
    <w:p w:rsidR="0008776E" w:rsidRDefault="0008776E" w:rsidP="0008776E">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Главным является метод упражнений, который предусматривает многократное повторение движений. Разучивание упражнений осуществляется двумя способами:  - в целом;  - по частям. Игровой и соревновательный методы применяются после того, как у учащихся образовались некоторые навыки игры.</w:t>
      </w:r>
    </w:p>
    <w:p w:rsidR="0008776E" w:rsidRDefault="0008776E" w:rsidP="0008776E">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основу методики физической подготовки по программе «Баскетбол» положена концепция тренировки, как научно обоснованная теория управления повышением физического потенциала школьников. Высокий уровень развития двигательных качеств и способностей, общей и физической работоспособности могут быть приобретены воспитанниками путем тренировки, путем реализации целенаправленного процесса адаптации их к двигательной деятельности необходимого объема и достаточной интенсивности.</w:t>
      </w:r>
    </w:p>
    <w:p w:rsidR="0008776E" w:rsidRDefault="0008776E" w:rsidP="0008776E">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Наиболее распространенными формами работы с детьми при реализации данной программы являются тренировки, обучающие игры, двусторонние игры, товарищеские встречи, соревнования различных уровней.</w:t>
      </w:r>
    </w:p>
    <w:p w:rsidR="0008776E" w:rsidRDefault="0008776E" w:rsidP="0008776E">
      <w:pPr>
        <w:pStyle w:val="a3"/>
        <w:shd w:val="clear" w:color="auto" w:fill="FFFFFF"/>
        <w:spacing w:before="0" w:beforeAutospacing="0" w:after="0" w:afterAutospacing="0"/>
        <w:rPr>
          <w:color w:val="000000"/>
        </w:rPr>
      </w:pPr>
      <w:r>
        <w:rPr>
          <w:b/>
          <w:bCs/>
          <w:color w:val="000000"/>
        </w:rPr>
        <w:t xml:space="preserve">Результаты освоения </w:t>
      </w:r>
    </w:p>
    <w:p w:rsidR="0008776E" w:rsidRDefault="0008776E" w:rsidP="0008776E">
      <w:pPr>
        <w:pStyle w:val="a3"/>
        <w:shd w:val="clear" w:color="auto" w:fill="FFFFFF"/>
        <w:spacing w:before="0" w:beforeAutospacing="0" w:after="0" w:afterAutospacing="0"/>
        <w:rPr>
          <w:color w:val="000000"/>
        </w:rPr>
      </w:pPr>
      <w:r>
        <w:rPr>
          <w:b/>
          <w:bCs/>
          <w:i/>
          <w:iCs/>
          <w:color w:val="000000"/>
        </w:rPr>
        <w:t>Личностные результаты</w:t>
      </w:r>
      <w:r>
        <w:rPr>
          <w:rStyle w:val="apple-converted-space"/>
          <w:color w:val="000000"/>
        </w:rPr>
        <w:t> </w:t>
      </w:r>
      <w:r>
        <w:rPr>
          <w:color w:val="000000"/>
        </w:rPr>
        <w:t>должны отражать:</w:t>
      </w:r>
    </w:p>
    <w:p w:rsidR="0008776E" w:rsidRDefault="0008776E" w:rsidP="0008776E">
      <w:pPr>
        <w:pStyle w:val="a3"/>
        <w:shd w:val="clear" w:color="auto" w:fill="FFFFFF"/>
        <w:spacing w:before="0" w:beforeAutospacing="0" w:after="0" w:afterAutospacing="0"/>
        <w:rPr>
          <w:color w:val="000000"/>
        </w:rPr>
      </w:pPr>
      <w:r>
        <w:rPr>
          <w:color w:val="000000"/>
        </w:rPr>
        <w:t>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08776E" w:rsidRDefault="0008776E" w:rsidP="0008776E">
      <w:pPr>
        <w:pStyle w:val="a3"/>
        <w:shd w:val="clear" w:color="auto" w:fill="FFFFFF"/>
        <w:spacing w:before="0" w:beforeAutospacing="0" w:after="0" w:afterAutospacing="0"/>
        <w:rPr>
          <w:color w:val="000000"/>
        </w:rPr>
      </w:pPr>
      <w:r>
        <w:rPr>
          <w:color w:val="000000"/>
        </w:rPr>
        <w:t>формирование ответственного отношения к учению, готовность и способность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08776E" w:rsidRDefault="0008776E" w:rsidP="0008776E">
      <w:pPr>
        <w:pStyle w:val="a3"/>
        <w:shd w:val="clear" w:color="auto" w:fill="FFFFFF"/>
        <w:spacing w:before="0" w:beforeAutospacing="0" w:after="0" w:afterAutospacing="0"/>
        <w:rPr>
          <w:color w:val="000000"/>
        </w:rPr>
      </w:pPr>
      <w:r>
        <w:rPr>
          <w:color w:val="000000"/>
        </w:rPr>
        <w:lastRenderedPageBreak/>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08776E" w:rsidRDefault="0008776E" w:rsidP="0008776E">
      <w:pPr>
        <w:pStyle w:val="a3"/>
        <w:shd w:val="clear" w:color="auto" w:fill="FFFFFF"/>
        <w:spacing w:before="0" w:beforeAutospacing="0" w:after="0" w:afterAutospacing="0"/>
        <w:rPr>
          <w:color w:val="000000"/>
        </w:rPr>
      </w:pPr>
      <w:r>
        <w:rPr>
          <w:color w:val="000000"/>
        </w:rPr>
        <w:t xml:space="preserve">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w:t>
      </w:r>
      <w:proofErr w:type="spellStart"/>
      <w:r>
        <w:rPr>
          <w:color w:val="000000"/>
        </w:rPr>
        <w:t>религии,языкам</w:t>
      </w:r>
      <w:proofErr w:type="spellEnd"/>
      <w:r>
        <w:rPr>
          <w:color w:val="000000"/>
        </w:rPr>
        <w:t>, ценностям народов России и народов мира; готовности и способности вести диалог с другими людьми и достигать в нём взаимопонимания;</w:t>
      </w:r>
    </w:p>
    <w:p w:rsidR="0008776E" w:rsidRDefault="0008776E" w:rsidP="0008776E">
      <w:pPr>
        <w:pStyle w:val="a3"/>
        <w:shd w:val="clear" w:color="auto" w:fill="FFFFFF"/>
        <w:spacing w:before="0" w:beforeAutospacing="0" w:after="0" w:afterAutospacing="0"/>
        <w:rPr>
          <w:color w:val="000000"/>
        </w:rPr>
      </w:pPr>
      <w:r>
        <w:rPr>
          <w:color w:val="000000"/>
        </w:rPr>
        <w:t>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p>
    <w:p w:rsidR="0008776E" w:rsidRDefault="0008776E" w:rsidP="0008776E">
      <w:pPr>
        <w:pStyle w:val="a3"/>
        <w:shd w:val="clear" w:color="auto" w:fill="FFFFFF"/>
        <w:spacing w:before="0" w:beforeAutospacing="0" w:after="0" w:afterAutospacing="0"/>
        <w:rPr>
          <w:color w:val="000000"/>
        </w:rPr>
      </w:pPr>
      <w:r>
        <w:rPr>
          <w:color w:val="000000"/>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08776E" w:rsidRDefault="0008776E" w:rsidP="0008776E">
      <w:pPr>
        <w:pStyle w:val="a3"/>
        <w:shd w:val="clear" w:color="auto" w:fill="FFFFFF"/>
        <w:spacing w:before="0" w:beforeAutospacing="0" w:after="0" w:afterAutospacing="0"/>
        <w:rPr>
          <w:color w:val="000000"/>
        </w:rPr>
      </w:pPr>
      <w:r>
        <w:rPr>
          <w:color w:val="000000"/>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08776E" w:rsidRDefault="0008776E" w:rsidP="0008776E">
      <w:pPr>
        <w:pStyle w:val="a3"/>
        <w:shd w:val="clear" w:color="auto" w:fill="FFFFFF"/>
        <w:spacing w:before="0" w:beforeAutospacing="0" w:after="0" w:afterAutospacing="0"/>
        <w:rPr>
          <w:color w:val="000000"/>
        </w:rPr>
      </w:pPr>
      <w:r>
        <w:rPr>
          <w:color w:val="000000"/>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08776E" w:rsidRDefault="0008776E" w:rsidP="0008776E">
      <w:pPr>
        <w:pStyle w:val="a3"/>
        <w:shd w:val="clear" w:color="auto" w:fill="FFFFFF"/>
        <w:spacing w:before="0" w:beforeAutospacing="0" w:after="0" w:afterAutospacing="0"/>
        <w:rPr>
          <w:color w:val="000000"/>
        </w:rPr>
      </w:pPr>
      <w:r>
        <w:rPr>
          <w:color w:val="000000"/>
        </w:rPr>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08776E" w:rsidRDefault="0008776E" w:rsidP="0008776E">
      <w:pPr>
        <w:pStyle w:val="a3"/>
        <w:shd w:val="clear" w:color="auto" w:fill="FFFFFF"/>
        <w:spacing w:before="0" w:beforeAutospacing="0" w:after="0" w:afterAutospacing="0"/>
        <w:rPr>
          <w:color w:val="000000"/>
        </w:rPr>
      </w:pPr>
      <w:r>
        <w:rPr>
          <w:color w:val="000000"/>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08776E" w:rsidRDefault="0008776E" w:rsidP="0008776E">
      <w:pPr>
        <w:pStyle w:val="a3"/>
        <w:shd w:val="clear" w:color="auto" w:fill="FFFFFF"/>
        <w:spacing w:before="0" w:beforeAutospacing="0" w:after="0" w:afterAutospacing="0"/>
        <w:rPr>
          <w:color w:val="000000"/>
        </w:rPr>
      </w:pPr>
      <w:r>
        <w:rPr>
          <w:color w:val="000000"/>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08776E" w:rsidRDefault="0008776E" w:rsidP="0008776E">
      <w:pPr>
        <w:pStyle w:val="a3"/>
        <w:shd w:val="clear" w:color="auto" w:fill="FFFFFF"/>
        <w:spacing w:before="0" w:beforeAutospacing="0" w:after="0" w:afterAutospacing="0"/>
        <w:rPr>
          <w:color w:val="000000"/>
        </w:rPr>
      </w:pPr>
      <w:r>
        <w:rPr>
          <w:b/>
          <w:bCs/>
          <w:color w:val="000000"/>
        </w:rPr>
        <w:t>Метапредметные результаты</w:t>
      </w:r>
      <w:r>
        <w:rPr>
          <w:rStyle w:val="apple-converted-space"/>
          <w:color w:val="000000"/>
        </w:rPr>
        <w:t> </w:t>
      </w:r>
      <w:r>
        <w:rPr>
          <w:color w:val="000000"/>
        </w:rPr>
        <w:t>должны отражать:</w:t>
      </w:r>
    </w:p>
    <w:p w:rsidR="0008776E" w:rsidRDefault="0008776E" w:rsidP="0008776E">
      <w:pPr>
        <w:pStyle w:val="a3"/>
        <w:shd w:val="clear" w:color="auto" w:fill="FFFFFF"/>
        <w:spacing w:before="0" w:beforeAutospacing="0" w:after="0" w:afterAutospacing="0"/>
        <w:rPr>
          <w:color w:val="000000"/>
        </w:rPr>
      </w:pPr>
      <w:r>
        <w:rPr>
          <w:color w:val="000000"/>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08776E" w:rsidRDefault="0008776E" w:rsidP="0008776E">
      <w:pPr>
        <w:pStyle w:val="a3"/>
        <w:shd w:val="clear" w:color="auto" w:fill="FFFFFF"/>
        <w:spacing w:before="0" w:beforeAutospacing="0" w:after="0" w:afterAutospacing="0"/>
        <w:rPr>
          <w:color w:val="000000"/>
        </w:rPr>
      </w:pPr>
      <w:r>
        <w:rPr>
          <w:color w:val="000000"/>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08776E" w:rsidRDefault="0008776E" w:rsidP="0008776E">
      <w:pPr>
        <w:pStyle w:val="a3"/>
        <w:shd w:val="clear" w:color="auto" w:fill="FFFFFF"/>
        <w:spacing w:before="0" w:beforeAutospacing="0" w:after="0" w:afterAutospacing="0"/>
        <w:rPr>
          <w:color w:val="000000"/>
        </w:rPr>
      </w:pPr>
      <w:r>
        <w:rPr>
          <w:color w:val="000000"/>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08776E" w:rsidRDefault="0008776E" w:rsidP="0008776E">
      <w:pPr>
        <w:pStyle w:val="a3"/>
        <w:shd w:val="clear" w:color="auto" w:fill="FFFFFF"/>
        <w:spacing w:before="0" w:beforeAutospacing="0" w:after="0" w:afterAutospacing="0"/>
        <w:rPr>
          <w:color w:val="000000"/>
        </w:rPr>
      </w:pPr>
      <w:r>
        <w:rPr>
          <w:color w:val="000000"/>
        </w:rPr>
        <w:t>умение оценивать правильность выполнения учебной задачи, собственные возможности её решения</w:t>
      </w:r>
    </w:p>
    <w:p w:rsidR="0008776E" w:rsidRDefault="0008776E" w:rsidP="0008776E">
      <w:pPr>
        <w:pStyle w:val="a3"/>
        <w:shd w:val="clear" w:color="auto" w:fill="FFFFFF"/>
        <w:spacing w:before="0" w:beforeAutospacing="0" w:after="0" w:afterAutospacing="0"/>
        <w:rPr>
          <w:color w:val="000000"/>
        </w:rPr>
      </w:pPr>
      <w:r>
        <w:rPr>
          <w:color w:val="000000"/>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08776E" w:rsidRDefault="0008776E" w:rsidP="0008776E">
      <w:pPr>
        <w:pStyle w:val="a3"/>
        <w:shd w:val="clear" w:color="auto" w:fill="FFFFFF"/>
        <w:spacing w:before="0" w:beforeAutospacing="0" w:after="0" w:afterAutospacing="0"/>
        <w:rPr>
          <w:color w:val="000000"/>
        </w:rPr>
      </w:pPr>
      <w:r>
        <w:rPr>
          <w:color w:val="000000"/>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умозаключение (индуктивное, дедуктивное и по аналогии) и делать выводы;</w:t>
      </w:r>
    </w:p>
    <w:p w:rsidR="0008776E" w:rsidRDefault="0008776E" w:rsidP="0008776E">
      <w:pPr>
        <w:pStyle w:val="a3"/>
        <w:shd w:val="clear" w:color="auto" w:fill="FFFFFF"/>
        <w:spacing w:before="0" w:beforeAutospacing="0" w:after="0" w:afterAutospacing="0"/>
        <w:rPr>
          <w:color w:val="000000"/>
        </w:rPr>
      </w:pPr>
      <w:r>
        <w:rPr>
          <w:color w:val="000000"/>
        </w:rPr>
        <w:t>умение создавать, применять и преобразовывать знаки и символы, модели и схемы для решения учебных и познавательных задач;</w:t>
      </w:r>
    </w:p>
    <w:p w:rsidR="0008776E" w:rsidRDefault="0008776E" w:rsidP="0008776E">
      <w:pPr>
        <w:pStyle w:val="a3"/>
        <w:shd w:val="clear" w:color="auto" w:fill="FFFFFF"/>
        <w:spacing w:before="0" w:beforeAutospacing="0" w:after="0" w:afterAutospacing="0"/>
        <w:rPr>
          <w:color w:val="000000"/>
        </w:rPr>
      </w:pPr>
      <w:r>
        <w:rPr>
          <w:color w:val="000000"/>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w:t>
      </w:r>
      <w:r>
        <w:rPr>
          <w:color w:val="000000"/>
        </w:rPr>
        <w:lastRenderedPageBreak/>
        <w:t>конфликты на основе согласования позиций и учёта интересов; формулировать, аргументировать и отстаивать своё мнение;</w:t>
      </w:r>
    </w:p>
    <w:p w:rsidR="0008776E" w:rsidRDefault="0008776E" w:rsidP="0008776E">
      <w:pPr>
        <w:pStyle w:val="a3"/>
        <w:shd w:val="clear" w:color="auto" w:fill="FFFFFF"/>
        <w:spacing w:before="0" w:beforeAutospacing="0" w:after="0" w:afterAutospacing="0"/>
        <w:rPr>
          <w:color w:val="000000"/>
        </w:rPr>
      </w:pPr>
      <w:r>
        <w:rPr>
          <w:color w:val="000000"/>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08776E" w:rsidRDefault="0008776E" w:rsidP="0008776E">
      <w:pPr>
        <w:pStyle w:val="a3"/>
        <w:shd w:val="clear" w:color="auto" w:fill="FFFFFF"/>
        <w:spacing w:before="0" w:beforeAutospacing="0" w:after="0" w:afterAutospacing="0"/>
        <w:rPr>
          <w:color w:val="000000"/>
        </w:rPr>
      </w:pPr>
      <w:r>
        <w:rPr>
          <w:color w:val="000000"/>
        </w:rPr>
        <w:t>формирование и развитие компетентности в области использования информационно-коммуникационных технологий;</w:t>
      </w:r>
    </w:p>
    <w:p w:rsidR="0008776E" w:rsidRDefault="0008776E" w:rsidP="0008776E">
      <w:pPr>
        <w:pStyle w:val="a3"/>
        <w:shd w:val="clear" w:color="auto" w:fill="FFFFFF"/>
        <w:spacing w:before="0" w:beforeAutospacing="0" w:after="0" w:afterAutospacing="0"/>
        <w:rPr>
          <w:color w:val="000000"/>
        </w:rPr>
      </w:pPr>
      <w:r>
        <w:rPr>
          <w:color w:val="000000"/>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08776E" w:rsidRDefault="0008776E" w:rsidP="0008776E">
      <w:pPr>
        <w:pStyle w:val="a3"/>
        <w:shd w:val="clear" w:color="auto" w:fill="FFFFFF"/>
        <w:spacing w:before="0" w:beforeAutospacing="0" w:after="0" w:afterAutospacing="0"/>
        <w:rPr>
          <w:color w:val="000000"/>
        </w:rPr>
      </w:pPr>
      <w:r>
        <w:rPr>
          <w:b/>
          <w:bCs/>
          <w:color w:val="000000"/>
        </w:rPr>
        <w:t>Предметные результаты</w:t>
      </w:r>
      <w:r>
        <w:rPr>
          <w:color w:val="000000"/>
        </w:rPr>
        <w:t>:</w:t>
      </w:r>
    </w:p>
    <w:p w:rsidR="0008776E" w:rsidRDefault="0008776E" w:rsidP="0008776E">
      <w:pPr>
        <w:pStyle w:val="a3"/>
        <w:shd w:val="clear" w:color="auto" w:fill="FFFFFF"/>
        <w:spacing w:before="0" w:beforeAutospacing="0" w:after="0" w:afterAutospacing="0"/>
        <w:rPr>
          <w:color w:val="000000"/>
        </w:rPr>
      </w:pPr>
      <w:r>
        <w:rPr>
          <w:color w:val="000000"/>
        </w:rPr>
        <w:t>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08776E" w:rsidRDefault="0008776E" w:rsidP="0008776E">
      <w:pPr>
        <w:pStyle w:val="a3"/>
        <w:shd w:val="clear" w:color="auto" w:fill="FFFFFF"/>
        <w:spacing w:before="0" w:beforeAutospacing="0" w:after="0" w:afterAutospacing="0"/>
        <w:rPr>
          <w:color w:val="000000"/>
        </w:rPr>
      </w:pPr>
      <w:r>
        <w:rPr>
          <w:color w:val="000000"/>
        </w:rPr>
        <w:t>овладение системой знаний о физическом совершенствовании человека, создание основы для формирования интереса</w:t>
      </w:r>
      <w:r>
        <w:rPr>
          <w:rStyle w:val="apple-converted-space"/>
          <w:color w:val="000000"/>
        </w:rPr>
        <w:t> </w:t>
      </w:r>
      <w:r>
        <w:rPr>
          <w:color w:val="000000"/>
        </w:rPr>
        <w:t>к</w:t>
      </w:r>
      <w:r>
        <w:rPr>
          <w:rStyle w:val="apple-converted-space"/>
          <w:color w:val="000000"/>
        </w:rPr>
        <w:t> </w:t>
      </w:r>
      <w:r>
        <w:rPr>
          <w:color w:val="000000"/>
        </w:rPr>
        <w:t>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учётом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08776E" w:rsidRDefault="0008776E" w:rsidP="0008776E">
      <w:pPr>
        <w:pStyle w:val="a3"/>
        <w:shd w:val="clear" w:color="auto" w:fill="FFFFFF"/>
        <w:spacing w:before="0" w:beforeAutospacing="0" w:after="0" w:afterAutospacing="0"/>
        <w:rPr>
          <w:color w:val="000000"/>
        </w:rPr>
      </w:pPr>
      <w:r>
        <w:rPr>
          <w:color w:val="000000"/>
        </w:rPr>
        <w:t xml:space="preserve">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 умения оказывать первую доврачебную помощь при лёгких травмах; обогащение опыта совместной </w:t>
      </w:r>
      <w:proofErr w:type="gramStart"/>
      <w:r>
        <w:rPr>
          <w:color w:val="000000"/>
        </w:rPr>
        <w:t>деятельности .в</w:t>
      </w:r>
      <w:proofErr w:type="gramEnd"/>
      <w:r>
        <w:rPr>
          <w:color w:val="000000"/>
        </w:rPr>
        <w:t xml:space="preserve"> организации и проведении занятий физической культурой, форм активного отдыха и досуга;</w:t>
      </w:r>
    </w:p>
    <w:p w:rsidR="0008776E" w:rsidRDefault="0008776E" w:rsidP="0008776E">
      <w:pPr>
        <w:pStyle w:val="a3"/>
        <w:shd w:val="clear" w:color="auto" w:fill="FFFFFF"/>
        <w:spacing w:before="0" w:beforeAutospacing="0" w:after="0" w:afterAutospacing="0"/>
        <w:rPr>
          <w:color w:val="000000"/>
        </w:rPr>
      </w:pPr>
      <w:r>
        <w:rPr>
          <w:color w:val="000000"/>
        </w:rPr>
        <w:t>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её воздействия на организм во время самостоятельных занятий физическими упражнениями с разной целевой ориентацией;</w:t>
      </w:r>
    </w:p>
    <w:p w:rsidR="0008776E" w:rsidRDefault="0008776E" w:rsidP="0008776E">
      <w:pPr>
        <w:pStyle w:val="a3"/>
        <w:shd w:val="clear" w:color="auto" w:fill="FFFFFF"/>
        <w:spacing w:before="0" w:beforeAutospacing="0" w:after="0" w:afterAutospacing="0"/>
        <w:rPr>
          <w:color w:val="000000"/>
        </w:rPr>
      </w:pPr>
      <w:r>
        <w:rPr>
          <w:color w:val="000000"/>
        </w:rPr>
        <w:t>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приёмами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счёт упражнений, ориентированных на развитие основных физических качеств, повышение функциональных возможностей основных систем организма   </w:t>
      </w:r>
    </w:p>
    <w:p w:rsidR="0008776E" w:rsidRDefault="0008776E" w:rsidP="0008776E">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Данная программа содержит материал теоретических и практических занятий.</w:t>
      </w:r>
    </w:p>
    <w:p w:rsidR="0008776E" w:rsidRDefault="0008776E" w:rsidP="0008776E">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Теоретическая подготовка включает вопросы истории и современного состояния баскетбола, правил соревнований по баскетболу, техники безопасности, а также вопросы, связанные с гигиеническими требованиями. Теоретические занятия проводятся в форме 10-ти минутных бесед в процессе практических занятий, а также в форме отдельного занятия</w:t>
      </w:r>
    </w:p>
    <w:p w:rsidR="0008776E" w:rsidRDefault="0008776E" w:rsidP="0008776E">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Практические занятия должны быть разнообразными и эмоциональными. При этом большое внимание уделяется упражнениям специальной физической подготовки </w:t>
      </w:r>
      <w:r>
        <w:rPr>
          <w:rFonts w:ascii="Times New Roman" w:eastAsia="Times New Roman" w:hAnsi="Times New Roman" w:cs="Times New Roman"/>
          <w:color w:val="000000"/>
          <w:sz w:val="24"/>
          <w:szCs w:val="24"/>
          <w:lang w:eastAsia="ru-RU"/>
        </w:rPr>
        <w:lastRenderedPageBreak/>
        <w:t>баскетболиста и тактико-техническим действиям баскетболиста. Физическая подготовка дифференцирована на упражнения общей и специальной подготовки.</w:t>
      </w:r>
    </w:p>
    <w:p w:rsidR="0008776E" w:rsidRDefault="0008776E" w:rsidP="0008776E">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Техническая подготовка включает упражнения без мяча и с мячом. В состав упражнений с мячом входят передача, прием, ведение и броски по кольцу. Тактические действия включают действия (индивидуальные и командные) игрока в нападении и защите.</w:t>
      </w:r>
    </w:p>
    <w:p w:rsidR="0008776E" w:rsidRDefault="0008776E" w:rsidP="0008776E">
      <w:pPr>
        <w:pStyle w:val="a4"/>
        <w:jc w:val="center"/>
        <w:rPr>
          <w:rFonts w:ascii="Times New Roman" w:hAnsi="Times New Roman" w:cs="Times New Roman"/>
          <w:b/>
          <w:sz w:val="24"/>
          <w:szCs w:val="24"/>
        </w:rPr>
      </w:pPr>
      <w:r>
        <w:rPr>
          <w:rFonts w:ascii="Times New Roman" w:hAnsi="Times New Roman" w:cs="Times New Roman"/>
          <w:b/>
          <w:sz w:val="24"/>
          <w:szCs w:val="24"/>
        </w:rPr>
        <w:t>Содержание программы</w:t>
      </w:r>
    </w:p>
    <w:p w:rsidR="0008776E" w:rsidRDefault="0008776E" w:rsidP="0008776E">
      <w:pPr>
        <w:pStyle w:val="a4"/>
        <w:rPr>
          <w:rFonts w:ascii="Times New Roman" w:hAnsi="Times New Roman" w:cs="Times New Roman"/>
          <w:sz w:val="24"/>
          <w:szCs w:val="24"/>
        </w:rPr>
      </w:pPr>
      <w:r>
        <w:rPr>
          <w:rFonts w:ascii="Times New Roman" w:hAnsi="Times New Roman" w:cs="Times New Roman"/>
          <w:sz w:val="24"/>
          <w:szCs w:val="24"/>
        </w:rPr>
        <w:t>Материал программы  дается в трех разделах: основы знаний, общая и специальная физическая подготовка; техника и тактика игры.</w:t>
      </w:r>
    </w:p>
    <w:p w:rsidR="0008776E" w:rsidRDefault="0008776E" w:rsidP="0008776E">
      <w:pPr>
        <w:pStyle w:val="a4"/>
        <w:rPr>
          <w:rFonts w:ascii="Times New Roman" w:hAnsi="Times New Roman" w:cs="Times New Roman"/>
          <w:sz w:val="24"/>
          <w:szCs w:val="24"/>
        </w:rPr>
      </w:pPr>
      <w:r>
        <w:rPr>
          <w:rFonts w:ascii="Times New Roman" w:hAnsi="Times New Roman" w:cs="Times New Roman"/>
          <w:sz w:val="24"/>
          <w:szCs w:val="24"/>
        </w:rPr>
        <w:t>Содержание данной программы рассчитано на 1 час (40 минут).</w:t>
      </w:r>
    </w:p>
    <w:p w:rsidR="0008776E" w:rsidRDefault="0008776E" w:rsidP="0008776E">
      <w:pPr>
        <w:pStyle w:val="a4"/>
        <w:rPr>
          <w:rFonts w:ascii="Times New Roman" w:hAnsi="Times New Roman" w:cs="Times New Roman"/>
          <w:sz w:val="24"/>
          <w:szCs w:val="24"/>
        </w:rPr>
      </w:pPr>
      <w:r>
        <w:rPr>
          <w:rFonts w:ascii="Times New Roman" w:hAnsi="Times New Roman" w:cs="Times New Roman"/>
          <w:sz w:val="24"/>
          <w:szCs w:val="24"/>
        </w:rPr>
        <w:t xml:space="preserve">Теоретическая подготовка включает вопросы истории и современного состояния </w:t>
      </w:r>
      <w:proofErr w:type="spellStart"/>
      <w:proofErr w:type="gramStart"/>
      <w:r>
        <w:rPr>
          <w:rFonts w:ascii="Times New Roman" w:hAnsi="Times New Roman" w:cs="Times New Roman"/>
          <w:sz w:val="24"/>
          <w:szCs w:val="24"/>
        </w:rPr>
        <w:t>баскетбола,правил</w:t>
      </w:r>
      <w:proofErr w:type="spellEnd"/>
      <w:proofErr w:type="gramEnd"/>
      <w:r>
        <w:rPr>
          <w:rFonts w:ascii="Times New Roman" w:hAnsi="Times New Roman" w:cs="Times New Roman"/>
          <w:sz w:val="24"/>
          <w:szCs w:val="24"/>
        </w:rPr>
        <w:t xml:space="preserve"> соревнований по баскетболу, техники безопасности, а также вопросы, связанные с гигиеническими требованиями. </w:t>
      </w:r>
    </w:p>
    <w:p w:rsidR="0008776E" w:rsidRDefault="0008776E" w:rsidP="0008776E">
      <w:pPr>
        <w:pStyle w:val="a4"/>
        <w:rPr>
          <w:rFonts w:ascii="Times New Roman" w:hAnsi="Times New Roman" w:cs="Times New Roman"/>
          <w:sz w:val="24"/>
          <w:szCs w:val="24"/>
        </w:rPr>
      </w:pPr>
      <w:r>
        <w:rPr>
          <w:rFonts w:ascii="Times New Roman" w:hAnsi="Times New Roman" w:cs="Times New Roman"/>
          <w:sz w:val="24"/>
          <w:szCs w:val="24"/>
        </w:rPr>
        <w:t>Физическая подготовка дифференцирована на упражнения общей и специальной подготовки. Техническая подготовка включает упражнения без мяча и с мячом. В состав упражнений с мячом входят передача, прием, ведение и броски по кольцу.</w:t>
      </w:r>
    </w:p>
    <w:p w:rsidR="0008776E" w:rsidRDefault="0008776E" w:rsidP="0008776E">
      <w:pPr>
        <w:pStyle w:val="a4"/>
        <w:rPr>
          <w:rFonts w:ascii="Times New Roman" w:hAnsi="Times New Roman" w:cs="Times New Roman"/>
          <w:sz w:val="24"/>
          <w:szCs w:val="24"/>
        </w:rPr>
      </w:pPr>
      <w:r>
        <w:rPr>
          <w:rFonts w:ascii="Times New Roman" w:hAnsi="Times New Roman" w:cs="Times New Roman"/>
          <w:sz w:val="24"/>
          <w:szCs w:val="24"/>
        </w:rPr>
        <w:t>Тактические действия включают действия (индивидуальные и командные) игрока в нападении и защите.</w:t>
      </w:r>
    </w:p>
    <w:p w:rsidR="0008776E" w:rsidRDefault="0008776E" w:rsidP="0008776E">
      <w:pPr>
        <w:pStyle w:val="a4"/>
        <w:rPr>
          <w:rFonts w:ascii="Times New Roman" w:hAnsi="Times New Roman" w:cs="Times New Roman"/>
          <w:sz w:val="24"/>
          <w:szCs w:val="24"/>
        </w:rPr>
      </w:pPr>
      <w:r>
        <w:rPr>
          <w:rFonts w:ascii="Times New Roman" w:hAnsi="Times New Roman" w:cs="Times New Roman"/>
          <w:sz w:val="24"/>
          <w:szCs w:val="24"/>
        </w:rPr>
        <w:t xml:space="preserve"> Распределение учебного времени по реализации видов подготовки в процессе занятий школьной секции по баскетболу для учащихся 5–11-х классов представлено в примерном учебном плане.       </w:t>
      </w:r>
    </w:p>
    <w:p w:rsidR="0008776E" w:rsidRDefault="0008776E" w:rsidP="0008776E">
      <w:pPr>
        <w:pStyle w:val="a4"/>
        <w:jc w:val="center"/>
        <w:rPr>
          <w:rFonts w:ascii="Times New Roman" w:hAnsi="Times New Roman" w:cs="Times New Roman"/>
          <w:b/>
          <w:sz w:val="24"/>
          <w:szCs w:val="24"/>
        </w:rPr>
      </w:pPr>
      <w:r>
        <w:rPr>
          <w:rFonts w:ascii="Times New Roman" w:hAnsi="Times New Roman" w:cs="Times New Roman"/>
          <w:b/>
          <w:sz w:val="24"/>
          <w:szCs w:val="24"/>
        </w:rPr>
        <w:t>Физическая подготовка</w:t>
      </w:r>
    </w:p>
    <w:p w:rsidR="0008776E" w:rsidRDefault="0008776E" w:rsidP="0008776E">
      <w:pPr>
        <w:pStyle w:val="a4"/>
        <w:rPr>
          <w:rFonts w:ascii="Times New Roman" w:hAnsi="Times New Roman" w:cs="Times New Roman"/>
          <w:b/>
          <w:sz w:val="24"/>
          <w:szCs w:val="24"/>
        </w:rPr>
      </w:pPr>
    </w:p>
    <w:p w:rsidR="0008776E" w:rsidRDefault="0008776E" w:rsidP="0008776E">
      <w:pPr>
        <w:pStyle w:val="a4"/>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sz w:val="24"/>
          <w:szCs w:val="24"/>
        </w:rPr>
        <w:t>Общая физическая подготовка.</w:t>
      </w:r>
    </w:p>
    <w:p w:rsidR="0008776E" w:rsidRDefault="0008776E" w:rsidP="0008776E">
      <w:pPr>
        <w:pStyle w:val="a4"/>
        <w:rPr>
          <w:rFonts w:ascii="Times New Roman" w:hAnsi="Times New Roman" w:cs="Times New Roman"/>
          <w:sz w:val="24"/>
          <w:szCs w:val="24"/>
        </w:rPr>
      </w:pPr>
      <w:r>
        <w:rPr>
          <w:rFonts w:ascii="Times New Roman" w:hAnsi="Times New Roman" w:cs="Times New Roman"/>
          <w:sz w:val="24"/>
          <w:szCs w:val="24"/>
        </w:rPr>
        <w:t xml:space="preserve"> Общеразвивающие упражнения: элементарные, с весом собственного веса, с партнером, с предметами (набивными мячами, гимнастическими палками, обручами, с мячами различного диаметра, скакалками), на снарядах (перекладина, опорный прыжок, стенка, скамейка, канат). Подвижные игры. Эстафеты. Полосы препятствий. Акробатические упражнения (кувырки, стойки, перевороты, перекаты).</w:t>
      </w:r>
    </w:p>
    <w:p w:rsidR="0008776E" w:rsidRDefault="0008776E" w:rsidP="0008776E">
      <w:pPr>
        <w:pStyle w:val="a4"/>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Специальная физическая подготовка.</w:t>
      </w:r>
      <w:r>
        <w:rPr>
          <w:rFonts w:ascii="Times New Roman" w:hAnsi="Times New Roman" w:cs="Times New Roman"/>
          <w:sz w:val="24"/>
          <w:szCs w:val="24"/>
        </w:rPr>
        <w:t xml:space="preserve"> Упражнения для развития быстроты движений баскетболиста. Упражнения для развития специальной выносливости баскетболиста. Упражнения для развития скоростно-силовых качеств баскетболиста. Упражнения для развития ловкости баскетболиста.</w:t>
      </w:r>
    </w:p>
    <w:p w:rsidR="0008776E" w:rsidRDefault="0008776E" w:rsidP="0008776E">
      <w:pPr>
        <w:pStyle w:val="a4"/>
        <w:jc w:val="center"/>
        <w:rPr>
          <w:rFonts w:ascii="Times New Roman" w:hAnsi="Times New Roman" w:cs="Times New Roman"/>
          <w:b/>
          <w:sz w:val="24"/>
          <w:szCs w:val="24"/>
        </w:rPr>
      </w:pPr>
      <w:r>
        <w:rPr>
          <w:rFonts w:ascii="Times New Roman" w:hAnsi="Times New Roman" w:cs="Times New Roman"/>
          <w:b/>
          <w:sz w:val="24"/>
          <w:szCs w:val="24"/>
        </w:rPr>
        <w:t>Техническая подготовка</w:t>
      </w:r>
    </w:p>
    <w:p w:rsidR="0008776E" w:rsidRDefault="0008776E" w:rsidP="0008776E">
      <w:pPr>
        <w:pStyle w:val="a4"/>
        <w:rPr>
          <w:rFonts w:ascii="Times New Roman" w:hAnsi="Times New Roman" w:cs="Times New Roman"/>
          <w:b/>
          <w:sz w:val="24"/>
          <w:szCs w:val="24"/>
        </w:rPr>
      </w:pPr>
    </w:p>
    <w:p w:rsidR="0008776E" w:rsidRDefault="0008776E" w:rsidP="0008776E">
      <w:pPr>
        <w:pStyle w:val="a4"/>
        <w:rPr>
          <w:rFonts w:ascii="Times New Roman" w:hAnsi="Times New Roman" w:cs="Times New Roman"/>
          <w:sz w:val="24"/>
          <w:szCs w:val="24"/>
        </w:rPr>
      </w:pPr>
      <w:r>
        <w:rPr>
          <w:rFonts w:ascii="Times New Roman" w:hAnsi="Times New Roman" w:cs="Times New Roman"/>
          <w:sz w:val="24"/>
          <w:szCs w:val="24"/>
        </w:rPr>
        <w:t xml:space="preserve"> 1. Упражнения без мяча. Прыжок вверх-вперед толчком одной и приземлением на одну ногу. Передвижение приставными шагами правым (левым) боком:  с разной скоростью; в одном и в разных направлениях. Передвижение правым – левым боком. Передвижение в стойке баскетболиста. Остановка прыжком после ускорения. Остановка в один шаг после ускорения. Остановка в два шага после ускорения. Повороты на месте. Повороты в движении. Имитация защитных действий против игрока нападения. Имитация действий атаки против игрока защиты.</w:t>
      </w:r>
    </w:p>
    <w:p w:rsidR="0008776E" w:rsidRDefault="0008776E" w:rsidP="0008776E">
      <w:pPr>
        <w:pStyle w:val="a4"/>
        <w:rPr>
          <w:rFonts w:ascii="Times New Roman" w:hAnsi="Times New Roman" w:cs="Times New Roman"/>
          <w:sz w:val="24"/>
          <w:szCs w:val="24"/>
        </w:rPr>
      </w:pPr>
      <w:r>
        <w:rPr>
          <w:rFonts w:ascii="Times New Roman" w:hAnsi="Times New Roman" w:cs="Times New Roman"/>
          <w:sz w:val="24"/>
          <w:szCs w:val="24"/>
        </w:rPr>
        <w:t>2. Ловля и передача мяча. Двумя руками от груди, стоя на месте. Двумя руками от груди с шагом вперед. Двумя руками от груди в движении. Передача одной рукой от плеча. Передача одной рукой с шагом вперед. То же после ведения мяча. Передача одной рукой с отскоком от пола. Передача двумя руками с отскоком от пола. Передача одной рукой снизу от пола. То же в движении. Ловля мяча после отскока. Ловля высоко летящего мяча. Ловля катящегося мяча, стоя на месте. Ловля катящегося мяча в движении.</w:t>
      </w:r>
    </w:p>
    <w:p w:rsidR="0008776E" w:rsidRDefault="0008776E" w:rsidP="0008776E">
      <w:pPr>
        <w:pStyle w:val="a4"/>
        <w:rPr>
          <w:rFonts w:ascii="Times New Roman" w:hAnsi="Times New Roman" w:cs="Times New Roman"/>
          <w:sz w:val="24"/>
          <w:szCs w:val="24"/>
        </w:rPr>
      </w:pPr>
      <w:r>
        <w:rPr>
          <w:rFonts w:ascii="Times New Roman" w:hAnsi="Times New Roman" w:cs="Times New Roman"/>
          <w:sz w:val="24"/>
          <w:szCs w:val="24"/>
        </w:rPr>
        <w:t>3. Ведение мяча. На месте. В движении шагом. В движении бегом. То же с изменением направления и скорости. То же с изменением высоты отскока. Правой и левой рукой поочередно на месте. Правой и левой рукой поочередно в движении. Перевод мяча с правой руки на левую и обратно, стоя на месте.</w:t>
      </w:r>
    </w:p>
    <w:p w:rsidR="0008776E" w:rsidRDefault="0008776E" w:rsidP="0008776E">
      <w:pPr>
        <w:pStyle w:val="a4"/>
        <w:rPr>
          <w:rFonts w:ascii="Times New Roman" w:hAnsi="Times New Roman" w:cs="Times New Roman"/>
          <w:sz w:val="24"/>
          <w:szCs w:val="24"/>
        </w:rPr>
      </w:pPr>
      <w:r>
        <w:rPr>
          <w:rFonts w:ascii="Times New Roman" w:hAnsi="Times New Roman" w:cs="Times New Roman"/>
          <w:sz w:val="24"/>
          <w:szCs w:val="24"/>
        </w:rPr>
        <w:lastRenderedPageBreak/>
        <w:t>4. Броски мяча. Одной рукой в баскетбольный щит с места. Двумя руками от груди в баскетбольный щит с места. Двумя руками от груди в баскетбольный щит после ведения и остановки. Двумя руками от груди в баскетбольную корзину с места. Двумя руками от груди в баскетбольную корзину после ведения. Одной рукой в баскетбольную корзину с места. Одной рукой в баскетбольную корзину после ведения. Одной рукой в баскетбольную корзину после двух шагов. В прыжке одной рукой с места. Штрафной. Двумя руками снизу в движении. Одной рукой в прыжке после ловли мяча в движении. В прыжке со средней дистанции. В прыжке с дальней дистанции. Вырывание мяча. Выбивание мяча.</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Ожидаемые результаты:</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Обучающиеся  должны знать:</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 технику безопасности при занятиях спортивными играми;</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 историю Российского баскетбола;</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 лучших игроков области и России;</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 знать простейшие правила игры.</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 терминологию разучиваемых упражнений, их функциональном смысле и направленности воздействия на организм;</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 правила личной гигиены;</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 знать азбуку баскетбола (основные технические приемы).</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 профилактику травматизма на занятиях;</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 правила проведения соревнований.</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Обучающиеся должны уметь:</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  выполнять перемещения в стойке;</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 остановку в два шага и прыжком;</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 выполнять ловлю и передачу мяча с места, в шаге, со сменой места после передачи;</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 бросать мяч в корзину двумя руками от груди с места;</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 владеть техникой ведения мяча по прямой, с изменением скорости;</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 выполнять остановку прыжком после ускорения и остановку в шаге;</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 ловить и передавать мяч двумя и одной рукой в движении без сопротивления;</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 выполнять ведение мяча с изменением направления в различных стойках;</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 владеть техникой броска одной и двумя руками с места и в движении;</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 играть по упрощенным правилам мини-баскетбола;</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 владеть технико-тактическими действиями при вбрасывании мяча в игру;</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 вырывать и выбивать мяч;</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 играть в баскетбол по правилам;</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выполнять комплексы физических упражнений на развитие координации, гибкости, силы, скорости;</w:t>
      </w:r>
    </w:p>
    <w:p w:rsidR="0008776E" w:rsidRDefault="0008776E" w:rsidP="0008776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взаимодействовать с одноклассниками в процессе занятий  в спортивном кружке.</w:t>
      </w:r>
    </w:p>
    <w:p w:rsidR="0008776E" w:rsidRDefault="0008776E" w:rsidP="0008776E">
      <w:pPr>
        <w:pStyle w:val="a3"/>
        <w:spacing w:before="0" w:beforeAutospacing="0" w:after="0" w:afterAutospacing="0"/>
        <w:jc w:val="center"/>
        <w:rPr>
          <w:rStyle w:val="a6"/>
        </w:rPr>
      </w:pPr>
    </w:p>
    <w:p w:rsidR="0008776E" w:rsidRDefault="0008776E" w:rsidP="0008776E">
      <w:pPr>
        <w:pStyle w:val="a3"/>
        <w:spacing w:before="0" w:beforeAutospacing="0" w:after="0" w:afterAutospacing="0"/>
        <w:jc w:val="center"/>
      </w:pPr>
      <w:r>
        <w:rPr>
          <w:rStyle w:val="a6"/>
        </w:rPr>
        <w:t>Тематическое планирование</w:t>
      </w:r>
    </w:p>
    <w:tbl>
      <w:tblPr>
        <w:tblW w:w="9782" w:type="dxa"/>
        <w:tblInd w:w="-3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8"/>
        <w:gridCol w:w="2498"/>
        <w:gridCol w:w="4211"/>
        <w:gridCol w:w="2135"/>
      </w:tblGrid>
      <w:tr w:rsidR="0008776E" w:rsidTr="0008776E">
        <w:trPr>
          <w:trHeight w:val="570"/>
        </w:trPr>
        <w:tc>
          <w:tcPr>
            <w:tcW w:w="9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rPr>
                <w:rStyle w:val="a6"/>
              </w:rPr>
              <w:t>№ п/п</w:t>
            </w:r>
          </w:p>
        </w:tc>
        <w:tc>
          <w:tcPr>
            <w:tcW w:w="249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rPr>
                <w:rStyle w:val="a6"/>
              </w:rPr>
              <w:t>     Тема занятия</w:t>
            </w:r>
          </w:p>
        </w:tc>
        <w:tc>
          <w:tcPr>
            <w:tcW w:w="421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rPr>
                <w:rStyle w:val="a6"/>
              </w:rPr>
              <w:t>Содержание учебного     материала</w:t>
            </w:r>
          </w:p>
        </w:tc>
        <w:tc>
          <w:tcPr>
            <w:tcW w:w="2135" w:type="dxa"/>
            <w:tcBorders>
              <w:top w:val="single" w:sz="8" w:space="0" w:color="auto"/>
              <w:left w:val="nil"/>
              <w:bottom w:val="nil"/>
              <w:right w:val="single" w:sz="4"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rPr>
                <w:rStyle w:val="a6"/>
              </w:rPr>
              <w:t>       Дата проведения</w:t>
            </w:r>
          </w:p>
        </w:tc>
      </w:tr>
      <w:tr w:rsidR="0008776E" w:rsidTr="0008776E">
        <w:trPr>
          <w:trHeight w:val="381"/>
        </w:trPr>
        <w:tc>
          <w:tcPr>
            <w:tcW w:w="0" w:type="auto"/>
            <w:vMerge/>
            <w:tcBorders>
              <w:top w:val="single" w:sz="8" w:space="0" w:color="auto"/>
              <w:left w:val="single" w:sz="8" w:space="0" w:color="auto"/>
              <w:bottom w:val="single" w:sz="8" w:space="0" w:color="auto"/>
              <w:right w:val="single" w:sz="8" w:space="0" w:color="auto"/>
            </w:tcBorders>
            <w:vAlign w:val="center"/>
            <w:hideMark/>
          </w:tcPr>
          <w:p w:rsidR="0008776E" w:rsidRDefault="0008776E">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08776E" w:rsidRDefault="0008776E">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08776E" w:rsidRDefault="0008776E">
            <w:pPr>
              <w:spacing w:after="0" w:line="240" w:lineRule="auto"/>
              <w:rPr>
                <w:rFonts w:ascii="Times New Roman" w:eastAsia="Times New Roman" w:hAnsi="Times New Roman" w:cs="Times New Roman"/>
                <w:sz w:val="24"/>
                <w:szCs w:val="24"/>
                <w:lang w:eastAsia="ru-RU"/>
              </w:rPr>
            </w:pP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rPr>
                <w:rStyle w:val="a6"/>
              </w:rPr>
              <w:t>  </w:t>
            </w:r>
          </w:p>
        </w:tc>
      </w:tr>
      <w:tr w:rsidR="0008776E" w:rsidTr="0008776E">
        <w:trPr>
          <w:trHeight w:val="281"/>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1.</w:t>
            </w:r>
          </w:p>
        </w:tc>
        <w:tc>
          <w:tcPr>
            <w:tcW w:w="2498"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 xml:space="preserve">Т/б на занятиях баскетболом. Краткий обзор развития баскетбола в России. Правила поведения и техника безопасности на занятиях </w:t>
            </w:r>
            <w:r>
              <w:lastRenderedPageBreak/>
              <w:t xml:space="preserve">баскетболом. </w:t>
            </w:r>
          </w:p>
        </w:tc>
        <w:tc>
          <w:tcPr>
            <w:tcW w:w="4211"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lastRenderedPageBreak/>
              <w:t>Т/б на занятиях баскетболом. Передвижение баскетболиста. Повороты на месте</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83581E">
            <w:pPr>
              <w:spacing w:line="240" w:lineRule="auto"/>
              <w:jc w:val="center"/>
              <w:rPr>
                <w:rFonts w:ascii="Times New Roman" w:hAnsi="Times New Roman" w:cs="Times New Roman"/>
                <w:sz w:val="24"/>
                <w:szCs w:val="24"/>
              </w:rPr>
            </w:pPr>
            <w:r>
              <w:rPr>
                <w:rFonts w:ascii="Times New Roman" w:hAnsi="Times New Roman" w:cs="Times New Roman"/>
                <w:sz w:val="24"/>
                <w:szCs w:val="24"/>
              </w:rPr>
              <w:t>03</w:t>
            </w:r>
            <w:r w:rsidR="0008776E">
              <w:rPr>
                <w:rFonts w:ascii="Times New Roman" w:hAnsi="Times New Roman" w:cs="Times New Roman"/>
                <w:sz w:val="24"/>
                <w:szCs w:val="24"/>
              </w:rPr>
              <w:t>.09</w:t>
            </w:r>
          </w:p>
        </w:tc>
      </w:tr>
      <w:tr w:rsidR="0008776E" w:rsidTr="0008776E">
        <w:trPr>
          <w:trHeight w:val="315"/>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lastRenderedPageBreak/>
              <w:t>2.</w:t>
            </w:r>
          </w:p>
        </w:tc>
        <w:tc>
          <w:tcPr>
            <w:tcW w:w="2498"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Основы техники игры в баскетбол.</w:t>
            </w:r>
          </w:p>
        </w:tc>
        <w:tc>
          <w:tcPr>
            <w:tcW w:w="4211"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Ловля и передача мяча двумя руками от груди в парах и тройках</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83581E">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r w:rsidR="0008776E">
              <w:rPr>
                <w:rFonts w:ascii="Times New Roman" w:hAnsi="Times New Roman" w:cs="Times New Roman"/>
                <w:sz w:val="24"/>
                <w:szCs w:val="24"/>
              </w:rPr>
              <w:t>.09</w:t>
            </w:r>
          </w:p>
        </w:tc>
      </w:tr>
      <w:tr w:rsidR="0008776E" w:rsidTr="0008776E">
        <w:trPr>
          <w:trHeight w:val="300"/>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3.</w:t>
            </w:r>
          </w:p>
        </w:tc>
        <w:tc>
          <w:tcPr>
            <w:tcW w:w="2498"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Контрольные испытания. Ведение мяча с обводкой стоек. Ловля и передача мяча двумя руками от груди</w:t>
            </w:r>
          </w:p>
        </w:tc>
        <w:tc>
          <w:tcPr>
            <w:tcW w:w="4211"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Ведение мяча с обводкой стоек. Ловля и передача мяча двумя руками от груди</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83581E">
            <w:pPr>
              <w:spacing w:line="240" w:lineRule="auto"/>
              <w:jc w:val="center"/>
              <w:rPr>
                <w:rFonts w:ascii="Times New Roman" w:hAnsi="Times New Roman" w:cs="Times New Roman"/>
                <w:sz w:val="24"/>
                <w:szCs w:val="24"/>
              </w:rPr>
            </w:pPr>
            <w:r>
              <w:rPr>
                <w:rFonts w:ascii="Times New Roman" w:hAnsi="Times New Roman" w:cs="Times New Roman"/>
                <w:sz w:val="24"/>
                <w:szCs w:val="24"/>
              </w:rPr>
              <w:t>17</w:t>
            </w:r>
            <w:r w:rsidR="0008776E">
              <w:rPr>
                <w:rFonts w:ascii="Times New Roman" w:hAnsi="Times New Roman" w:cs="Times New Roman"/>
                <w:sz w:val="24"/>
                <w:szCs w:val="24"/>
              </w:rPr>
              <w:t>.09</w:t>
            </w:r>
          </w:p>
        </w:tc>
      </w:tr>
      <w:tr w:rsidR="0008776E" w:rsidTr="0008776E">
        <w:trPr>
          <w:trHeight w:val="255"/>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  4.</w:t>
            </w:r>
          </w:p>
        </w:tc>
        <w:tc>
          <w:tcPr>
            <w:tcW w:w="2498"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 xml:space="preserve">Правила игры и судейства. Основные линии на площадке. Правила игры, судейские жесты, фолы и наказания. </w:t>
            </w:r>
          </w:p>
        </w:tc>
        <w:tc>
          <w:tcPr>
            <w:tcW w:w="4211"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Ведение меча с изменением направления, броски в кольцо с близкого расстояния , учебная игра</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83581E">
            <w:pPr>
              <w:spacing w:line="240" w:lineRule="auto"/>
              <w:jc w:val="center"/>
              <w:rPr>
                <w:rFonts w:ascii="Times New Roman" w:hAnsi="Times New Roman" w:cs="Times New Roman"/>
                <w:sz w:val="24"/>
                <w:szCs w:val="24"/>
              </w:rPr>
            </w:pPr>
            <w:r>
              <w:rPr>
                <w:rFonts w:ascii="Times New Roman" w:hAnsi="Times New Roman" w:cs="Times New Roman"/>
                <w:sz w:val="24"/>
                <w:szCs w:val="24"/>
              </w:rPr>
              <w:t>24</w:t>
            </w:r>
            <w:r w:rsidR="0008776E">
              <w:rPr>
                <w:rFonts w:ascii="Times New Roman" w:hAnsi="Times New Roman" w:cs="Times New Roman"/>
                <w:sz w:val="24"/>
                <w:szCs w:val="24"/>
              </w:rPr>
              <w:t>.09</w:t>
            </w:r>
          </w:p>
        </w:tc>
      </w:tr>
      <w:tr w:rsidR="0008776E" w:rsidTr="0008776E">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jc w:val="center"/>
            </w:pPr>
            <w:r>
              <w:t>5.</w:t>
            </w:r>
          </w:p>
        </w:tc>
        <w:tc>
          <w:tcPr>
            <w:tcW w:w="2498"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jc w:val="center"/>
            </w:pPr>
            <w:r>
              <w:t>Основы техники игры в баскетбол</w:t>
            </w:r>
          </w:p>
        </w:tc>
        <w:tc>
          <w:tcPr>
            <w:tcW w:w="4211"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Ловля и передача мяча двумя руками от груди на месте и в движении</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83581E">
            <w:pPr>
              <w:spacing w:line="240" w:lineRule="auto"/>
              <w:jc w:val="center"/>
              <w:rPr>
                <w:rFonts w:ascii="Times New Roman" w:hAnsi="Times New Roman" w:cs="Times New Roman"/>
                <w:sz w:val="24"/>
                <w:szCs w:val="24"/>
              </w:rPr>
            </w:pPr>
            <w:r>
              <w:rPr>
                <w:rFonts w:ascii="Times New Roman" w:hAnsi="Times New Roman" w:cs="Times New Roman"/>
                <w:sz w:val="24"/>
                <w:szCs w:val="24"/>
              </w:rPr>
              <w:t>01</w:t>
            </w:r>
            <w:r w:rsidR="0008776E">
              <w:rPr>
                <w:rFonts w:ascii="Times New Roman" w:hAnsi="Times New Roman" w:cs="Times New Roman"/>
                <w:sz w:val="24"/>
                <w:szCs w:val="24"/>
              </w:rPr>
              <w:t>.10</w:t>
            </w:r>
          </w:p>
        </w:tc>
      </w:tr>
      <w:tr w:rsidR="0008776E" w:rsidTr="0008776E">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6 – 7.</w:t>
            </w:r>
          </w:p>
        </w:tc>
        <w:tc>
          <w:tcPr>
            <w:tcW w:w="2498"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СФП. Броски мяча в корзину двумя руками от груди. Ведение мяча.</w:t>
            </w:r>
          </w:p>
        </w:tc>
        <w:tc>
          <w:tcPr>
            <w:tcW w:w="4211"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Броски мяча в корзину двумя руками от груди. Ведение мяча.</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83581E">
            <w:pPr>
              <w:spacing w:line="240" w:lineRule="auto"/>
              <w:jc w:val="center"/>
              <w:rPr>
                <w:rFonts w:ascii="Times New Roman" w:hAnsi="Times New Roman" w:cs="Times New Roman"/>
                <w:sz w:val="24"/>
                <w:szCs w:val="24"/>
              </w:rPr>
            </w:pPr>
            <w:r>
              <w:rPr>
                <w:rFonts w:ascii="Times New Roman" w:hAnsi="Times New Roman" w:cs="Times New Roman"/>
                <w:sz w:val="24"/>
                <w:szCs w:val="24"/>
              </w:rPr>
              <w:t>08</w:t>
            </w:r>
            <w:r w:rsidR="0008776E">
              <w:rPr>
                <w:rFonts w:ascii="Times New Roman" w:hAnsi="Times New Roman" w:cs="Times New Roman"/>
                <w:sz w:val="24"/>
                <w:szCs w:val="24"/>
              </w:rPr>
              <w:t>.10</w:t>
            </w:r>
          </w:p>
          <w:p w:rsidR="0008776E" w:rsidRDefault="0083581E">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r w:rsidR="0008776E">
              <w:rPr>
                <w:rFonts w:ascii="Times New Roman" w:hAnsi="Times New Roman" w:cs="Times New Roman"/>
                <w:sz w:val="24"/>
                <w:szCs w:val="24"/>
              </w:rPr>
              <w:t>.10</w:t>
            </w:r>
          </w:p>
        </w:tc>
      </w:tr>
      <w:tr w:rsidR="0008776E" w:rsidTr="0008776E">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8 – 9.</w:t>
            </w:r>
          </w:p>
        </w:tc>
        <w:tc>
          <w:tcPr>
            <w:tcW w:w="2498"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Основы техники игры в баскетбол</w:t>
            </w:r>
          </w:p>
        </w:tc>
        <w:tc>
          <w:tcPr>
            <w:tcW w:w="4211"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jc w:val="both"/>
            </w:pPr>
            <w:r>
              <w:t>Бег в медленном темпе до 10 минут, ОРУ с набивными мячами. Ведение мяча с изменением направления, броски в кольцо с близкого расстояния, ловля и передача мяча на месте и в движении.</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83581E">
            <w:pPr>
              <w:spacing w:line="240" w:lineRule="auto"/>
              <w:jc w:val="center"/>
              <w:rPr>
                <w:rFonts w:ascii="Times New Roman" w:hAnsi="Times New Roman" w:cs="Times New Roman"/>
                <w:sz w:val="24"/>
                <w:szCs w:val="24"/>
              </w:rPr>
            </w:pPr>
            <w:r>
              <w:rPr>
                <w:rFonts w:ascii="Times New Roman" w:hAnsi="Times New Roman" w:cs="Times New Roman"/>
                <w:sz w:val="24"/>
                <w:szCs w:val="24"/>
              </w:rPr>
              <w:t>22</w:t>
            </w:r>
            <w:r w:rsidR="0008776E">
              <w:rPr>
                <w:rFonts w:ascii="Times New Roman" w:hAnsi="Times New Roman" w:cs="Times New Roman"/>
                <w:sz w:val="24"/>
                <w:szCs w:val="24"/>
              </w:rPr>
              <w:t>.10</w:t>
            </w:r>
          </w:p>
          <w:p w:rsidR="0008776E" w:rsidRDefault="0083581E">
            <w:pPr>
              <w:spacing w:line="240" w:lineRule="auto"/>
              <w:jc w:val="center"/>
              <w:rPr>
                <w:rFonts w:ascii="Times New Roman" w:hAnsi="Times New Roman" w:cs="Times New Roman"/>
                <w:sz w:val="24"/>
                <w:szCs w:val="24"/>
              </w:rPr>
            </w:pPr>
            <w:r>
              <w:rPr>
                <w:rFonts w:ascii="Times New Roman" w:hAnsi="Times New Roman" w:cs="Times New Roman"/>
                <w:sz w:val="24"/>
                <w:szCs w:val="24"/>
              </w:rPr>
              <w:t>05</w:t>
            </w:r>
            <w:r w:rsidR="0008776E">
              <w:rPr>
                <w:rFonts w:ascii="Times New Roman" w:hAnsi="Times New Roman" w:cs="Times New Roman"/>
                <w:sz w:val="24"/>
                <w:szCs w:val="24"/>
              </w:rPr>
              <w:t>.11</w:t>
            </w:r>
          </w:p>
        </w:tc>
      </w:tr>
      <w:tr w:rsidR="0008776E" w:rsidTr="0008776E">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10-11.</w:t>
            </w:r>
          </w:p>
        </w:tc>
        <w:tc>
          <w:tcPr>
            <w:tcW w:w="2498"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СФП. Бросок мяча одной рукой с места</w:t>
            </w:r>
          </w:p>
        </w:tc>
        <w:tc>
          <w:tcPr>
            <w:tcW w:w="4211"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jc w:val="both"/>
            </w:pPr>
            <w:r>
              <w:t xml:space="preserve">Перемещения из различных исходных положений. Бег на месте в упоре стоя с максимальной частотой шагов. Сгибание и разгибание рук в упоре. </w:t>
            </w:r>
            <w:proofErr w:type="spellStart"/>
            <w:r>
              <w:t>Учебно</w:t>
            </w:r>
            <w:proofErr w:type="spellEnd"/>
            <w:r>
              <w:t xml:space="preserve"> – тренировочная игра.</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83581E">
            <w:pPr>
              <w:spacing w:line="240" w:lineRule="auto"/>
              <w:jc w:val="center"/>
              <w:rPr>
                <w:rFonts w:ascii="Times New Roman" w:hAnsi="Times New Roman" w:cs="Times New Roman"/>
                <w:sz w:val="24"/>
                <w:szCs w:val="24"/>
              </w:rPr>
            </w:pPr>
            <w:r>
              <w:rPr>
                <w:rFonts w:ascii="Times New Roman" w:hAnsi="Times New Roman" w:cs="Times New Roman"/>
                <w:sz w:val="24"/>
                <w:szCs w:val="24"/>
              </w:rPr>
              <w:t>12</w:t>
            </w:r>
            <w:r w:rsidR="0008776E">
              <w:rPr>
                <w:rFonts w:ascii="Times New Roman" w:hAnsi="Times New Roman" w:cs="Times New Roman"/>
                <w:sz w:val="24"/>
                <w:szCs w:val="24"/>
              </w:rPr>
              <w:t>.11</w:t>
            </w:r>
          </w:p>
          <w:p w:rsidR="0008776E" w:rsidRDefault="0083581E">
            <w:pPr>
              <w:spacing w:line="240" w:lineRule="auto"/>
              <w:jc w:val="center"/>
              <w:rPr>
                <w:rFonts w:ascii="Times New Roman" w:hAnsi="Times New Roman" w:cs="Times New Roman"/>
                <w:sz w:val="24"/>
                <w:szCs w:val="24"/>
              </w:rPr>
            </w:pPr>
            <w:r>
              <w:rPr>
                <w:rFonts w:ascii="Times New Roman" w:hAnsi="Times New Roman" w:cs="Times New Roman"/>
                <w:sz w:val="24"/>
                <w:szCs w:val="24"/>
              </w:rPr>
              <w:t>19</w:t>
            </w:r>
            <w:r w:rsidR="0008776E">
              <w:rPr>
                <w:rFonts w:ascii="Times New Roman" w:hAnsi="Times New Roman" w:cs="Times New Roman"/>
                <w:sz w:val="24"/>
                <w:szCs w:val="24"/>
              </w:rPr>
              <w:t>.11</w:t>
            </w:r>
          </w:p>
        </w:tc>
      </w:tr>
      <w:tr w:rsidR="0008776E" w:rsidTr="0008776E">
        <w:trPr>
          <w:trHeight w:val="375"/>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jc w:val="center"/>
            </w:pPr>
            <w:r>
              <w:t>12.</w:t>
            </w:r>
          </w:p>
        </w:tc>
        <w:tc>
          <w:tcPr>
            <w:tcW w:w="2498"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Товарищеская встреча</w:t>
            </w:r>
          </w:p>
        </w:tc>
        <w:tc>
          <w:tcPr>
            <w:tcW w:w="4211"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Ведение мяча правой и левой рукой, бросок мяча одной рукой с места</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83581E">
            <w:pPr>
              <w:spacing w:line="240" w:lineRule="auto"/>
              <w:jc w:val="center"/>
              <w:rPr>
                <w:rFonts w:ascii="Times New Roman" w:hAnsi="Times New Roman" w:cs="Times New Roman"/>
                <w:sz w:val="24"/>
                <w:szCs w:val="24"/>
              </w:rPr>
            </w:pPr>
            <w:r>
              <w:rPr>
                <w:rFonts w:ascii="Times New Roman" w:hAnsi="Times New Roman" w:cs="Times New Roman"/>
                <w:sz w:val="24"/>
                <w:szCs w:val="24"/>
              </w:rPr>
              <w:t>26</w:t>
            </w:r>
            <w:r w:rsidR="0008776E">
              <w:rPr>
                <w:rFonts w:ascii="Times New Roman" w:hAnsi="Times New Roman" w:cs="Times New Roman"/>
                <w:sz w:val="24"/>
                <w:szCs w:val="24"/>
              </w:rPr>
              <w:t>.11</w:t>
            </w:r>
          </w:p>
        </w:tc>
      </w:tr>
      <w:tr w:rsidR="0008776E" w:rsidTr="0008776E">
        <w:trPr>
          <w:trHeight w:val="1372"/>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   13</w:t>
            </w:r>
            <w:r>
              <w:rPr>
                <w:rStyle w:val="a6"/>
              </w:rPr>
              <w:t>.</w:t>
            </w:r>
          </w:p>
        </w:tc>
        <w:tc>
          <w:tcPr>
            <w:tcW w:w="2498"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Освоение технических приёмов игры в баскетбол</w:t>
            </w:r>
          </w:p>
        </w:tc>
        <w:tc>
          <w:tcPr>
            <w:tcW w:w="4211"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Ловля и передача мяч двумя руками от груди с шагом и сменой места.</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83581E">
            <w:pPr>
              <w:spacing w:line="240" w:lineRule="auto"/>
              <w:jc w:val="center"/>
              <w:rPr>
                <w:rFonts w:ascii="Times New Roman" w:hAnsi="Times New Roman" w:cs="Times New Roman"/>
                <w:sz w:val="24"/>
                <w:szCs w:val="24"/>
              </w:rPr>
            </w:pPr>
            <w:r>
              <w:rPr>
                <w:rFonts w:ascii="Times New Roman" w:hAnsi="Times New Roman" w:cs="Times New Roman"/>
                <w:sz w:val="24"/>
                <w:szCs w:val="24"/>
              </w:rPr>
              <w:t>03</w:t>
            </w:r>
            <w:r w:rsidR="0008776E">
              <w:rPr>
                <w:rFonts w:ascii="Times New Roman" w:hAnsi="Times New Roman" w:cs="Times New Roman"/>
                <w:sz w:val="24"/>
                <w:szCs w:val="24"/>
              </w:rPr>
              <w:t>.12</w:t>
            </w:r>
          </w:p>
        </w:tc>
      </w:tr>
      <w:tr w:rsidR="0008776E" w:rsidTr="0008776E">
        <w:trPr>
          <w:trHeight w:val="300"/>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14-15.</w:t>
            </w:r>
          </w:p>
        </w:tc>
        <w:tc>
          <w:tcPr>
            <w:tcW w:w="2498"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Освоение технических приёмов игры в баскетбол</w:t>
            </w:r>
          </w:p>
        </w:tc>
        <w:tc>
          <w:tcPr>
            <w:tcW w:w="4211"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Ведение мяча шагом и бегом. Бросок мяча одной рукой с места. Подвижные игры.</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83581E">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r w:rsidR="0008776E">
              <w:rPr>
                <w:rFonts w:ascii="Times New Roman" w:hAnsi="Times New Roman" w:cs="Times New Roman"/>
                <w:sz w:val="24"/>
                <w:szCs w:val="24"/>
              </w:rPr>
              <w:t>.12</w:t>
            </w:r>
          </w:p>
          <w:p w:rsidR="0008776E" w:rsidRDefault="0083581E">
            <w:pPr>
              <w:spacing w:line="240" w:lineRule="auto"/>
              <w:jc w:val="center"/>
              <w:rPr>
                <w:rFonts w:ascii="Times New Roman" w:hAnsi="Times New Roman" w:cs="Times New Roman"/>
                <w:sz w:val="24"/>
                <w:szCs w:val="24"/>
              </w:rPr>
            </w:pPr>
            <w:r>
              <w:rPr>
                <w:rFonts w:ascii="Times New Roman" w:hAnsi="Times New Roman" w:cs="Times New Roman"/>
                <w:sz w:val="24"/>
                <w:szCs w:val="24"/>
              </w:rPr>
              <w:t>17</w:t>
            </w:r>
            <w:r w:rsidR="0008776E">
              <w:rPr>
                <w:rFonts w:ascii="Times New Roman" w:hAnsi="Times New Roman" w:cs="Times New Roman"/>
                <w:sz w:val="24"/>
                <w:szCs w:val="24"/>
              </w:rPr>
              <w:t>.12</w:t>
            </w:r>
          </w:p>
        </w:tc>
      </w:tr>
      <w:tr w:rsidR="0008776E" w:rsidTr="0008776E">
        <w:trPr>
          <w:trHeight w:val="394"/>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16-17.</w:t>
            </w:r>
          </w:p>
        </w:tc>
        <w:tc>
          <w:tcPr>
            <w:tcW w:w="2498"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 xml:space="preserve">Правила игры и судейства. Основные линии на площадке. </w:t>
            </w:r>
            <w:r>
              <w:lastRenderedPageBreak/>
              <w:t>Проведение и судейство соревнований по баскетболу</w:t>
            </w:r>
          </w:p>
        </w:tc>
        <w:tc>
          <w:tcPr>
            <w:tcW w:w="4211"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lastRenderedPageBreak/>
              <w:t>Передача мяча от плеча одной рукой, двумя руками снизу. Одной рукой снизу. Учебная игра</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83581E">
            <w:pPr>
              <w:spacing w:line="240" w:lineRule="auto"/>
              <w:jc w:val="center"/>
              <w:rPr>
                <w:rFonts w:ascii="Times New Roman" w:hAnsi="Times New Roman" w:cs="Times New Roman"/>
                <w:sz w:val="24"/>
                <w:szCs w:val="24"/>
              </w:rPr>
            </w:pPr>
            <w:r>
              <w:rPr>
                <w:rFonts w:ascii="Times New Roman" w:hAnsi="Times New Roman" w:cs="Times New Roman"/>
                <w:sz w:val="24"/>
                <w:szCs w:val="24"/>
              </w:rPr>
              <w:t>24</w:t>
            </w:r>
            <w:r w:rsidR="0008776E">
              <w:rPr>
                <w:rFonts w:ascii="Times New Roman" w:hAnsi="Times New Roman" w:cs="Times New Roman"/>
                <w:sz w:val="24"/>
                <w:szCs w:val="24"/>
              </w:rPr>
              <w:t>.12</w:t>
            </w:r>
          </w:p>
          <w:p w:rsidR="0008776E" w:rsidRDefault="0083581E">
            <w:pPr>
              <w:spacing w:line="240" w:lineRule="auto"/>
              <w:jc w:val="center"/>
              <w:rPr>
                <w:rFonts w:ascii="Times New Roman" w:hAnsi="Times New Roman" w:cs="Times New Roman"/>
                <w:sz w:val="24"/>
                <w:szCs w:val="24"/>
              </w:rPr>
            </w:pPr>
            <w:r>
              <w:rPr>
                <w:rFonts w:ascii="Times New Roman" w:hAnsi="Times New Roman" w:cs="Times New Roman"/>
                <w:sz w:val="24"/>
                <w:szCs w:val="24"/>
              </w:rPr>
              <w:t>14</w:t>
            </w:r>
            <w:r w:rsidR="0008776E">
              <w:rPr>
                <w:rFonts w:ascii="Times New Roman" w:hAnsi="Times New Roman" w:cs="Times New Roman"/>
                <w:sz w:val="24"/>
                <w:szCs w:val="24"/>
              </w:rPr>
              <w:t>.01</w:t>
            </w:r>
          </w:p>
        </w:tc>
      </w:tr>
      <w:tr w:rsidR="0008776E" w:rsidTr="0008776E">
        <w:trPr>
          <w:trHeight w:val="360"/>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lastRenderedPageBreak/>
              <w:t>18-19.</w:t>
            </w:r>
          </w:p>
        </w:tc>
        <w:tc>
          <w:tcPr>
            <w:tcW w:w="2498"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Товарищеская встреча</w:t>
            </w:r>
          </w:p>
        </w:tc>
        <w:tc>
          <w:tcPr>
            <w:tcW w:w="4211"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Броски мяча в движении после двух шагов. Учебная игра.</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83581E">
            <w:pPr>
              <w:spacing w:line="240" w:lineRule="auto"/>
              <w:jc w:val="center"/>
              <w:rPr>
                <w:rFonts w:ascii="Times New Roman" w:hAnsi="Times New Roman" w:cs="Times New Roman"/>
                <w:sz w:val="24"/>
                <w:szCs w:val="24"/>
              </w:rPr>
            </w:pPr>
            <w:r>
              <w:rPr>
                <w:rFonts w:ascii="Times New Roman" w:hAnsi="Times New Roman" w:cs="Times New Roman"/>
                <w:sz w:val="24"/>
                <w:szCs w:val="24"/>
              </w:rPr>
              <w:t>21</w:t>
            </w:r>
            <w:r w:rsidR="0008776E">
              <w:rPr>
                <w:rFonts w:ascii="Times New Roman" w:hAnsi="Times New Roman" w:cs="Times New Roman"/>
                <w:sz w:val="24"/>
                <w:szCs w:val="24"/>
              </w:rPr>
              <w:t>.01</w:t>
            </w:r>
          </w:p>
          <w:p w:rsidR="0008776E" w:rsidRDefault="0083581E">
            <w:pPr>
              <w:spacing w:line="240" w:lineRule="auto"/>
              <w:jc w:val="center"/>
              <w:rPr>
                <w:rFonts w:ascii="Times New Roman" w:hAnsi="Times New Roman" w:cs="Times New Roman"/>
                <w:sz w:val="24"/>
                <w:szCs w:val="24"/>
              </w:rPr>
            </w:pPr>
            <w:r>
              <w:rPr>
                <w:rFonts w:ascii="Times New Roman" w:hAnsi="Times New Roman" w:cs="Times New Roman"/>
                <w:sz w:val="24"/>
                <w:szCs w:val="24"/>
              </w:rPr>
              <w:t>28</w:t>
            </w:r>
            <w:r w:rsidR="0008776E">
              <w:rPr>
                <w:rFonts w:ascii="Times New Roman" w:hAnsi="Times New Roman" w:cs="Times New Roman"/>
                <w:sz w:val="24"/>
                <w:szCs w:val="24"/>
              </w:rPr>
              <w:t>.01</w:t>
            </w:r>
          </w:p>
        </w:tc>
      </w:tr>
      <w:tr w:rsidR="0008776E" w:rsidTr="0008776E">
        <w:trPr>
          <w:trHeight w:val="360"/>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20-21.</w:t>
            </w:r>
          </w:p>
        </w:tc>
        <w:tc>
          <w:tcPr>
            <w:tcW w:w="2498"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Разбор игр</w:t>
            </w:r>
          </w:p>
        </w:tc>
        <w:tc>
          <w:tcPr>
            <w:tcW w:w="4211"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jc w:val="center"/>
            </w:pPr>
            <w:r>
              <w:t>Ловля и передача мяча на месте и в движении. Броски в кольцо в движении. Учебно-тренировочная игра.</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83581E">
            <w:pPr>
              <w:spacing w:line="240" w:lineRule="auto"/>
              <w:jc w:val="center"/>
              <w:rPr>
                <w:rFonts w:ascii="Times New Roman" w:hAnsi="Times New Roman" w:cs="Times New Roman"/>
                <w:sz w:val="24"/>
                <w:szCs w:val="24"/>
              </w:rPr>
            </w:pPr>
            <w:r>
              <w:rPr>
                <w:rFonts w:ascii="Times New Roman" w:hAnsi="Times New Roman" w:cs="Times New Roman"/>
                <w:sz w:val="24"/>
                <w:szCs w:val="24"/>
              </w:rPr>
              <w:t>04.02</w:t>
            </w:r>
          </w:p>
          <w:p w:rsidR="0008776E" w:rsidRDefault="0083581E">
            <w:pPr>
              <w:spacing w:line="240" w:lineRule="auto"/>
              <w:jc w:val="center"/>
              <w:rPr>
                <w:rFonts w:ascii="Times New Roman" w:hAnsi="Times New Roman" w:cs="Times New Roman"/>
                <w:sz w:val="24"/>
                <w:szCs w:val="24"/>
              </w:rPr>
            </w:pPr>
            <w:r>
              <w:rPr>
                <w:rFonts w:ascii="Times New Roman" w:hAnsi="Times New Roman" w:cs="Times New Roman"/>
                <w:sz w:val="24"/>
                <w:szCs w:val="24"/>
              </w:rPr>
              <w:t>11</w:t>
            </w:r>
            <w:r w:rsidR="0008776E">
              <w:rPr>
                <w:rFonts w:ascii="Times New Roman" w:hAnsi="Times New Roman" w:cs="Times New Roman"/>
                <w:sz w:val="24"/>
                <w:szCs w:val="24"/>
              </w:rPr>
              <w:t>.02</w:t>
            </w:r>
          </w:p>
        </w:tc>
      </w:tr>
      <w:tr w:rsidR="0008776E" w:rsidTr="0008776E">
        <w:trPr>
          <w:trHeight w:val="270"/>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22-23.</w:t>
            </w:r>
          </w:p>
        </w:tc>
        <w:tc>
          <w:tcPr>
            <w:tcW w:w="2498"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Товарищеская встреча</w:t>
            </w:r>
          </w:p>
        </w:tc>
        <w:tc>
          <w:tcPr>
            <w:tcW w:w="4211"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Вырывание и выбивание мяча Перехват мяча. Учебная игра.</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83581E">
            <w:pPr>
              <w:spacing w:line="240" w:lineRule="auto"/>
              <w:jc w:val="center"/>
              <w:rPr>
                <w:rFonts w:ascii="Times New Roman" w:hAnsi="Times New Roman" w:cs="Times New Roman"/>
                <w:sz w:val="24"/>
                <w:szCs w:val="24"/>
              </w:rPr>
            </w:pPr>
            <w:r>
              <w:rPr>
                <w:rFonts w:ascii="Times New Roman" w:hAnsi="Times New Roman" w:cs="Times New Roman"/>
                <w:sz w:val="24"/>
                <w:szCs w:val="24"/>
              </w:rPr>
              <w:t>18</w:t>
            </w:r>
            <w:r w:rsidR="0008776E">
              <w:rPr>
                <w:rFonts w:ascii="Times New Roman" w:hAnsi="Times New Roman" w:cs="Times New Roman"/>
                <w:sz w:val="24"/>
                <w:szCs w:val="24"/>
              </w:rPr>
              <w:t>.02</w:t>
            </w:r>
          </w:p>
          <w:p w:rsidR="0008776E" w:rsidRDefault="0083581E">
            <w:pPr>
              <w:spacing w:line="240" w:lineRule="auto"/>
              <w:jc w:val="center"/>
              <w:rPr>
                <w:rFonts w:ascii="Times New Roman" w:hAnsi="Times New Roman" w:cs="Times New Roman"/>
                <w:sz w:val="24"/>
                <w:szCs w:val="24"/>
              </w:rPr>
            </w:pPr>
            <w:r>
              <w:rPr>
                <w:rFonts w:ascii="Times New Roman" w:hAnsi="Times New Roman" w:cs="Times New Roman"/>
                <w:sz w:val="24"/>
                <w:szCs w:val="24"/>
              </w:rPr>
              <w:t>25</w:t>
            </w:r>
            <w:r w:rsidR="0008776E">
              <w:rPr>
                <w:rFonts w:ascii="Times New Roman" w:hAnsi="Times New Roman" w:cs="Times New Roman"/>
                <w:sz w:val="24"/>
                <w:szCs w:val="24"/>
              </w:rPr>
              <w:t>.02</w:t>
            </w:r>
          </w:p>
        </w:tc>
      </w:tr>
      <w:tr w:rsidR="0008776E" w:rsidTr="0008776E">
        <w:trPr>
          <w:trHeight w:val="285"/>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24-25.</w:t>
            </w:r>
          </w:p>
        </w:tc>
        <w:tc>
          <w:tcPr>
            <w:tcW w:w="2498"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ОФП</w:t>
            </w:r>
            <w:r>
              <w:rPr>
                <w:rStyle w:val="a6"/>
              </w:rPr>
              <w:t>.</w:t>
            </w:r>
            <w:r>
              <w:t> Бросок мяча одной рукой с места</w:t>
            </w:r>
          </w:p>
        </w:tc>
        <w:tc>
          <w:tcPr>
            <w:tcW w:w="4211"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Бросок мяча одной рукой с места. Вырывание и выбивание мяча</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83581E">
            <w:pPr>
              <w:spacing w:line="240" w:lineRule="auto"/>
              <w:jc w:val="center"/>
              <w:rPr>
                <w:rFonts w:ascii="Times New Roman" w:hAnsi="Times New Roman" w:cs="Times New Roman"/>
                <w:sz w:val="24"/>
                <w:szCs w:val="24"/>
              </w:rPr>
            </w:pPr>
            <w:r>
              <w:rPr>
                <w:rFonts w:ascii="Times New Roman" w:hAnsi="Times New Roman" w:cs="Times New Roman"/>
                <w:sz w:val="24"/>
                <w:szCs w:val="24"/>
              </w:rPr>
              <w:t>04.03</w:t>
            </w:r>
          </w:p>
          <w:p w:rsidR="0008776E" w:rsidRDefault="0083581E">
            <w:pPr>
              <w:spacing w:line="240" w:lineRule="auto"/>
              <w:jc w:val="center"/>
              <w:rPr>
                <w:rFonts w:ascii="Times New Roman" w:hAnsi="Times New Roman" w:cs="Times New Roman"/>
                <w:sz w:val="24"/>
                <w:szCs w:val="24"/>
              </w:rPr>
            </w:pPr>
            <w:r>
              <w:rPr>
                <w:rFonts w:ascii="Times New Roman" w:hAnsi="Times New Roman" w:cs="Times New Roman"/>
                <w:sz w:val="24"/>
                <w:szCs w:val="24"/>
              </w:rPr>
              <w:t>11</w:t>
            </w:r>
            <w:r w:rsidR="0008776E">
              <w:rPr>
                <w:rFonts w:ascii="Times New Roman" w:hAnsi="Times New Roman" w:cs="Times New Roman"/>
                <w:sz w:val="24"/>
                <w:szCs w:val="24"/>
              </w:rPr>
              <w:t>.03</w:t>
            </w:r>
          </w:p>
        </w:tc>
      </w:tr>
      <w:tr w:rsidR="0008776E" w:rsidTr="0008776E">
        <w:trPr>
          <w:trHeight w:val="345"/>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26-27.</w:t>
            </w:r>
          </w:p>
        </w:tc>
        <w:tc>
          <w:tcPr>
            <w:tcW w:w="2498"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СФП. Броски мяча в движении после двух шагов</w:t>
            </w:r>
          </w:p>
        </w:tc>
        <w:tc>
          <w:tcPr>
            <w:tcW w:w="4211"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jc w:val="center"/>
            </w:pPr>
            <w:r>
              <w:t>Передача мяча от плеча одной рукой. Броски мяча в движении после двух шагов</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83581E">
            <w:pPr>
              <w:spacing w:line="240" w:lineRule="auto"/>
              <w:jc w:val="center"/>
              <w:rPr>
                <w:rFonts w:ascii="Times New Roman" w:hAnsi="Times New Roman" w:cs="Times New Roman"/>
                <w:sz w:val="24"/>
                <w:szCs w:val="24"/>
              </w:rPr>
            </w:pPr>
            <w:r>
              <w:rPr>
                <w:rFonts w:ascii="Times New Roman" w:hAnsi="Times New Roman" w:cs="Times New Roman"/>
                <w:sz w:val="24"/>
                <w:szCs w:val="24"/>
              </w:rPr>
              <w:t>18</w:t>
            </w:r>
            <w:r w:rsidR="0008776E">
              <w:rPr>
                <w:rFonts w:ascii="Times New Roman" w:hAnsi="Times New Roman" w:cs="Times New Roman"/>
                <w:sz w:val="24"/>
                <w:szCs w:val="24"/>
              </w:rPr>
              <w:t>.03</w:t>
            </w:r>
          </w:p>
          <w:p w:rsidR="0008776E" w:rsidRDefault="0083581E">
            <w:pPr>
              <w:spacing w:line="240" w:lineRule="auto"/>
              <w:jc w:val="center"/>
              <w:rPr>
                <w:rFonts w:ascii="Times New Roman" w:hAnsi="Times New Roman" w:cs="Times New Roman"/>
                <w:sz w:val="24"/>
                <w:szCs w:val="24"/>
              </w:rPr>
            </w:pPr>
            <w:r>
              <w:rPr>
                <w:rFonts w:ascii="Times New Roman" w:hAnsi="Times New Roman" w:cs="Times New Roman"/>
                <w:sz w:val="24"/>
                <w:szCs w:val="24"/>
              </w:rPr>
              <w:t>25</w:t>
            </w:r>
            <w:r w:rsidR="0008776E">
              <w:rPr>
                <w:rFonts w:ascii="Times New Roman" w:hAnsi="Times New Roman" w:cs="Times New Roman"/>
                <w:sz w:val="24"/>
                <w:szCs w:val="24"/>
              </w:rPr>
              <w:t>.03</w:t>
            </w:r>
          </w:p>
        </w:tc>
      </w:tr>
      <w:tr w:rsidR="0008776E" w:rsidTr="0008776E">
        <w:trPr>
          <w:trHeight w:val="375"/>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   28.</w:t>
            </w:r>
          </w:p>
        </w:tc>
        <w:tc>
          <w:tcPr>
            <w:tcW w:w="2498"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  Тактика</w:t>
            </w:r>
          </w:p>
        </w:tc>
        <w:tc>
          <w:tcPr>
            <w:tcW w:w="4211"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Индивидуальные действия. Выбор позиции. Опека игрока без мяча</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83581E">
            <w:pPr>
              <w:spacing w:line="240" w:lineRule="auto"/>
              <w:jc w:val="center"/>
              <w:rPr>
                <w:rFonts w:ascii="Times New Roman" w:hAnsi="Times New Roman" w:cs="Times New Roman"/>
                <w:sz w:val="24"/>
                <w:szCs w:val="24"/>
              </w:rPr>
            </w:pPr>
            <w:r>
              <w:rPr>
                <w:rFonts w:ascii="Times New Roman" w:hAnsi="Times New Roman" w:cs="Times New Roman"/>
                <w:sz w:val="24"/>
                <w:szCs w:val="24"/>
              </w:rPr>
              <w:t>08</w:t>
            </w:r>
            <w:r w:rsidR="0008776E">
              <w:rPr>
                <w:rFonts w:ascii="Times New Roman" w:hAnsi="Times New Roman" w:cs="Times New Roman"/>
                <w:sz w:val="24"/>
                <w:szCs w:val="24"/>
              </w:rPr>
              <w:t>.04</w:t>
            </w:r>
          </w:p>
        </w:tc>
      </w:tr>
      <w:tr w:rsidR="0008776E" w:rsidTr="0008776E">
        <w:trPr>
          <w:trHeight w:val="360"/>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29-30.</w:t>
            </w:r>
          </w:p>
        </w:tc>
        <w:tc>
          <w:tcPr>
            <w:tcW w:w="2498"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  Тактика</w:t>
            </w:r>
          </w:p>
        </w:tc>
        <w:tc>
          <w:tcPr>
            <w:tcW w:w="4211"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Групповые действия в защите. Взаимодействия двух игроков. Взаимодействия трех игроков</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83581E">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r w:rsidR="0008776E">
              <w:rPr>
                <w:rFonts w:ascii="Times New Roman" w:hAnsi="Times New Roman" w:cs="Times New Roman"/>
                <w:sz w:val="24"/>
                <w:szCs w:val="24"/>
              </w:rPr>
              <w:t>.04</w:t>
            </w:r>
          </w:p>
          <w:p w:rsidR="0008776E" w:rsidRDefault="0083581E">
            <w:pPr>
              <w:spacing w:line="240" w:lineRule="auto"/>
              <w:jc w:val="center"/>
              <w:rPr>
                <w:rFonts w:ascii="Times New Roman" w:hAnsi="Times New Roman" w:cs="Times New Roman"/>
                <w:sz w:val="24"/>
                <w:szCs w:val="24"/>
              </w:rPr>
            </w:pPr>
            <w:r>
              <w:rPr>
                <w:rFonts w:ascii="Times New Roman" w:hAnsi="Times New Roman" w:cs="Times New Roman"/>
                <w:sz w:val="24"/>
                <w:szCs w:val="24"/>
              </w:rPr>
              <w:t>22</w:t>
            </w:r>
            <w:r w:rsidR="0008776E">
              <w:rPr>
                <w:rFonts w:ascii="Times New Roman" w:hAnsi="Times New Roman" w:cs="Times New Roman"/>
                <w:sz w:val="24"/>
                <w:szCs w:val="24"/>
              </w:rPr>
              <w:t>.04</w:t>
            </w:r>
          </w:p>
        </w:tc>
      </w:tr>
      <w:tr w:rsidR="0008776E" w:rsidTr="0008776E">
        <w:trPr>
          <w:trHeight w:val="405"/>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31</w:t>
            </w:r>
          </w:p>
        </w:tc>
        <w:tc>
          <w:tcPr>
            <w:tcW w:w="2498"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Сочетание технических приёмов игры в баскетбол</w:t>
            </w:r>
          </w:p>
        </w:tc>
        <w:tc>
          <w:tcPr>
            <w:tcW w:w="4211"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 xml:space="preserve">Броски и ловля мяча в движении. Различные передачи в парах одного или двух мячей, ведение </w:t>
            </w:r>
            <w:proofErr w:type="spellStart"/>
            <w:r>
              <w:t>мяча.Учебно</w:t>
            </w:r>
            <w:proofErr w:type="spellEnd"/>
            <w:r>
              <w:t>-тренировочная игра.</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83581E">
            <w:pPr>
              <w:pStyle w:val="a3"/>
              <w:spacing w:before="0" w:beforeAutospacing="0" w:after="0" w:afterAutospacing="0" w:line="276" w:lineRule="auto"/>
              <w:jc w:val="center"/>
            </w:pPr>
            <w:r>
              <w:t>29</w:t>
            </w:r>
            <w:r w:rsidR="0008776E">
              <w:t>.04</w:t>
            </w:r>
          </w:p>
        </w:tc>
      </w:tr>
      <w:tr w:rsidR="0008776E" w:rsidTr="0008776E">
        <w:trPr>
          <w:trHeight w:val="405"/>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32</w:t>
            </w:r>
          </w:p>
        </w:tc>
        <w:tc>
          <w:tcPr>
            <w:tcW w:w="2498"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Контрольные испытания</w:t>
            </w:r>
          </w:p>
        </w:tc>
        <w:tc>
          <w:tcPr>
            <w:tcW w:w="4211"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jc w:val="center"/>
            </w:pPr>
            <w:r>
              <w:t>Контрольные испытания. Ловля мяча после отскока от щита. Штрафной бросок. Учебно-тренировочная игра.</w:t>
            </w: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rsidR="0008776E" w:rsidRDefault="0083581E">
            <w:pPr>
              <w:spacing w:line="240" w:lineRule="auto"/>
              <w:jc w:val="center"/>
              <w:rPr>
                <w:rFonts w:ascii="Times New Roman" w:hAnsi="Times New Roman" w:cs="Times New Roman"/>
                <w:sz w:val="24"/>
                <w:szCs w:val="24"/>
              </w:rPr>
            </w:pPr>
            <w:r>
              <w:rPr>
                <w:rFonts w:ascii="Times New Roman" w:hAnsi="Times New Roman" w:cs="Times New Roman"/>
                <w:sz w:val="24"/>
                <w:szCs w:val="24"/>
              </w:rPr>
              <w:t>06</w:t>
            </w:r>
            <w:r w:rsidR="0008776E">
              <w:rPr>
                <w:rFonts w:ascii="Times New Roman" w:hAnsi="Times New Roman" w:cs="Times New Roman"/>
                <w:sz w:val="24"/>
                <w:szCs w:val="24"/>
              </w:rPr>
              <w:t>.05</w:t>
            </w:r>
          </w:p>
        </w:tc>
      </w:tr>
      <w:tr w:rsidR="0008776E" w:rsidTr="0083581E">
        <w:trPr>
          <w:trHeight w:val="255"/>
        </w:trPr>
        <w:tc>
          <w:tcPr>
            <w:tcW w:w="938" w:type="dxa"/>
            <w:tcBorders>
              <w:top w:val="nil"/>
              <w:left w:val="single" w:sz="8" w:space="0" w:color="auto"/>
              <w:bottom w:val="nil"/>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pPr>
            <w:r>
              <w:t>33</w:t>
            </w:r>
            <w:r w:rsidR="0083581E">
              <w:t>,34</w:t>
            </w:r>
          </w:p>
        </w:tc>
        <w:tc>
          <w:tcPr>
            <w:tcW w:w="2498" w:type="dxa"/>
            <w:tcBorders>
              <w:top w:val="nil"/>
              <w:left w:val="nil"/>
              <w:bottom w:val="nil"/>
              <w:right w:val="single" w:sz="8" w:space="0" w:color="auto"/>
            </w:tcBorders>
            <w:tcMar>
              <w:top w:w="0" w:type="dxa"/>
              <w:left w:w="108" w:type="dxa"/>
              <w:bottom w:w="0" w:type="dxa"/>
              <w:right w:w="108" w:type="dxa"/>
            </w:tcMar>
            <w:hideMark/>
          </w:tcPr>
          <w:p w:rsidR="0008776E" w:rsidRDefault="00842796">
            <w:pPr>
              <w:pStyle w:val="a3"/>
              <w:spacing w:before="0" w:beforeAutospacing="0" w:after="0" w:afterAutospacing="0" w:line="276" w:lineRule="auto"/>
            </w:pPr>
            <w:r>
              <w:t>Учебная игра</w:t>
            </w:r>
          </w:p>
        </w:tc>
        <w:tc>
          <w:tcPr>
            <w:tcW w:w="4211" w:type="dxa"/>
            <w:tcBorders>
              <w:top w:val="nil"/>
              <w:left w:val="nil"/>
              <w:bottom w:val="nil"/>
              <w:right w:val="single" w:sz="8" w:space="0" w:color="auto"/>
            </w:tcBorders>
            <w:tcMar>
              <w:top w:w="0" w:type="dxa"/>
              <w:left w:w="108" w:type="dxa"/>
              <w:bottom w:w="0" w:type="dxa"/>
              <w:right w:w="108" w:type="dxa"/>
            </w:tcMar>
            <w:hideMark/>
          </w:tcPr>
          <w:p w:rsidR="0008776E" w:rsidRDefault="0008776E">
            <w:pPr>
              <w:pStyle w:val="a3"/>
              <w:spacing w:before="0" w:beforeAutospacing="0" w:after="0" w:afterAutospacing="0" w:line="276" w:lineRule="auto"/>
              <w:jc w:val="center"/>
            </w:pPr>
            <w:r>
              <w:t>Бросок в корзину в движении после двух шагов. Штрафной бросок. Учебно-тренировочная игра.</w:t>
            </w:r>
          </w:p>
        </w:tc>
        <w:tc>
          <w:tcPr>
            <w:tcW w:w="2135" w:type="dxa"/>
            <w:tcBorders>
              <w:top w:val="nil"/>
              <w:left w:val="nil"/>
              <w:bottom w:val="nil"/>
              <w:right w:val="single" w:sz="8" w:space="0" w:color="auto"/>
            </w:tcBorders>
            <w:tcMar>
              <w:top w:w="0" w:type="dxa"/>
              <w:left w:w="108" w:type="dxa"/>
              <w:bottom w:w="0" w:type="dxa"/>
              <w:right w:w="108" w:type="dxa"/>
            </w:tcMar>
            <w:hideMark/>
          </w:tcPr>
          <w:p w:rsidR="0083581E" w:rsidRDefault="0083581E" w:rsidP="0083581E">
            <w:pPr>
              <w:spacing w:line="240" w:lineRule="auto"/>
              <w:jc w:val="center"/>
              <w:rPr>
                <w:rFonts w:ascii="Times New Roman" w:hAnsi="Times New Roman" w:cs="Times New Roman"/>
                <w:sz w:val="24"/>
                <w:szCs w:val="24"/>
              </w:rPr>
            </w:pPr>
            <w:r>
              <w:rPr>
                <w:rFonts w:ascii="Times New Roman" w:hAnsi="Times New Roman" w:cs="Times New Roman"/>
                <w:sz w:val="24"/>
                <w:szCs w:val="24"/>
              </w:rPr>
              <w:t>13</w:t>
            </w:r>
            <w:r w:rsidR="0008776E">
              <w:rPr>
                <w:rFonts w:ascii="Times New Roman" w:hAnsi="Times New Roman" w:cs="Times New Roman"/>
                <w:sz w:val="24"/>
                <w:szCs w:val="24"/>
              </w:rPr>
              <w:t>.05</w:t>
            </w:r>
          </w:p>
          <w:p w:rsidR="0083581E" w:rsidRDefault="0083581E" w:rsidP="0083581E">
            <w:pPr>
              <w:spacing w:line="240" w:lineRule="auto"/>
              <w:jc w:val="center"/>
              <w:rPr>
                <w:rFonts w:ascii="Times New Roman" w:hAnsi="Times New Roman" w:cs="Times New Roman"/>
                <w:sz w:val="24"/>
                <w:szCs w:val="24"/>
              </w:rPr>
            </w:pPr>
            <w:r>
              <w:rPr>
                <w:rFonts w:ascii="Times New Roman" w:hAnsi="Times New Roman" w:cs="Times New Roman"/>
                <w:sz w:val="24"/>
                <w:szCs w:val="24"/>
              </w:rPr>
              <w:t>20.05</w:t>
            </w:r>
          </w:p>
        </w:tc>
      </w:tr>
      <w:tr w:rsidR="0083581E" w:rsidTr="0008776E">
        <w:trPr>
          <w:trHeight w:val="255"/>
        </w:trPr>
        <w:tc>
          <w:tcPr>
            <w:tcW w:w="938"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83581E" w:rsidRDefault="0083581E">
            <w:pPr>
              <w:pStyle w:val="a3"/>
              <w:spacing w:before="0" w:beforeAutospacing="0" w:after="0" w:afterAutospacing="0" w:line="276" w:lineRule="auto"/>
            </w:pPr>
          </w:p>
        </w:tc>
        <w:tc>
          <w:tcPr>
            <w:tcW w:w="2498" w:type="dxa"/>
            <w:tcBorders>
              <w:top w:val="nil"/>
              <w:left w:val="nil"/>
              <w:bottom w:val="single" w:sz="4" w:space="0" w:color="auto"/>
              <w:right w:val="single" w:sz="8" w:space="0" w:color="auto"/>
            </w:tcBorders>
            <w:tcMar>
              <w:top w:w="0" w:type="dxa"/>
              <w:left w:w="108" w:type="dxa"/>
              <w:bottom w:w="0" w:type="dxa"/>
              <w:right w:w="108" w:type="dxa"/>
            </w:tcMar>
          </w:tcPr>
          <w:p w:rsidR="0083581E" w:rsidRDefault="0083581E">
            <w:pPr>
              <w:pStyle w:val="a3"/>
              <w:spacing w:before="0" w:beforeAutospacing="0" w:after="0" w:afterAutospacing="0" w:line="276" w:lineRule="auto"/>
            </w:pPr>
          </w:p>
        </w:tc>
        <w:tc>
          <w:tcPr>
            <w:tcW w:w="4211" w:type="dxa"/>
            <w:tcBorders>
              <w:top w:val="nil"/>
              <w:left w:val="nil"/>
              <w:bottom w:val="single" w:sz="4" w:space="0" w:color="auto"/>
              <w:right w:val="single" w:sz="8" w:space="0" w:color="auto"/>
            </w:tcBorders>
            <w:tcMar>
              <w:top w:w="0" w:type="dxa"/>
              <w:left w:w="108" w:type="dxa"/>
              <w:bottom w:w="0" w:type="dxa"/>
              <w:right w:w="108" w:type="dxa"/>
            </w:tcMar>
          </w:tcPr>
          <w:p w:rsidR="0083581E" w:rsidRDefault="0083581E">
            <w:pPr>
              <w:pStyle w:val="a3"/>
              <w:spacing w:before="0" w:beforeAutospacing="0" w:after="0" w:afterAutospacing="0" w:line="276" w:lineRule="auto"/>
              <w:jc w:val="center"/>
            </w:pPr>
          </w:p>
        </w:tc>
        <w:tc>
          <w:tcPr>
            <w:tcW w:w="2135" w:type="dxa"/>
            <w:tcBorders>
              <w:top w:val="nil"/>
              <w:left w:val="nil"/>
              <w:bottom w:val="single" w:sz="4" w:space="0" w:color="auto"/>
              <w:right w:val="single" w:sz="8" w:space="0" w:color="auto"/>
            </w:tcBorders>
            <w:tcMar>
              <w:top w:w="0" w:type="dxa"/>
              <w:left w:w="108" w:type="dxa"/>
              <w:bottom w:w="0" w:type="dxa"/>
              <w:right w:w="108" w:type="dxa"/>
            </w:tcMar>
          </w:tcPr>
          <w:p w:rsidR="0083581E" w:rsidRDefault="0083581E">
            <w:pPr>
              <w:spacing w:line="240" w:lineRule="auto"/>
              <w:jc w:val="center"/>
              <w:rPr>
                <w:rFonts w:ascii="Times New Roman" w:hAnsi="Times New Roman" w:cs="Times New Roman"/>
                <w:sz w:val="24"/>
                <w:szCs w:val="24"/>
              </w:rPr>
            </w:pPr>
          </w:p>
        </w:tc>
      </w:tr>
    </w:tbl>
    <w:p w:rsidR="0008776E" w:rsidRDefault="0008776E" w:rsidP="0008776E">
      <w:pPr>
        <w:spacing w:after="0" w:line="240" w:lineRule="auto"/>
        <w:rPr>
          <w:rFonts w:ascii="Times New Roman" w:hAnsi="Times New Roman" w:cs="Times New Roman"/>
          <w:b/>
          <w:sz w:val="28"/>
          <w:szCs w:val="28"/>
        </w:rPr>
      </w:pPr>
    </w:p>
    <w:p w:rsidR="0008776E" w:rsidRDefault="0008776E" w:rsidP="0008776E">
      <w:pPr>
        <w:pStyle w:val="a5"/>
        <w:spacing w:after="0" w:line="240" w:lineRule="auto"/>
        <w:rPr>
          <w:rFonts w:ascii="Times New Roman" w:hAnsi="Times New Roman" w:cs="Times New Roman"/>
          <w:b/>
          <w:sz w:val="24"/>
          <w:szCs w:val="24"/>
        </w:rPr>
      </w:pPr>
    </w:p>
    <w:p w:rsidR="001E4585" w:rsidRDefault="001E4585"/>
    <w:sectPr w:rsidR="001E4585" w:rsidSect="001E45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8776E"/>
    <w:rsid w:val="0008776E"/>
    <w:rsid w:val="001E4585"/>
    <w:rsid w:val="00210FDC"/>
    <w:rsid w:val="00322608"/>
    <w:rsid w:val="003A0863"/>
    <w:rsid w:val="00545F1C"/>
    <w:rsid w:val="005D0C03"/>
    <w:rsid w:val="0064037B"/>
    <w:rsid w:val="0083581E"/>
    <w:rsid w:val="00842796"/>
    <w:rsid w:val="00A33E21"/>
    <w:rsid w:val="00AD5719"/>
    <w:rsid w:val="00C8699D"/>
    <w:rsid w:val="00D93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BF2BE"/>
  <w15:docId w15:val="{E6377476-1D9F-4A54-805D-AD086C0E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77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87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08776E"/>
    <w:pPr>
      <w:spacing w:after="0" w:line="240" w:lineRule="auto"/>
    </w:pPr>
  </w:style>
  <w:style w:type="paragraph" w:styleId="a5">
    <w:name w:val="List Paragraph"/>
    <w:basedOn w:val="a"/>
    <w:uiPriority w:val="34"/>
    <w:qFormat/>
    <w:rsid w:val="0008776E"/>
    <w:pPr>
      <w:ind w:left="720"/>
      <w:contextualSpacing/>
    </w:pPr>
  </w:style>
  <w:style w:type="character" w:customStyle="1" w:styleId="apple-converted-space">
    <w:name w:val="apple-converted-space"/>
    <w:basedOn w:val="a0"/>
    <w:rsid w:val="0008776E"/>
  </w:style>
  <w:style w:type="character" w:styleId="a6">
    <w:name w:val="Strong"/>
    <w:basedOn w:val="a0"/>
    <w:uiPriority w:val="22"/>
    <w:qFormat/>
    <w:rsid w:val="000877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223314">
      <w:bodyDiv w:val="1"/>
      <w:marLeft w:val="0"/>
      <w:marRight w:val="0"/>
      <w:marTop w:val="0"/>
      <w:marBottom w:val="0"/>
      <w:divBdr>
        <w:top w:val="none" w:sz="0" w:space="0" w:color="auto"/>
        <w:left w:val="none" w:sz="0" w:space="0" w:color="auto"/>
        <w:bottom w:val="none" w:sz="0" w:space="0" w:color="auto"/>
        <w:right w:val="none" w:sz="0" w:space="0" w:color="auto"/>
      </w:divBdr>
    </w:div>
    <w:div w:id="1539469505">
      <w:bodyDiv w:val="1"/>
      <w:marLeft w:val="0"/>
      <w:marRight w:val="0"/>
      <w:marTop w:val="0"/>
      <w:marBottom w:val="0"/>
      <w:divBdr>
        <w:top w:val="none" w:sz="0" w:space="0" w:color="auto"/>
        <w:left w:val="none" w:sz="0" w:space="0" w:color="auto"/>
        <w:bottom w:val="none" w:sz="0" w:space="0" w:color="auto"/>
        <w:right w:val="none" w:sz="0" w:space="0" w:color="auto"/>
      </w:divBdr>
    </w:div>
    <w:div w:id="19394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3674</Words>
  <Characters>20945</Characters>
  <Application>Microsoft Office Word</Application>
  <DocSecurity>0</DocSecurity>
  <Lines>174</Lines>
  <Paragraphs>49</Paragraphs>
  <ScaleCrop>false</ScaleCrop>
  <Company/>
  <LinksUpToDate>false</LinksUpToDate>
  <CharactersWithSpaces>24570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Людмила</cp:lastModifiedBy>
  <cp:revision>13</cp:revision>
  <dcterms:created xsi:type="dcterms:W3CDTF">2023-09-14T03:16:00Z</dcterms:created>
  <dcterms:modified xsi:type="dcterms:W3CDTF">2025-09-11T19:19:00Z</dcterms:modified>
</cp:coreProperties>
</file>