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52" w:rsidRPr="00E86C10" w:rsidRDefault="00D93179" w:rsidP="00530852">
      <w:pPr>
        <w:tabs>
          <w:tab w:val="left" w:pos="570"/>
        </w:tabs>
        <w:jc w:val="center"/>
        <w:rPr>
          <w:b/>
        </w:rPr>
      </w:pPr>
      <w:r>
        <w:rPr>
          <w:b/>
        </w:rPr>
        <w:t>-</w:t>
      </w:r>
      <w:r w:rsidR="00211B27" w:rsidRPr="00211B27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940368" cy="9239250"/>
            <wp:effectExtent l="0" t="0" r="3810" b="0"/>
            <wp:docPr id="1" name="Рисунок 1" descr="F:\pk1\Desktop\ВР 24-25\Учитель\сканы\Ради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Радио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81" cy="924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52" w:rsidRPr="00E86C10" w:rsidRDefault="00530852" w:rsidP="00530852">
      <w:pPr>
        <w:tabs>
          <w:tab w:val="left" w:pos="570"/>
        </w:tabs>
        <w:jc w:val="center"/>
        <w:rPr>
          <w:b/>
        </w:rPr>
      </w:pPr>
    </w:p>
    <w:p w:rsidR="00530852" w:rsidRPr="00E86C10" w:rsidRDefault="00530852" w:rsidP="00530852">
      <w:pPr>
        <w:tabs>
          <w:tab w:val="left" w:pos="570"/>
        </w:tabs>
        <w:jc w:val="center"/>
        <w:rPr>
          <w:b/>
        </w:rPr>
      </w:pPr>
    </w:p>
    <w:p w:rsidR="00530852" w:rsidRPr="00530852" w:rsidRDefault="00530852" w:rsidP="00530852">
      <w:pPr>
        <w:jc w:val="center"/>
        <w:rPr>
          <w:rFonts w:ascii="Times New Roman" w:hAnsi="Times New Roman" w:cs="Times New Roman"/>
          <w:b/>
        </w:rPr>
      </w:pPr>
      <w:r w:rsidRPr="00530852">
        <w:rPr>
          <w:rFonts w:ascii="Times New Roman" w:hAnsi="Times New Roman" w:cs="Times New Roman"/>
          <w:b/>
        </w:rPr>
        <w:t>Пояснительная записка.</w:t>
      </w:r>
    </w:p>
    <w:p w:rsidR="00530852" w:rsidRPr="00530852" w:rsidRDefault="00530852" w:rsidP="00530852">
      <w:pPr>
        <w:jc w:val="center"/>
        <w:rPr>
          <w:rFonts w:ascii="Times New Roman" w:hAnsi="Times New Roman" w:cs="Times New Roman"/>
        </w:rPr>
      </w:pPr>
    </w:p>
    <w:p w:rsidR="00530852" w:rsidRPr="00530852" w:rsidRDefault="00530852" w:rsidP="00530852">
      <w:pPr>
        <w:rPr>
          <w:rFonts w:ascii="Times New Roman" w:hAnsi="Times New Roman" w:cs="Times New Roman"/>
        </w:rPr>
      </w:pPr>
      <w:r w:rsidRPr="00530852">
        <w:rPr>
          <w:rFonts w:ascii="Times New Roman" w:hAnsi="Times New Roman" w:cs="Times New Roman"/>
        </w:rPr>
        <w:t>Документы, регламентирующие работу кружка «Радиотехника»:</w:t>
      </w:r>
    </w:p>
    <w:p w:rsidR="00530852" w:rsidRPr="00530852" w:rsidRDefault="00530852" w:rsidP="00530852">
      <w:pPr>
        <w:pStyle w:val="a9"/>
        <w:tabs>
          <w:tab w:val="left" w:pos="72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- </w:t>
      </w:r>
      <w:r w:rsidRPr="00530852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Федеральная образовательная программа </w:t>
      </w:r>
      <w:r w:rsidRPr="00530852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 и среднего общего образования; </w:t>
      </w:r>
    </w:p>
    <w:p w:rsidR="00530852" w:rsidRPr="00530852" w:rsidRDefault="00530852" w:rsidP="0053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- Основная образовательная программа основного общего образования   МБОУ Киселевской СОШ им. Н.В.Попова  на 2024-2025 учебный год</w:t>
      </w:r>
    </w:p>
    <w:p w:rsidR="00530852" w:rsidRPr="00530852" w:rsidRDefault="00530852" w:rsidP="005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-</w:t>
      </w:r>
      <w:r w:rsidRPr="00530852">
        <w:rPr>
          <w:rFonts w:ascii="Times New Roman" w:hAnsi="Times New Roman" w:cs="Times New Roman"/>
          <w:bCs/>
          <w:sz w:val="24"/>
          <w:szCs w:val="24"/>
        </w:rPr>
        <w:t xml:space="preserve"> Учебный план МБОУ Киселевской СОШ им. Н.В. Попова  на 2024-2025 учебный  год</w:t>
      </w:r>
    </w:p>
    <w:p w:rsidR="00530852" w:rsidRPr="00530852" w:rsidRDefault="00530852" w:rsidP="005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0852">
        <w:rPr>
          <w:rFonts w:ascii="Times New Roman" w:hAnsi="Times New Roman" w:cs="Times New Roman"/>
          <w:bCs/>
          <w:sz w:val="24"/>
          <w:szCs w:val="24"/>
        </w:rPr>
        <w:t>- «Современные теоретические и методические подходы к организации дополнительного образования детей (повышение квалификации)// Дополнительные образовательные программы – 2014.-№1-С.2-79</w:t>
      </w:r>
    </w:p>
    <w:p w:rsidR="00530852" w:rsidRDefault="00530852" w:rsidP="00530852">
      <w:pPr>
        <w:tabs>
          <w:tab w:val="left" w:pos="570"/>
        </w:tabs>
        <w:rPr>
          <w:rFonts w:ascii="Times New Roman" w:hAnsi="Times New Roman" w:cs="Times New Roman"/>
          <w:b/>
        </w:rPr>
      </w:pPr>
    </w:p>
    <w:p w:rsidR="00530852" w:rsidRPr="00530852" w:rsidRDefault="00530852" w:rsidP="00530852">
      <w:pPr>
        <w:tabs>
          <w:tab w:val="left" w:pos="570"/>
        </w:tabs>
        <w:rPr>
          <w:rFonts w:ascii="Times New Roman" w:hAnsi="Times New Roman" w:cs="Times New Roman"/>
          <w:b/>
        </w:rPr>
      </w:pPr>
      <w:r w:rsidRPr="00530852">
        <w:rPr>
          <w:rFonts w:ascii="Times New Roman" w:hAnsi="Times New Roman" w:cs="Times New Roman"/>
          <w:b/>
        </w:rPr>
        <w:t>Организационно-педагогические основы обучения</w:t>
      </w:r>
    </w:p>
    <w:p w:rsidR="00530852" w:rsidRPr="00530852" w:rsidRDefault="00530852" w:rsidP="00530852">
      <w:pPr>
        <w:tabs>
          <w:tab w:val="left" w:pos="570"/>
        </w:tabs>
        <w:rPr>
          <w:rFonts w:ascii="Times New Roman" w:hAnsi="Times New Roman" w:cs="Times New Roman"/>
        </w:rPr>
      </w:pPr>
      <w:r w:rsidRPr="00530852">
        <w:rPr>
          <w:rFonts w:ascii="Times New Roman" w:hAnsi="Times New Roman" w:cs="Times New Roman"/>
        </w:rPr>
        <w:t>Время реализации программы – 68 часов.</w:t>
      </w:r>
    </w:p>
    <w:p w:rsidR="00530852" w:rsidRPr="00530852" w:rsidRDefault="00530852" w:rsidP="00530852">
      <w:pPr>
        <w:tabs>
          <w:tab w:val="left" w:pos="570"/>
        </w:tabs>
        <w:rPr>
          <w:rFonts w:ascii="Times New Roman" w:hAnsi="Times New Roman" w:cs="Times New Roman"/>
        </w:rPr>
      </w:pPr>
      <w:r w:rsidRPr="00530852">
        <w:rPr>
          <w:rFonts w:ascii="Times New Roman" w:hAnsi="Times New Roman" w:cs="Times New Roman"/>
        </w:rPr>
        <w:t>Количество обучающихся в кружке – 15 человек.</w:t>
      </w:r>
    </w:p>
    <w:p w:rsidR="00530852" w:rsidRPr="00530852" w:rsidRDefault="00530852" w:rsidP="00530852">
      <w:pPr>
        <w:tabs>
          <w:tab w:val="left" w:pos="570"/>
        </w:tabs>
        <w:jc w:val="both"/>
        <w:rPr>
          <w:rFonts w:ascii="Times New Roman" w:hAnsi="Times New Roman" w:cs="Times New Roman"/>
        </w:rPr>
      </w:pPr>
      <w:r w:rsidRPr="00530852">
        <w:rPr>
          <w:rFonts w:ascii="Times New Roman" w:hAnsi="Times New Roman" w:cs="Times New Roman"/>
        </w:rPr>
        <w:t xml:space="preserve">Занятия проводятся 2 раза в неделю </w:t>
      </w:r>
    </w:p>
    <w:p w:rsidR="00530852" w:rsidRPr="00530852" w:rsidRDefault="00530852" w:rsidP="00530852">
      <w:pPr>
        <w:tabs>
          <w:tab w:val="left" w:pos="570"/>
        </w:tabs>
        <w:jc w:val="both"/>
        <w:rPr>
          <w:rFonts w:ascii="Times New Roman" w:hAnsi="Times New Roman" w:cs="Times New Roman"/>
        </w:rPr>
      </w:pPr>
      <w:r w:rsidRPr="00530852">
        <w:rPr>
          <w:rFonts w:ascii="Times New Roman" w:hAnsi="Times New Roman" w:cs="Times New Roman"/>
        </w:rPr>
        <w:t>Прогр</w:t>
      </w:r>
      <w:r>
        <w:rPr>
          <w:rFonts w:ascii="Times New Roman" w:hAnsi="Times New Roman" w:cs="Times New Roman"/>
        </w:rPr>
        <w:t>амма рассчитана на обучающихся 6</w:t>
      </w:r>
      <w:r w:rsidRPr="00530852">
        <w:rPr>
          <w:rFonts w:ascii="Times New Roman" w:hAnsi="Times New Roman" w:cs="Times New Roman"/>
        </w:rPr>
        <w:t xml:space="preserve">-11-х классов. </w:t>
      </w:r>
    </w:p>
    <w:p w:rsidR="00530852" w:rsidRPr="00530852" w:rsidRDefault="00530852" w:rsidP="00530852">
      <w:pPr>
        <w:tabs>
          <w:tab w:val="left" w:pos="570"/>
        </w:tabs>
        <w:jc w:val="both"/>
        <w:rPr>
          <w:rFonts w:ascii="Times New Roman" w:hAnsi="Times New Roman" w:cs="Times New Roman"/>
        </w:rPr>
      </w:pPr>
    </w:p>
    <w:p w:rsidR="00530852" w:rsidRPr="00530852" w:rsidRDefault="00530852" w:rsidP="00530852">
      <w:pPr>
        <w:tabs>
          <w:tab w:val="left" w:pos="570"/>
        </w:tabs>
        <w:jc w:val="center"/>
        <w:rPr>
          <w:rFonts w:ascii="Times New Roman" w:hAnsi="Times New Roman" w:cs="Times New Roman"/>
        </w:rPr>
      </w:pPr>
      <w:r w:rsidRPr="00530852">
        <w:rPr>
          <w:rFonts w:ascii="Times New Roman" w:hAnsi="Times New Roman" w:cs="Times New Roman"/>
        </w:rPr>
        <w:t>Описание места предмета.</w:t>
      </w:r>
    </w:p>
    <w:p w:rsidR="00530852" w:rsidRDefault="00530852" w:rsidP="00530852">
      <w:pPr>
        <w:rPr>
          <w:rFonts w:ascii="Times New Roman" w:eastAsia="Calibri" w:hAnsi="Times New Roman" w:cs="Times New Roman"/>
        </w:rPr>
      </w:pPr>
      <w:r w:rsidRPr="00530852">
        <w:rPr>
          <w:rFonts w:ascii="Times New Roman" w:eastAsia="Calibri" w:hAnsi="Times New Roman" w:cs="Times New Roman"/>
        </w:rPr>
        <w:t xml:space="preserve">Рабочая программа </w:t>
      </w:r>
      <w:r w:rsidRPr="00530852">
        <w:rPr>
          <w:rFonts w:ascii="Times New Roman" w:hAnsi="Times New Roman" w:cs="Times New Roman"/>
        </w:rPr>
        <w:t>кружка «Радиотехника»</w:t>
      </w:r>
      <w:r w:rsidRPr="00530852">
        <w:rPr>
          <w:rFonts w:ascii="Times New Roman" w:eastAsia="Calibri" w:hAnsi="Times New Roman" w:cs="Times New Roman"/>
        </w:rPr>
        <w:t xml:space="preserve"> рассчитана на 68 часов в год, 2 часа в неделю. </w:t>
      </w:r>
    </w:p>
    <w:p w:rsidR="00530852" w:rsidRDefault="00530852" w:rsidP="00530852">
      <w:pPr>
        <w:rPr>
          <w:rFonts w:ascii="Times New Roman" w:eastAsia="Calibri" w:hAnsi="Times New Roman" w:cs="Times New Roman"/>
          <w:sz w:val="24"/>
          <w:szCs w:val="24"/>
        </w:rPr>
      </w:pPr>
      <w:r w:rsidRPr="00530852">
        <w:rPr>
          <w:rFonts w:ascii="Times New Roman" w:eastAsia="Calibri" w:hAnsi="Times New Roman" w:cs="Times New Roman"/>
          <w:sz w:val="24"/>
          <w:szCs w:val="24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количество за год – 67 часов.</w:t>
      </w:r>
    </w:p>
    <w:p w:rsidR="004A6A6D" w:rsidRPr="00530852" w:rsidRDefault="004A6A6D" w:rsidP="00530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Радиоэлектроника — одна из </w:t>
      </w:r>
      <w:r w:rsidR="009C6FF4" w:rsidRPr="00530852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530A43" w:rsidRPr="00530852">
        <w:rPr>
          <w:rFonts w:ascii="Times New Roman" w:hAnsi="Times New Roman" w:cs="Times New Roman"/>
          <w:sz w:val="24"/>
          <w:szCs w:val="24"/>
        </w:rPr>
        <w:t>отраслей</w:t>
      </w:r>
      <w:r w:rsidR="009C6FF4" w:rsidRPr="00530852">
        <w:rPr>
          <w:rFonts w:ascii="Times New Roman" w:hAnsi="Times New Roman" w:cs="Times New Roman"/>
          <w:sz w:val="24"/>
          <w:szCs w:val="24"/>
        </w:rPr>
        <w:t xml:space="preserve"> современного общества,</w:t>
      </w:r>
      <w:r w:rsidRPr="00530852">
        <w:rPr>
          <w:rFonts w:ascii="Times New Roman" w:hAnsi="Times New Roman" w:cs="Times New Roman"/>
          <w:sz w:val="24"/>
          <w:szCs w:val="24"/>
        </w:rPr>
        <w:t xml:space="preserve"> науки и техники. </w:t>
      </w:r>
      <w:r w:rsidR="009C6FF4" w:rsidRPr="00530852">
        <w:rPr>
          <w:rFonts w:ascii="Times New Roman" w:hAnsi="Times New Roman" w:cs="Times New Roman"/>
          <w:sz w:val="24"/>
          <w:szCs w:val="24"/>
        </w:rPr>
        <w:t>Без нее невозможно представить повседневную жизнь</w:t>
      </w:r>
      <w:r w:rsidR="008C767C" w:rsidRPr="00530852">
        <w:rPr>
          <w:rFonts w:ascii="Times New Roman" w:hAnsi="Times New Roman" w:cs="Times New Roman"/>
          <w:sz w:val="24"/>
          <w:szCs w:val="24"/>
        </w:rPr>
        <w:t>, развитие науки и техники.</w:t>
      </w:r>
      <w:r w:rsidR="00530A43" w:rsidRPr="00530852">
        <w:rPr>
          <w:rFonts w:ascii="Times New Roman" w:hAnsi="Times New Roman" w:cs="Times New Roman"/>
          <w:sz w:val="24"/>
          <w:szCs w:val="24"/>
        </w:rPr>
        <w:t xml:space="preserve"> </w:t>
      </w:r>
      <w:r w:rsidR="00E51E42" w:rsidRPr="00530852">
        <w:rPr>
          <w:rFonts w:ascii="Times New Roman" w:hAnsi="Times New Roman" w:cs="Times New Roman"/>
          <w:sz w:val="24"/>
          <w:szCs w:val="24"/>
        </w:rPr>
        <w:t>Радиокружок прекрасная возможность познакомиться с увлекательным миров радиоэлектроники, попробовать себя в практической реализации радиоэлектронных устройств, получить основы для дальнейшего выбора специальности.</w:t>
      </w:r>
    </w:p>
    <w:p w:rsidR="004A6A6D" w:rsidRPr="00530852" w:rsidRDefault="004A6A6D" w:rsidP="00194E8C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Занятия кружка </w:t>
      </w:r>
      <w:r w:rsidR="009C6FF4" w:rsidRPr="00530852">
        <w:rPr>
          <w:rFonts w:ascii="Times New Roman" w:hAnsi="Times New Roman" w:cs="Times New Roman"/>
          <w:sz w:val="24"/>
          <w:szCs w:val="24"/>
        </w:rPr>
        <w:t xml:space="preserve">необходимо проводить </w:t>
      </w:r>
      <w:r w:rsidRPr="00530852">
        <w:rPr>
          <w:rFonts w:ascii="Times New Roman" w:hAnsi="Times New Roman" w:cs="Times New Roman"/>
          <w:sz w:val="24"/>
          <w:szCs w:val="24"/>
        </w:rPr>
        <w:t xml:space="preserve"> в </w:t>
      </w:r>
      <w:r w:rsidR="009C6FF4" w:rsidRPr="00530852">
        <w:rPr>
          <w:rFonts w:ascii="Times New Roman" w:hAnsi="Times New Roman" w:cs="Times New Roman"/>
          <w:sz w:val="24"/>
          <w:szCs w:val="24"/>
        </w:rPr>
        <w:t>специально приспособленном помещении (</w:t>
      </w:r>
      <w:r w:rsidR="00530A43" w:rsidRPr="00530852">
        <w:rPr>
          <w:rFonts w:ascii="Times New Roman" w:hAnsi="Times New Roman" w:cs="Times New Roman"/>
          <w:sz w:val="24"/>
          <w:szCs w:val="24"/>
        </w:rPr>
        <w:t>помещение радиокружка</w:t>
      </w:r>
      <w:r w:rsidR="009C6FF4" w:rsidRPr="00530852">
        <w:rPr>
          <w:rFonts w:ascii="Times New Roman" w:hAnsi="Times New Roman" w:cs="Times New Roman"/>
          <w:sz w:val="24"/>
          <w:szCs w:val="24"/>
        </w:rPr>
        <w:t>)</w:t>
      </w:r>
      <w:r w:rsidRPr="00530852">
        <w:rPr>
          <w:rFonts w:ascii="Times New Roman" w:hAnsi="Times New Roman" w:cs="Times New Roman"/>
          <w:sz w:val="24"/>
          <w:szCs w:val="24"/>
        </w:rPr>
        <w:t xml:space="preserve">, где </w:t>
      </w:r>
      <w:r w:rsidR="003351B7" w:rsidRPr="00530852">
        <w:rPr>
          <w:rFonts w:ascii="Times New Roman" w:hAnsi="Times New Roman" w:cs="Times New Roman"/>
          <w:sz w:val="24"/>
          <w:szCs w:val="24"/>
        </w:rPr>
        <w:t xml:space="preserve">приняты все меры для обеспечения электробезопасности, </w:t>
      </w:r>
      <w:r w:rsidRPr="00530852">
        <w:rPr>
          <w:rFonts w:ascii="Times New Roman" w:hAnsi="Times New Roman" w:cs="Times New Roman"/>
          <w:sz w:val="24"/>
          <w:szCs w:val="24"/>
        </w:rPr>
        <w:t>есть необходимое оборудование, инструменты и приборы для выполнения практических работ.</w:t>
      </w:r>
      <w:r w:rsidR="003351B7" w:rsidRPr="00530852">
        <w:rPr>
          <w:rFonts w:ascii="Times New Roman" w:hAnsi="Times New Roman" w:cs="Times New Roman"/>
          <w:sz w:val="24"/>
          <w:szCs w:val="24"/>
        </w:rPr>
        <w:t xml:space="preserve"> Требования по оборудованию помещения приведены в приложении №1.</w:t>
      </w:r>
    </w:p>
    <w:p w:rsidR="004A6A6D" w:rsidRPr="00530852" w:rsidRDefault="004A6A6D" w:rsidP="00194E8C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Для практической работы в кружке необходимы различные </w:t>
      </w:r>
      <w:r w:rsidR="003351B7" w:rsidRPr="00530852">
        <w:rPr>
          <w:rFonts w:ascii="Times New Roman" w:hAnsi="Times New Roman" w:cs="Times New Roman"/>
          <w:sz w:val="24"/>
          <w:szCs w:val="24"/>
        </w:rPr>
        <w:t xml:space="preserve">приборы, </w:t>
      </w:r>
      <w:r w:rsidRPr="00530852">
        <w:rPr>
          <w:rFonts w:ascii="Times New Roman" w:hAnsi="Times New Roman" w:cs="Times New Roman"/>
          <w:sz w:val="24"/>
          <w:szCs w:val="24"/>
        </w:rPr>
        <w:t>инструменты</w:t>
      </w:r>
      <w:r w:rsidR="003351B7" w:rsidRPr="00530852">
        <w:rPr>
          <w:rFonts w:ascii="Times New Roman" w:hAnsi="Times New Roman" w:cs="Times New Roman"/>
          <w:sz w:val="24"/>
          <w:szCs w:val="24"/>
        </w:rPr>
        <w:t xml:space="preserve"> и материалы</w:t>
      </w:r>
      <w:r w:rsidRPr="00530852">
        <w:rPr>
          <w:rFonts w:ascii="Times New Roman" w:hAnsi="Times New Roman" w:cs="Times New Roman"/>
          <w:sz w:val="24"/>
          <w:szCs w:val="24"/>
        </w:rPr>
        <w:t>.</w:t>
      </w:r>
      <w:r w:rsidR="003351B7" w:rsidRPr="00530852">
        <w:rPr>
          <w:rFonts w:ascii="Times New Roman" w:hAnsi="Times New Roman" w:cs="Times New Roman"/>
          <w:sz w:val="24"/>
          <w:szCs w:val="24"/>
        </w:rPr>
        <w:t xml:space="preserve"> Подробный перечень приведен в приложении №2.</w:t>
      </w:r>
    </w:p>
    <w:p w:rsidR="004A6A6D" w:rsidRPr="00530852" w:rsidRDefault="003351B7" w:rsidP="00194E8C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r w:rsidR="004A6A6D" w:rsidRPr="00530852">
        <w:rPr>
          <w:rFonts w:ascii="Times New Roman" w:hAnsi="Times New Roman" w:cs="Times New Roman"/>
          <w:sz w:val="24"/>
          <w:szCs w:val="24"/>
        </w:rPr>
        <w:t xml:space="preserve">члены кружка изучают </w:t>
      </w:r>
      <w:r w:rsidR="00530A43" w:rsidRPr="00530852">
        <w:rPr>
          <w:rFonts w:ascii="Times New Roman" w:hAnsi="Times New Roman" w:cs="Times New Roman"/>
          <w:sz w:val="24"/>
          <w:szCs w:val="24"/>
        </w:rPr>
        <w:t xml:space="preserve">основы электричества, </w:t>
      </w:r>
      <w:r w:rsidRPr="00530852">
        <w:rPr>
          <w:rFonts w:ascii="Times New Roman" w:hAnsi="Times New Roman" w:cs="Times New Roman"/>
          <w:sz w:val="24"/>
          <w:szCs w:val="24"/>
        </w:rPr>
        <w:t>начальные понятия основ теории цепей</w:t>
      </w:r>
      <w:r w:rsidR="004A6A6D" w:rsidRPr="00530852">
        <w:rPr>
          <w:rFonts w:ascii="Times New Roman" w:hAnsi="Times New Roman" w:cs="Times New Roman"/>
          <w:sz w:val="24"/>
          <w:szCs w:val="24"/>
        </w:rPr>
        <w:t xml:space="preserve">, </w:t>
      </w:r>
      <w:r w:rsidRPr="00530852">
        <w:rPr>
          <w:rFonts w:ascii="Times New Roman" w:hAnsi="Times New Roman" w:cs="Times New Roman"/>
          <w:sz w:val="24"/>
          <w:szCs w:val="24"/>
        </w:rPr>
        <w:t>основные радиоэлектронные компоненты, средства измерительной техники</w:t>
      </w:r>
      <w:r w:rsidR="00530A43" w:rsidRPr="00530852">
        <w:rPr>
          <w:rFonts w:ascii="Times New Roman" w:hAnsi="Times New Roman" w:cs="Times New Roman"/>
          <w:sz w:val="24"/>
          <w:szCs w:val="24"/>
        </w:rPr>
        <w:t>, получают начальные практические навыки</w:t>
      </w:r>
      <w:r w:rsidRPr="00530852">
        <w:rPr>
          <w:rFonts w:ascii="Times New Roman" w:hAnsi="Times New Roman" w:cs="Times New Roman"/>
          <w:sz w:val="24"/>
          <w:szCs w:val="24"/>
        </w:rPr>
        <w:t>.</w:t>
      </w:r>
      <w:r w:rsidR="00DF2214" w:rsidRPr="00530852">
        <w:rPr>
          <w:rFonts w:ascii="Times New Roman" w:hAnsi="Times New Roman" w:cs="Times New Roman"/>
          <w:sz w:val="24"/>
          <w:szCs w:val="24"/>
        </w:rPr>
        <w:t xml:space="preserve"> По мере освоения основ и успешного повторения типовых конструкций (блок питания, бегущий огонь и т.д.)</w:t>
      </w:r>
      <w:r w:rsidR="008C767C" w:rsidRPr="00530852">
        <w:rPr>
          <w:rFonts w:ascii="Times New Roman" w:hAnsi="Times New Roman" w:cs="Times New Roman"/>
          <w:sz w:val="24"/>
          <w:szCs w:val="24"/>
        </w:rPr>
        <w:t xml:space="preserve"> возможен переход к самостоятельному выбору конструкций.</w:t>
      </w:r>
      <w:r w:rsidR="00DF2214" w:rsidRPr="0053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A43" w:rsidRPr="00530852" w:rsidRDefault="004A6A6D" w:rsidP="00194E8C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lastRenderedPageBreak/>
        <w:t xml:space="preserve">Окончив изучение первой части программы, </w:t>
      </w:r>
      <w:r w:rsidR="00530A43" w:rsidRPr="00530852">
        <w:rPr>
          <w:rFonts w:ascii="Times New Roman" w:hAnsi="Times New Roman" w:cs="Times New Roman"/>
          <w:sz w:val="24"/>
          <w:szCs w:val="24"/>
        </w:rPr>
        <w:t xml:space="preserve">в </w:t>
      </w:r>
      <w:r w:rsidRPr="00530852">
        <w:rPr>
          <w:rFonts w:ascii="Times New Roman" w:hAnsi="Times New Roman" w:cs="Times New Roman"/>
          <w:sz w:val="24"/>
          <w:szCs w:val="24"/>
        </w:rPr>
        <w:t>кружк</w:t>
      </w:r>
      <w:r w:rsidR="00530A43" w:rsidRPr="00530852">
        <w:rPr>
          <w:rFonts w:ascii="Times New Roman" w:hAnsi="Times New Roman" w:cs="Times New Roman"/>
          <w:sz w:val="24"/>
          <w:szCs w:val="24"/>
        </w:rPr>
        <w:t>е</w:t>
      </w:r>
      <w:r w:rsidRPr="00530852">
        <w:rPr>
          <w:rFonts w:ascii="Times New Roman" w:hAnsi="Times New Roman" w:cs="Times New Roman"/>
          <w:sz w:val="24"/>
          <w:szCs w:val="24"/>
        </w:rPr>
        <w:t xml:space="preserve"> подвод</w:t>
      </w:r>
      <w:r w:rsidR="00530A43" w:rsidRPr="00530852">
        <w:rPr>
          <w:rFonts w:ascii="Times New Roman" w:hAnsi="Times New Roman" w:cs="Times New Roman"/>
          <w:sz w:val="24"/>
          <w:szCs w:val="24"/>
        </w:rPr>
        <w:t>я</w:t>
      </w:r>
      <w:r w:rsidRPr="00530852">
        <w:rPr>
          <w:rFonts w:ascii="Times New Roman" w:hAnsi="Times New Roman" w:cs="Times New Roman"/>
          <w:sz w:val="24"/>
          <w:szCs w:val="24"/>
        </w:rPr>
        <w:t>т итог</w:t>
      </w:r>
      <w:r w:rsidR="00530A43" w:rsidRPr="00530852">
        <w:rPr>
          <w:rFonts w:ascii="Times New Roman" w:hAnsi="Times New Roman" w:cs="Times New Roman"/>
          <w:sz w:val="24"/>
          <w:szCs w:val="24"/>
        </w:rPr>
        <w:t>и</w:t>
      </w:r>
      <w:r w:rsidRPr="00530852">
        <w:rPr>
          <w:rFonts w:ascii="Times New Roman" w:hAnsi="Times New Roman" w:cs="Times New Roman"/>
          <w:sz w:val="24"/>
          <w:szCs w:val="24"/>
        </w:rPr>
        <w:t>, организует</w:t>
      </w:r>
      <w:r w:rsidR="00530A43" w:rsidRPr="00530852">
        <w:rPr>
          <w:rFonts w:ascii="Times New Roman" w:hAnsi="Times New Roman" w:cs="Times New Roman"/>
          <w:sz w:val="24"/>
          <w:szCs w:val="24"/>
        </w:rPr>
        <w:t>ся</w:t>
      </w:r>
      <w:r w:rsidRPr="00530852">
        <w:rPr>
          <w:rFonts w:ascii="Times New Roman" w:hAnsi="Times New Roman" w:cs="Times New Roman"/>
          <w:sz w:val="24"/>
          <w:szCs w:val="24"/>
        </w:rPr>
        <w:t xml:space="preserve"> конкурс на лучшую </w:t>
      </w:r>
      <w:r w:rsidR="00530A43" w:rsidRPr="00530852">
        <w:rPr>
          <w:rFonts w:ascii="Times New Roman" w:hAnsi="Times New Roman" w:cs="Times New Roman"/>
          <w:sz w:val="24"/>
          <w:szCs w:val="24"/>
        </w:rPr>
        <w:t>работу</w:t>
      </w:r>
      <w:r w:rsidRPr="00530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A43" w:rsidRPr="00530852" w:rsidRDefault="004A6A6D" w:rsidP="00194E8C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После этого члены кружка приступают к изучению второй части программы. Они знакомятся с </w:t>
      </w:r>
      <w:r w:rsidR="00530A43" w:rsidRPr="00530852">
        <w:rPr>
          <w:rFonts w:ascii="Times New Roman" w:hAnsi="Times New Roman" w:cs="Times New Roman"/>
          <w:sz w:val="24"/>
          <w:szCs w:val="24"/>
        </w:rPr>
        <w:t>основами работы</w:t>
      </w:r>
      <w:r w:rsidRPr="00530852">
        <w:rPr>
          <w:rFonts w:ascii="Times New Roman" w:hAnsi="Times New Roman" w:cs="Times New Roman"/>
          <w:sz w:val="24"/>
          <w:szCs w:val="24"/>
        </w:rPr>
        <w:t xml:space="preserve"> полупроводниковых </w:t>
      </w:r>
      <w:r w:rsidR="00530A43" w:rsidRPr="00530852">
        <w:rPr>
          <w:rFonts w:ascii="Times New Roman" w:hAnsi="Times New Roman" w:cs="Times New Roman"/>
          <w:sz w:val="24"/>
          <w:szCs w:val="24"/>
        </w:rPr>
        <w:t>элементов (продолжая начальный уровень) получают навыки  для самостоятельной деятельности</w:t>
      </w:r>
      <w:r w:rsidR="00931351" w:rsidRPr="00530852">
        <w:rPr>
          <w:rFonts w:ascii="Times New Roman" w:hAnsi="Times New Roman" w:cs="Times New Roman"/>
          <w:sz w:val="24"/>
          <w:szCs w:val="24"/>
        </w:rPr>
        <w:t xml:space="preserve"> и выбирают дальнейшее направление для своих занятий</w:t>
      </w:r>
      <w:r w:rsidR="00530A43" w:rsidRPr="00530852">
        <w:rPr>
          <w:rFonts w:ascii="Times New Roman" w:hAnsi="Times New Roman" w:cs="Times New Roman"/>
          <w:sz w:val="24"/>
          <w:szCs w:val="24"/>
        </w:rPr>
        <w:t xml:space="preserve">. Реальное содержание программы второго </w:t>
      </w:r>
      <w:r w:rsidR="002A4753" w:rsidRPr="00530852">
        <w:rPr>
          <w:rFonts w:ascii="Times New Roman" w:hAnsi="Times New Roman" w:cs="Times New Roman"/>
          <w:sz w:val="24"/>
          <w:szCs w:val="24"/>
        </w:rPr>
        <w:t xml:space="preserve">(а тем более третьего, поскольку на третий год работы кружка градация уровня подготовки учащихся может стать очень серьезным фактором) </w:t>
      </w:r>
      <w:r w:rsidR="00530A43" w:rsidRPr="00530852">
        <w:rPr>
          <w:rFonts w:ascii="Times New Roman" w:hAnsi="Times New Roman" w:cs="Times New Roman"/>
          <w:sz w:val="24"/>
          <w:szCs w:val="24"/>
        </w:rPr>
        <w:t xml:space="preserve">этапа  обучения необходимо корректировать после завершения первой части программы. Следует учитывать и </w:t>
      </w:r>
      <w:r w:rsidR="002A4753" w:rsidRPr="00530852">
        <w:rPr>
          <w:rFonts w:ascii="Times New Roman" w:hAnsi="Times New Roman" w:cs="Times New Roman"/>
          <w:sz w:val="24"/>
          <w:szCs w:val="24"/>
        </w:rPr>
        <w:t>вступление в кружок новых участников в начале каждого учебного года. Возможно организация своего рода шефства или наставничества над новыми членами кружка со стороны опытных участников, разумеется только под контролем руководителя кружка и после одобрения школьных психологов.</w:t>
      </w:r>
      <w:r w:rsidR="00530A43" w:rsidRPr="005308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A6D" w:rsidRPr="00530852" w:rsidRDefault="00931351" w:rsidP="00194E8C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Независимо от этапа п</w:t>
      </w:r>
      <w:r w:rsidR="004A6A6D" w:rsidRPr="00530852">
        <w:rPr>
          <w:rFonts w:ascii="Times New Roman" w:hAnsi="Times New Roman" w:cs="Times New Roman"/>
          <w:sz w:val="24"/>
          <w:szCs w:val="24"/>
        </w:rPr>
        <w:t xml:space="preserve">рактические работы в кружке радиолюбителей должны знакомить </w:t>
      </w:r>
      <w:r w:rsidRPr="00530852">
        <w:rPr>
          <w:rFonts w:ascii="Times New Roman" w:hAnsi="Times New Roman" w:cs="Times New Roman"/>
          <w:sz w:val="24"/>
          <w:szCs w:val="24"/>
        </w:rPr>
        <w:t>учащихся</w:t>
      </w:r>
      <w:r w:rsidR="004A6A6D" w:rsidRPr="00530852">
        <w:rPr>
          <w:rFonts w:ascii="Times New Roman" w:hAnsi="Times New Roman" w:cs="Times New Roman"/>
          <w:sz w:val="24"/>
          <w:szCs w:val="24"/>
        </w:rPr>
        <w:t xml:space="preserve"> с различными инструментами и </w:t>
      </w:r>
      <w:r w:rsidRPr="00530852">
        <w:rPr>
          <w:rFonts w:ascii="Times New Roman" w:hAnsi="Times New Roman" w:cs="Times New Roman"/>
          <w:sz w:val="24"/>
          <w:szCs w:val="24"/>
        </w:rPr>
        <w:t xml:space="preserve">давать навыки </w:t>
      </w:r>
      <w:r w:rsidR="004A6A6D" w:rsidRPr="00530852">
        <w:rPr>
          <w:rFonts w:ascii="Times New Roman" w:hAnsi="Times New Roman" w:cs="Times New Roman"/>
          <w:sz w:val="24"/>
          <w:szCs w:val="24"/>
        </w:rPr>
        <w:t>работ</w:t>
      </w:r>
      <w:r w:rsidRPr="00530852">
        <w:rPr>
          <w:rFonts w:ascii="Times New Roman" w:hAnsi="Times New Roman" w:cs="Times New Roman"/>
          <w:sz w:val="24"/>
          <w:szCs w:val="24"/>
        </w:rPr>
        <w:t>ы</w:t>
      </w:r>
      <w:r w:rsidR="004A6A6D" w:rsidRPr="00530852">
        <w:rPr>
          <w:rFonts w:ascii="Times New Roman" w:hAnsi="Times New Roman" w:cs="Times New Roman"/>
          <w:sz w:val="24"/>
          <w:szCs w:val="24"/>
        </w:rPr>
        <w:t xml:space="preserve"> с ними</w:t>
      </w:r>
      <w:r w:rsidRPr="00530852">
        <w:rPr>
          <w:rFonts w:ascii="Times New Roman" w:hAnsi="Times New Roman" w:cs="Times New Roman"/>
          <w:sz w:val="24"/>
          <w:szCs w:val="24"/>
        </w:rPr>
        <w:t xml:space="preserve">, </w:t>
      </w:r>
      <w:r w:rsidR="004747B5" w:rsidRPr="00530852">
        <w:rPr>
          <w:rFonts w:ascii="Times New Roman" w:hAnsi="Times New Roman" w:cs="Times New Roman"/>
          <w:sz w:val="24"/>
          <w:szCs w:val="24"/>
        </w:rPr>
        <w:t>развивать</w:t>
      </w:r>
      <w:r w:rsidRPr="00530852">
        <w:rPr>
          <w:rFonts w:ascii="Times New Roman" w:hAnsi="Times New Roman" w:cs="Times New Roman"/>
          <w:sz w:val="24"/>
          <w:szCs w:val="24"/>
        </w:rPr>
        <w:t xml:space="preserve"> аккуратность и трудолюбие</w:t>
      </w:r>
      <w:r w:rsidR="004A6A6D" w:rsidRPr="00530852">
        <w:rPr>
          <w:rFonts w:ascii="Times New Roman" w:hAnsi="Times New Roman" w:cs="Times New Roman"/>
          <w:sz w:val="24"/>
          <w:szCs w:val="24"/>
        </w:rPr>
        <w:t>.</w:t>
      </w:r>
    </w:p>
    <w:p w:rsidR="00931351" w:rsidRPr="00530852" w:rsidRDefault="00931351" w:rsidP="00194E8C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И если первые</w:t>
      </w:r>
      <w:r w:rsidR="00890EB5" w:rsidRPr="00530852">
        <w:rPr>
          <w:rFonts w:ascii="Times New Roman" w:hAnsi="Times New Roman" w:cs="Times New Roman"/>
          <w:sz w:val="24"/>
          <w:szCs w:val="24"/>
        </w:rPr>
        <w:t xml:space="preserve"> конструкции и макеты руководитель выбирает сам, исходя из необходимости привить начальные знания и умения, то к концу второго этапа и обязательно на третьем учащийся должен без подсказок уметь выбрать или разработать радиоэлектронную конструкцию, обосновать свой выбор, определить этапы и довести начатое до завершения. Это стимулирует самостоятельность, самодисциплину, ответственность учащегося, и в случае удачного решения стоящей задачи поднимает самооценку учащегося как личности и дает чувство уверенности в своих силах. </w:t>
      </w:r>
    </w:p>
    <w:p w:rsidR="004747B5" w:rsidRPr="00530852" w:rsidRDefault="004747B5" w:rsidP="00194E8C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Таким образом, участие в работе радиокружка не только дает умение и навыки практической работы с радиоэлектронными схемами, но и способствует полноценному развитию личности.</w:t>
      </w:r>
    </w:p>
    <w:p w:rsidR="004747B5" w:rsidRPr="00530852" w:rsidRDefault="004747B5" w:rsidP="00F65C36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Ежегодным текущим и</w:t>
      </w:r>
      <w:r w:rsidR="004A6A6D" w:rsidRPr="00530852">
        <w:rPr>
          <w:rFonts w:ascii="Times New Roman" w:hAnsi="Times New Roman" w:cs="Times New Roman"/>
          <w:sz w:val="24"/>
          <w:szCs w:val="24"/>
        </w:rPr>
        <w:t xml:space="preserve">тогом работы кружка является выставка работ </w:t>
      </w:r>
      <w:r w:rsidR="00530852">
        <w:rPr>
          <w:rFonts w:ascii="Times New Roman" w:hAnsi="Times New Roman" w:cs="Times New Roman"/>
          <w:sz w:val="24"/>
          <w:szCs w:val="24"/>
        </w:rPr>
        <w:t>об</w:t>
      </w:r>
      <w:r w:rsidRPr="00530852">
        <w:rPr>
          <w:rFonts w:ascii="Times New Roman" w:hAnsi="Times New Roman" w:cs="Times New Roman"/>
          <w:sz w:val="24"/>
          <w:szCs w:val="24"/>
        </w:rPr>
        <w:t>уча</w:t>
      </w:r>
      <w:r w:rsidR="00530852">
        <w:rPr>
          <w:rFonts w:ascii="Times New Roman" w:hAnsi="Times New Roman" w:cs="Times New Roman"/>
          <w:sz w:val="24"/>
          <w:szCs w:val="24"/>
        </w:rPr>
        <w:t>ю</w:t>
      </w:r>
      <w:r w:rsidRPr="00530852">
        <w:rPr>
          <w:rFonts w:ascii="Times New Roman" w:hAnsi="Times New Roman" w:cs="Times New Roman"/>
          <w:sz w:val="24"/>
          <w:szCs w:val="24"/>
        </w:rPr>
        <w:t>щихся</w:t>
      </w:r>
      <w:r w:rsidR="004A6A6D" w:rsidRPr="00530852">
        <w:rPr>
          <w:rFonts w:ascii="Times New Roman" w:hAnsi="Times New Roman" w:cs="Times New Roman"/>
          <w:sz w:val="24"/>
          <w:szCs w:val="24"/>
        </w:rPr>
        <w:t>, демонстр</w:t>
      </w:r>
      <w:r w:rsidRPr="00530852">
        <w:rPr>
          <w:rFonts w:ascii="Times New Roman" w:hAnsi="Times New Roman" w:cs="Times New Roman"/>
          <w:sz w:val="24"/>
          <w:szCs w:val="24"/>
        </w:rPr>
        <w:t>ация</w:t>
      </w:r>
      <w:r w:rsidR="004A6A6D" w:rsidRPr="00530852">
        <w:rPr>
          <w:rFonts w:ascii="Times New Roman" w:hAnsi="Times New Roman" w:cs="Times New Roman"/>
          <w:sz w:val="24"/>
          <w:szCs w:val="24"/>
        </w:rPr>
        <w:t xml:space="preserve"> изготовленны</w:t>
      </w:r>
      <w:r w:rsidRPr="00530852">
        <w:rPr>
          <w:rFonts w:ascii="Times New Roman" w:hAnsi="Times New Roman" w:cs="Times New Roman"/>
          <w:sz w:val="24"/>
          <w:szCs w:val="24"/>
        </w:rPr>
        <w:t>х</w:t>
      </w:r>
      <w:r w:rsidR="004A6A6D" w:rsidRPr="00530852">
        <w:rPr>
          <w:rFonts w:ascii="Times New Roman" w:hAnsi="Times New Roman" w:cs="Times New Roman"/>
          <w:sz w:val="24"/>
          <w:szCs w:val="24"/>
        </w:rPr>
        <w:t xml:space="preserve"> </w:t>
      </w:r>
      <w:r w:rsidRPr="00530852">
        <w:rPr>
          <w:rFonts w:ascii="Times New Roman" w:hAnsi="Times New Roman" w:cs="Times New Roman"/>
          <w:sz w:val="24"/>
          <w:szCs w:val="24"/>
        </w:rPr>
        <w:t>устройств</w:t>
      </w:r>
      <w:r w:rsidR="004A6A6D" w:rsidRPr="00530852">
        <w:rPr>
          <w:rFonts w:ascii="Times New Roman" w:hAnsi="Times New Roman" w:cs="Times New Roman"/>
          <w:sz w:val="24"/>
          <w:szCs w:val="24"/>
        </w:rPr>
        <w:t>.</w:t>
      </w:r>
      <w:r w:rsidRPr="00530852">
        <w:rPr>
          <w:rFonts w:ascii="Times New Roman" w:hAnsi="Times New Roman" w:cs="Times New Roman"/>
          <w:sz w:val="24"/>
          <w:szCs w:val="24"/>
        </w:rPr>
        <w:br w:type="page"/>
      </w:r>
    </w:p>
    <w:p w:rsidR="004A6A6D" w:rsidRPr="00530852" w:rsidRDefault="004A6A6D" w:rsidP="00911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8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 </w:t>
      </w:r>
      <w:r w:rsidR="008C767C" w:rsidRPr="00530852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Pr="00530852">
        <w:rPr>
          <w:rFonts w:ascii="Times New Roman" w:hAnsi="Times New Roman" w:cs="Times New Roman"/>
          <w:b/>
          <w:sz w:val="24"/>
          <w:szCs w:val="24"/>
        </w:rPr>
        <w:t>радиоэлектронного кружка:</w:t>
      </w:r>
    </w:p>
    <w:p w:rsidR="004A6A6D" w:rsidRPr="00530852" w:rsidRDefault="008C767C" w:rsidP="004A6A6D">
      <w:pPr>
        <w:rPr>
          <w:rFonts w:ascii="Times New Roman" w:hAnsi="Times New Roman" w:cs="Times New Roman"/>
          <w:b/>
          <w:sz w:val="24"/>
          <w:szCs w:val="24"/>
        </w:rPr>
      </w:pPr>
      <w:r w:rsidRPr="00530852">
        <w:rPr>
          <w:rFonts w:ascii="Times New Roman" w:hAnsi="Times New Roman" w:cs="Times New Roman"/>
          <w:b/>
          <w:sz w:val="24"/>
          <w:szCs w:val="24"/>
        </w:rPr>
        <w:t>О</w:t>
      </w:r>
      <w:r w:rsidR="004A6A6D" w:rsidRPr="00530852">
        <w:rPr>
          <w:rFonts w:ascii="Times New Roman" w:hAnsi="Times New Roman" w:cs="Times New Roman"/>
          <w:b/>
          <w:sz w:val="24"/>
          <w:szCs w:val="24"/>
        </w:rPr>
        <w:t>бразовательные:</w:t>
      </w:r>
    </w:p>
    <w:p w:rsidR="004A6A6D" w:rsidRPr="00530852" w:rsidRDefault="008C767C" w:rsidP="004747B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п</w:t>
      </w:r>
      <w:r w:rsidR="004A6A6D" w:rsidRPr="00530852">
        <w:rPr>
          <w:rFonts w:ascii="Times New Roman" w:hAnsi="Times New Roman" w:cs="Times New Roman"/>
          <w:sz w:val="24"/>
          <w:szCs w:val="24"/>
        </w:rPr>
        <w:t>рофориентаци</w:t>
      </w:r>
      <w:r w:rsidRPr="00530852">
        <w:rPr>
          <w:rFonts w:ascii="Times New Roman" w:hAnsi="Times New Roman" w:cs="Times New Roman"/>
          <w:sz w:val="24"/>
          <w:szCs w:val="24"/>
        </w:rPr>
        <w:t>я</w:t>
      </w:r>
      <w:r w:rsidR="004A6A6D" w:rsidRPr="00530852">
        <w:rPr>
          <w:rFonts w:ascii="Times New Roman" w:hAnsi="Times New Roman" w:cs="Times New Roman"/>
          <w:sz w:val="24"/>
          <w:szCs w:val="24"/>
        </w:rPr>
        <w:t>;</w:t>
      </w:r>
    </w:p>
    <w:p w:rsidR="004A6A6D" w:rsidRPr="00530852" w:rsidRDefault="004A6A6D" w:rsidP="004747B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8C767C" w:rsidRPr="00530852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530852">
        <w:rPr>
          <w:rFonts w:ascii="Times New Roman" w:hAnsi="Times New Roman" w:cs="Times New Roman"/>
          <w:sz w:val="24"/>
          <w:szCs w:val="24"/>
        </w:rPr>
        <w:t xml:space="preserve">с </w:t>
      </w:r>
      <w:r w:rsidR="008C767C" w:rsidRPr="00530852">
        <w:rPr>
          <w:rFonts w:ascii="Times New Roman" w:hAnsi="Times New Roman" w:cs="Times New Roman"/>
          <w:sz w:val="24"/>
          <w:szCs w:val="24"/>
        </w:rPr>
        <w:t xml:space="preserve">измерительными </w:t>
      </w:r>
      <w:r w:rsidR="0094371C" w:rsidRPr="00530852">
        <w:rPr>
          <w:rFonts w:ascii="Times New Roman" w:hAnsi="Times New Roman" w:cs="Times New Roman"/>
          <w:sz w:val="24"/>
          <w:szCs w:val="24"/>
        </w:rPr>
        <w:t xml:space="preserve">приборами и </w:t>
      </w:r>
      <w:r w:rsidRPr="00530852">
        <w:rPr>
          <w:rFonts w:ascii="Times New Roman" w:hAnsi="Times New Roman" w:cs="Times New Roman"/>
          <w:sz w:val="24"/>
          <w:szCs w:val="24"/>
        </w:rPr>
        <w:t>инструментами;</w:t>
      </w:r>
    </w:p>
    <w:p w:rsidR="004A6A6D" w:rsidRPr="00530852" w:rsidRDefault="008C767C" w:rsidP="004747B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углубление знаний полученных при освоении других предметов</w:t>
      </w:r>
      <w:r w:rsidR="004A6A6D" w:rsidRPr="00530852">
        <w:rPr>
          <w:rFonts w:ascii="Times New Roman" w:hAnsi="Times New Roman" w:cs="Times New Roman"/>
          <w:sz w:val="24"/>
          <w:szCs w:val="24"/>
        </w:rPr>
        <w:t>;</w:t>
      </w:r>
    </w:p>
    <w:p w:rsidR="004A6A6D" w:rsidRPr="00530852" w:rsidRDefault="004A6A6D" w:rsidP="004747B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8C767C" w:rsidRPr="00530852">
        <w:rPr>
          <w:rFonts w:ascii="Times New Roman" w:hAnsi="Times New Roman" w:cs="Times New Roman"/>
          <w:sz w:val="24"/>
          <w:szCs w:val="24"/>
        </w:rPr>
        <w:t xml:space="preserve">основам схемотехники, </w:t>
      </w:r>
      <w:r w:rsidRPr="00530852">
        <w:rPr>
          <w:rFonts w:ascii="Times New Roman" w:hAnsi="Times New Roman" w:cs="Times New Roman"/>
          <w:sz w:val="24"/>
          <w:szCs w:val="24"/>
        </w:rPr>
        <w:t>приемам и технологии изготовления</w:t>
      </w:r>
      <w:r w:rsidR="008C767C" w:rsidRPr="00530852">
        <w:rPr>
          <w:rFonts w:ascii="Times New Roman" w:hAnsi="Times New Roman" w:cs="Times New Roman"/>
          <w:sz w:val="24"/>
          <w:szCs w:val="24"/>
        </w:rPr>
        <w:t xml:space="preserve"> </w:t>
      </w:r>
      <w:r w:rsidRPr="00530852">
        <w:rPr>
          <w:rFonts w:ascii="Times New Roman" w:hAnsi="Times New Roman" w:cs="Times New Roman"/>
          <w:sz w:val="24"/>
          <w:szCs w:val="24"/>
        </w:rPr>
        <w:t>радиоэлектронных конструкций.</w:t>
      </w:r>
    </w:p>
    <w:p w:rsidR="004747B5" w:rsidRPr="00530852" w:rsidRDefault="004747B5" w:rsidP="004747B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знакомство с историей радиоэлектроники;</w:t>
      </w:r>
    </w:p>
    <w:p w:rsidR="008C767C" w:rsidRPr="00530852" w:rsidRDefault="008C767C" w:rsidP="004747B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развитие учебно-образовательной базы лицея</w:t>
      </w:r>
    </w:p>
    <w:p w:rsidR="004A6A6D" w:rsidRPr="00530852" w:rsidRDefault="004A6A6D" w:rsidP="004A6A6D">
      <w:pPr>
        <w:rPr>
          <w:rFonts w:ascii="Times New Roman" w:hAnsi="Times New Roman" w:cs="Times New Roman"/>
          <w:b/>
          <w:sz w:val="24"/>
          <w:szCs w:val="24"/>
        </w:rPr>
      </w:pPr>
      <w:r w:rsidRPr="00530852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4747B5" w:rsidRPr="00530852" w:rsidRDefault="004747B5" w:rsidP="004747B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улучшение моторных функций</w:t>
      </w:r>
    </w:p>
    <w:p w:rsidR="004A6A6D" w:rsidRPr="00530852" w:rsidRDefault="004A6A6D" w:rsidP="004747B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совершенствование трудовых умений и навыков;</w:t>
      </w:r>
    </w:p>
    <w:p w:rsidR="004A6A6D" w:rsidRPr="00530852" w:rsidRDefault="004A6A6D" w:rsidP="004747B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создание условий </w:t>
      </w:r>
      <w:r w:rsidR="004747B5" w:rsidRPr="00530852">
        <w:rPr>
          <w:rFonts w:ascii="Times New Roman" w:hAnsi="Times New Roman" w:cs="Times New Roman"/>
          <w:sz w:val="24"/>
          <w:szCs w:val="24"/>
        </w:rPr>
        <w:t>для</w:t>
      </w:r>
      <w:r w:rsidRPr="00530852">
        <w:rPr>
          <w:rFonts w:ascii="Times New Roman" w:hAnsi="Times New Roman" w:cs="Times New Roman"/>
          <w:sz w:val="24"/>
          <w:szCs w:val="24"/>
        </w:rPr>
        <w:t xml:space="preserve"> саморазвити</w:t>
      </w:r>
      <w:r w:rsidR="004747B5" w:rsidRPr="00530852">
        <w:rPr>
          <w:rFonts w:ascii="Times New Roman" w:hAnsi="Times New Roman" w:cs="Times New Roman"/>
          <w:sz w:val="24"/>
          <w:szCs w:val="24"/>
        </w:rPr>
        <w:t>я</w:t>
      </w:r>
      <w:r w:rsidRPr="00530852">
        <w:rPr>
          <w:rFonts w:ascii="Times New Roman" w:hAnsi="Times New Roman" w:cs="Times New Roman"/>
          <w:sz w:val="24"/>
          <w:szCs w:val="24"/>
        </w:rPr>
        <w:t xml:space="preserve"> и преодолени</w:t>
      </w:r>
      <w:r w:rsidR="004747B5" w:rsidRPr="00530852">
        <w:rPr>
          <w:rFonts w:ascii="Times New Roman" w:hAnsi="Times New Roman" w:cs="Times New Roman"/>
          <w:sz w:val="24"/>
          <w:szCs w:val="24"/>
        </w:rPr>
        <w:t>я</w:t>
      </w:r>
      <w:r w:rsidR="00B547F6" w:rsidRPr="00530852">
        <w:rPr>
          <w:rFonts w:ascii="Times New Roman" w:hAnsi="Times New Roman" w:cs="Times New Roman"/>
          <w:sz w:val="24"/>
          <w:szCs w:val="24"/>
        </w:rPr>
        <w:t xml:space="preserve"> </w:t>
      </w:r>
      <w:r w:rsidRPr="00530852">
        <w:rPr>
          <w:rFonts w:ascii="Times New Roman" w:hAnsi="Times New Roman" w:cs="Times New Roman"/>
          <w:sz w:val="24"/>
          <w:szCs w:val="24"/>
        </w:rPr>
        <w:t>своих недостатков.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</w:p>
    <w:p w:rsidR="004A6A6D" w:rsidRPr="00530852" w:rsidRDefault="004A6A6D" w:rsidP="004A6A6D">
      <w:pPr>
        <w:rPr>
          <w:rFonts w:ascii="Times New Roman" w:hAnsi="Times New Roman" w:cs="Times New Roman"/>
          <w:b/>
          <w:sz w:val="24"/>
          <w:szCs w:val="24"/>
        </w:rPr>
      </w:pPr>
      <w:r w:rsidRPr="00530852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4A6A6D" w:rsidRPr="00530852" w:rsidRDefault="004A6A6D" w:rsidP="004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воспитание уважения к труду и людям труда;</w:t>
      </w:r>
    </w:p>
    <w:p w:rsidR="004A6A6D" w:rsidRPr="00530852" w:rsidRDefault="004A6A6D" w:rsidP="004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формирование чувства </w:t>
      </w:r>
      <w:r w:rsidR="004747B5" w:rsidRPr="00530852">
        <w:rPr>
          <w:rFonts w:ascii="Times New Roman" w:hAnsi="Times New Roman" w:cs="Times New Roman"/>
          <w:sz w:val="24"/>
          <w:szCs w:val="24"/>
        </w:rPr>
        <w:t xml:space="preserve">товарищества и </w:t>
      </w:r>
      <w:r w:rsidRPr="00530852">
        <w:rPr>
          <w:rFonts w:ascii="Times New Roman" w:hAnsi="Times New Roman" w:cs="Times New Roman"/>
          <w:sz w:val="24"/>
          <w:szCs w:val="24"/>
        </w:rPr>
        <w:t>коллективизма;</w:t>
      </w:r>
    </w:p>
    <w:p w:rsidR="004A6A6D" w:rsidRPr="00530852" w:rsidRDefault="004A6A6D" w:rsidP="004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воспитание чувства самоконтроля</w:t>
      </w:r>
      <w:r w:rsidR="004747B5" w:rsidRPr="00530852">
        <w:rPr>
          <w:rFonts w:ascii="Times New Roman" w:hAnsi="Times New Roman" w:cs="Times New Roman"/>
          <w:sz w:val="24"/>
          <w:szCs w:val="24"/>
        </w:rPr>
        <w:t>, повышение самооценки</w:t>
      </w:r>
      <w:r w:rsidRPr="00530852">
        <w:rPr>
          <w:rFonts w:ascii="Times New Roman" w:hAnsi="Times New Roman" w:cs="Times New Roman"/>
          <w:sz w:val="24"/>
          <w:szCs w:val="24"/>
        </w:rPr>
        <w:t>.</w:t>
      </w:r>
    </w:p>
    <w:p w:rsidR="008C767C" w:rsidRPr="00530852" w:rsidRDefault="008C767C" w:rsidP="004A6A6D">
      <w:pPr>
        <w:rPr>
          <w:rFonts w:ascii="Times New Roman" w:hAnsi="Times New Roman" w:cs="Times New Roman"/>
          <w:sz w:val="24"/>
          <w:szCs w:val="24"/>
        </w:rPr>
      </w:pPr>
    </w:p>
    <w:p w:rsidR="004A6A6D" w:rsidRPr="00530852" w:rsidRDefault="004A6A6D" w:rsidP="00530852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E42" w:rsidRPr="00530852" w:rsidRDefault="00E51E42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br w:type="page"/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</w:p>
    <w:p w:rsidR="004A6A6D" w:rsidRPr="00530852" w:rsidRDefault="00911B7E" w:rsidP="00911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852">
        <w:rPr>
          <w:rFonts w:ascii="Times New Roman" w:hAnsi="Times New Roman" w:cs="Times New Roman"/>
          <w:b/>
          <w:sz w:val="24"/>
          <w:szCs w:val="24"/>
        </w:rPr>
        <w:t>Общая п</w:t>
      </w:r>
      <w:r w:rsidR="004A6A6D" w:rsidRPr="00530852">
        <w:rPr>
          <w:rFonts w:ascii="Times New Roman" w:hAnsi="Times New Roman" w:cs="Times New Roman"/>
          <w:b/>
          <w:sz w:val="24"/>
          <w:szCs w:val="24"/>
        </w:rPr>
        <w:t>рограмма радиотехнического кружка.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Понятие электричества, электрические цепи. Законы управляющие электрическим током.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Виды и назначение радиоэлектронных деталей: Конденсаторы, резисторы, диоды, транзисторы, микросхемы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Простые электрические схемы, последовательное и параллельное соединение радиоэлектронных элементов.</w:t>
      </w:r>
    </w:p>
    <w:p w:rsidR="00260071" w:rsidRPr="00530852" w:rsidRDefault="00260071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Измерение электрических величин, Приборы, методика, основные навыки.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Сборка электрических цепей по заданной схеме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Расчет и </w:t>
      </w:r>
      <w:r w:rsidR="00E51E42" w:rsidRPr="00530852">
        <w:rPr>
          <w:rFonts w:ascii="Times New Roman" w:hAnsi="Times New Roman" w:cs="Times New Roman"/>
          <w:sz w:val="24"/>
          <w:szCs w:val="24"/>
        </w:rPr>
        <w:t>подбор (</w:t>
      </w:r>
      <w:r w:rsidRPr="00530852">
        <w:rPr>
          <w:rFonts w:ascii="Times New Roman" w:hAnsi="Times New Roman" w:cs="Times New Roman"/>
          <w:sz w:val="24"/>
          <w:szCs w:val="24"/>
        </w:rPr>
        <w:t>изготовление</w:t>
      </w:r>
      <w:r w:rsidR="00E51E42" w:rsidRPr="00530852">
        <w:rPr>
          <w:rFonts w:ascii="Times New Roman" w:hAnsi="Times New Roman" w:cs="Times New Roman"/>
          <w:sz w:val="24"/>
          <w:szCs w:val="24"/>
        </w:rPr>
        <w:t xml:space="preserve">) </w:t>
      </w:r>
      <w:r w:rsidRPr="00530852">
        <w:rPr>
          <w:rFonts w:ascii="Times New Roman" w:hAnsi="Times New Roman" w:cs="Times New Roman"/>
          <w:sz w:val="24"/>
          <w:szCs w:val="24"/>
        </w:rPr>
        <w:t xml:space="preserve"> трансформатора</w:t>
      </w:r>
    </w:p>
    <w:p w:rsidR="00E51E42" w:rsidRPr="00530852" w:rsidRDefault="00E51E42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Расчет и изготовление простейшего блока питания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Изготовление корпуса изделия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Проверка на работоспособность системы.</w:t>
      </w:r>
    </w:p>
    <w:p w:rsidR="00911B7E" w:rsidRPr="00530852" w:rsidRDefault="00911B7E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Выбор и повторение радиоэлектронной конструкции</w:t>
      </w:r>
      <w:r w:rsidR="00260071" w:rsidRPr="00530852">
        <w:rPr>
          <w:rFonts w:ascii="Times New Roman" w:hAnsi="Times New Roman" w:cs="Times New Roman"/>
          <w:sz w:val="24"/>
          <w:szCs w:val="24"/>
        </w:rPr>
        <w:t xml:space="preserve"> (под руководством)</w:t>
      </w:r>
    </w:p>
    <w:p w:rsidR="004A6A6D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A6D" w:rsidRPr="00530852" w:rsidRDefault="004A6A6D" w:rsidP="004A6A6D">
      <w:pPr>
        <w:rPr>
          <w:rFonts w:ascii="Times New Roman" w:hAnsi="Times New Roman" w:cs="Times New Roman"/>
          <w:b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 </w:t>
      </w:r>
      <w:r w:rsidRPr="00530852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530852" w:rsidRDefault="00911B7E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- во</w:t>
      </w:r>
      <w:r w:rsidR="00FC20DD" w:rsidRPr="00530852">
        <w:rPr>
          <w:rFonts w:ascii="Times New Roman" w:hAnsi="Times New Roman" w:cs="Times New Roman"/>
          <w:sz w:val="24"/>
          <w:szCs w:val="24"/>
        </w:rPr>
        <w:t>-</w:t>
      </w:r>
      <w:r w:rsidRPr="00530852">
        <w:rPr>
          <w:rFonts w:ascii="Times New Roman" w:hAnsi="Times New Roman" w:cs="Times New Roman"/>
          <w:sz w:val="24"/>
          <w:szCs w:val="24"/>
        </w:rPr>
        <w:t>первых Борисов В.Г. (</w:t>
      </w:r>
      <w:r w:rsidR="00530852">
        <w:rPr>
          <w:rFonts w:ascii="Times New Roman" w:hAnsi="Times New Roman" w:cs="Times New Roman"/>
          <w:sz w:val="24"/>
          <w:szCs w:val="24"/>
        </w:rPr>
        <w:t>серия МРБ и отдельные издания)</w:t>
      </w:r>
    </w:p>
    <w:p w:rsidR="00911B7E" w:rsidRPr="00530852" w:rsidRDefault="00911B7E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- справочники по радиоэлектронным компонентам</w:t>
      </w:r>
    </w:p>
    <w:p w:rsidR="00911B7E" w:rsidRPr="00530852" w:rsidRDefault="00911B7E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>- сборники схем и описаний конструкций.</w:t>
      </w:r>
    </w:p>
    <w:p w:rsidR="00911B7E" w:rsidRPr="00530852" w:rsidRDefault="00911B7E" w:rsidP="00FC20DD">
      <w:pPr>
        <w:jc w:val="both"/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Часть литературы уже скачана из Интернета и будет раздаваться членам кружка (бесплатно, разумеется) </w:t>
      </w:r>
      <w:r w:rsidR="00530852">
        <w:rPr>
          <w:rFonts w:ascii="Times New Roman" w:hAnsi="Times New Roman" w:cs="Times New Roman"/>
          <w:sz w:val="24"/>
          <w:szCs w:val="24"/>
        </w:rPr>
        <w:t>или распечатываться и сшиваться.</w:t>
      </w:r>
    </w:p>
    <w:p w:rsidR="00E51E42" w:rsidRPr="00530852" w:rsidRDefault="004A6A6D" w:rsidP="004A6A6D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E42" w:rsidRPr="00530852" w:rsidRDefault="00E51E42">
      <w:pPr>
        <w:rPr>
          <w:rFonts w:ascii="Times New Roman" w:hAnsi="Times New Roman" w:cs="Times New Roman"/>
          <w:sz w:val="24"/>
          <w:szCs w:val="24"/>
        </w:rPr>
      </w:pPr>
      <w:r w:rsidRPr="00530852">
        <w:rPr>
          <w:rFonts w:ascii="Times New Roman" w:hAnsi="Times New Roman" w:cs="Times New Roman"/>
          <w:sz w:val="24"/>
          <w:szCs w:val="24"/>
        </w:rPr>
        <w:br w:type="page"/>
      </w:r>
    </w:p>
    <w:p w:rsidR="004A6A6D" w:rsidRPr="00530852" w:rsidRDefault="00530852" w:rsidP="00FC2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724"/>
        <w:gridCol w:w="4820"/>
        <w:gridCol w:w="1199"/>
        <w:gridCol w:w="2957"/>
      </w:tblGrid>
      <w:tr w:rsidR="002D408D" w:rsidRPr="00530852" w:rsidTr="00B17534">
        <w:trPr>
          <w:trHeight w:val="37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08D" w:rsidRPr="00530852" w:rsidRDefault="002D408D" w:rsidP="002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08D" w:rsidRPr="00530852" w:rsidRDefault="002D408D" w:rsidP="002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08D" w:rsidRPr="00530852" w:rsidRDefault="002D408D" w:rsidP="002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08D" w:rsidRPr="00530852" w:rsidRDefault="00E06363" w:rsidP="00E0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E06363" w:rsidRPr="00530852" w:rsidTr="00B17534">
        <w:trPr>
          <w:trHeight w:val="10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занятие, инструктаж по ТБ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363" w:rsidRPr="00B17534" w:rsidRDefault="00E06363" w:rsidP="00B17534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  <w:p w:rsidR="00E06363" w:rsidRPr="00B17534" w:rsidRDefault="00E06363" w:rsidP="00B17534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10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электричества, электрические цепи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E06363" w:rsidRPr="00530852" w:rsidTr="00B17534">
        <w:trPr>
          <w:trHeight w:val="14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законы используемые при описании процессов в электрических цепях.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E06363" w:rsidRPr="00530852" w:rsidTr="00B17534">
        <w:trPr>
          <w:trHeight w:val="14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назначение радиоэлектронных деталей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E06363" w:rsidRPr="00530852" w:rsidTr="00B17534">
        <w:trPr>
          <w:trHeight w:val="120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Конденсаторы, резисторы, диоды, транзисторы, микросхемы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210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Измерительные приборы (тестер, мультиметр, осциллограф), измерение электрических величин и номиналов радиодеталей.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электрические схемы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149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и параллельное соединение радиоэлектронных элементов.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139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использование монтажных схем.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Печатная плата, изготовление.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E06363" w:rsidRPr="00530852" w:rsidTr="00B17534">
        <w:trPr>
          <w:trHeight w:val="14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электрических цепей по заданной схеме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B17534" w:rsidRPr="00B17534" w:rsidRDefault="00E06363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06363" w:rsidRPr="00530852" w:rsidTr="00B17534">
        <w:trPr>
          <w:trHeight w:val="10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эл. схемы блока питания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10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деталей для блока питания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:rsidR="00E06363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E06363" w:rsidRPr="00530852" w:rsidTr="00B17534">
        <w:trPr>
          <w:trHeight w:val="14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44-47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и изготовление трансформатора, подбор трансформатора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101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363" w:rsidRPr="00530852" w:rsidRDefault="00B17534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печатной платы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101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электрической цепи блока питания на макете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54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установка деталей на печатной плате.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E06363" w:rsidRPr="00530852" w:rsidTr="00B17534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соединения деталей проводниками по схеме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B17534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корпуса изделия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B17534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E06363" w:rsidRPr="00B17534" w:rsidRDefault="00E06363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175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 подгонка деталей в корпус, обеспечение режима вентиляции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B17534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7534" w:rsidRPr="00B17534" w:rsidRDefault="00B17534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10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 работоспособность системы.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B17534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7534" w:rsidRPr="00B17534" w:rsidRDefault="00B17534" w:rsidP="00B17534">
            <w:pPr>
              <w:spacing w:after="0" w:line="240" w:lineRule="auto"/>
              <w:ind w:left="1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E06363" w:rsidRPr="00B17534" w:rsidRDefault="00E06363" w:rsidP="00B17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63" w:rsidRPr="00530852" w:rsidTr="00B17534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530852" w:rsidRDefault="00E06363" w:rsidP="00E06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363" w:rsidRPr="00B17534" w:rsidRDefault="00E06363" w:rsidP="00B17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363" w:rsidRPr="00B17534" w:rsidRDefault="00B17534" w:rsidP="00B17534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17534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</w:tbl>
    <w:p w:rsidR="00E51E42" w:rsidRPr="00530852" w:rsidRDefault="00E51E42" w:rsidP="004A6A6D">
      <w:pPr>
        <w:rPr>
          <w:rFonts w:ascii="Times New Roman" w:hAnsi="Times New Roman" w:cs="Times New Roman"/>
          <w:sz w:val="24"/>
          <w:szCs w:val="24"/>
        </w:rPr>
      </w:pPr>
    </w:p>
    <w:sectPr w:rsidR="00E51E42" w:rsidRPr="00530852" w:rsidSect="002D408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F3" w:rsidRDefault="00E542F3" w:rsidP="009C6FF4">
      <w:pPr>
        <w:spacing w:after="0" w:line="240" w:lineRule="auto"/>
      </w:pPr>
      <w:r>
        <w:separator/>
      </w:r>
    </w:p>
  </w:endnote>
  <w:endnote w:type="continuationSeparator" w:id="0">
    <w:p w:rsidR="00E542F3" w:rsidRDefault="00E542F3" w:rsidP="009C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F3" w:rsidRDefault="00E542F3" w:rsidP="009C6FF4">
      <w:pPr>
        <w:spacing w:after="0" w:line="240" w:lineRule="auto"/>
      </w:pPr>
      <w:r>
        <w:separator/>
      </w:r>
    </w:p>
  </w:footnote>
  <w:footnote w:type="continuationSeparator" w:id="0">
    <w:p w:rsidR="00E542F3" w:rsidRDefault="00E542F3" w:rsidP="009C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42DF"/>
    <w:multiLevelType w:val="hybridMultilevel"/>
    <w:tmpl w:val="2DB2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62C9B"/>
    <w:multiLevelType w:val="hybridMultilevel"/>
    <w:tmpl w:val="CA5E0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E155F"/>
    <w:multiLevelType w:val="hybridMultilevel"/>
    <w:tmpl w:val="11E6F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6D"/>
    <w:rsid w:val="00194E8C"/>
    <w:rsid w:val="00211B27"/>
    <w:rsid w:val="00260071"/>
    <w:rsid w:val="002A4753"/>
    <w:rsid w:val="002A6EF9"/>
    <w:rsid w:val="002D408D"/>
    <w:rsid w:val="003351B7"/>
    <w:rsid w:val="003E2B51"/>
    <w:rsid w:val="0045548D"/>
    <w:rsid w:val="004747B5"/>
    <w:rsid w:val="004A6A6D"/>
    <w:rsid w:val="00530852"/>
    <w:rsid w:val="00530A43"/>
    <w:rsid w:val="00540639"/>
    <w:rsid w:val="00623AD8"/>
    <w:rsid w:val="0077259A"/>
    <w:rsid w:val="007D1379"/>
    <w:rsid w:val="00821479"/>
    <w:rsid w:val="00890EB5"/>
    <w:rsid w:val="008C767C"/>
    <w:rsid w:val="00911B7E"/>
    <w:rsid w:val="00931351"/>
    <w:rsid w:val="0094371C"/>
    <w:rsid w:val="009C6FF4"/>
    <w:rsid w:val="00A32AD9"/>
    <w:rsid w:val="00AF65F2"/>
    <w:rsid w:val="00B17534"/>
    <w:rsid w:val="00B547F6"/>
    <w:rsid w:val="00BF3B04"/>
    <w:rsid w:val="00C23266"/>
    <w:rsid w:val="00C87AAA"/>
    <w:rsid w:val="00D93179"/>
    <w:rsid w:val="00DF2214"/>
    <w:rsid w:val="00E06363"/>
    <w:rsid w:val="00E51E42"/>
    <w:rsid w:val="00E542F3"/>
    <w:rsid w:val="00EF27A5"/>
    <w:rsid w:val="00F15B54"/>
    <w:rsid w:val="00F65C36"/>
    <w:rsid w:val="00FC20DD"/>
    <w:rsid w:val="00F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9B06"/>
  <w15:docId w15:val="{3F35AB7A-E13C-4BDF-A18C-41F4B3BE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FF4"/>
  </w:style>
  <w:style w:type="paragraph" w:styleId="a5">
    <w:name w:val="footer"/>
    <w:basedOn w:val="a"/>
    <w:link w:val="a6"/>
    <w:uiPriority w:val="99"/>
    <w:unhideWhenUsed/>
    <w:rsid w:val="009C6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FF4"/>
  </w:style>
  <w:style w:type="paragraph" w:styleId="a7">
    <w:name w:val="Balloon Text"/>
    <w:basedOn w:val="a"/>
    <w:link w:val="a8"/>
    <w:uiPriority w:val="99"/>
    <w:semiHidden/>
    <w:unhideWhenUsed/>
    <w:rsid w:val="009C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F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4747B5"/>
    <w:pPr>
      <w:ind w:left="720"/>
      <w:contextualSpacing/>
    </w:pPr>
  </w:style>
  <w:style w:type="table" w:styleId="aa">
    <w:name w:val="Table Grid"/>
    <w:basedOn w:val="a1"/>
    <w:uiPriority w:val="59"/>
    <w:rsid w:val="0045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 М.В.</dc:creator>
  <cp:lastModifiedBy>ks</cp:lastModifiedBy>
  <cp:revision>8</cp:revision>
  <dcterms:created xsi:type="dcterms:W3CDTF">2020-08-19T12:32:00Z</dcterms:created>
  <dcterms:modified xsi:type="dcterms:W3CDTF">2025-01-27T11:42:00Z</dcterms:modified>
</cp:coreProperties>
</file>