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78" w:rsidRDefault="0047597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5978" w:rsidRDefault="00B000E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000ED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646545" cy="9138999"/>
            <wp:effectExtent l="0" t="0" r="1905" b="5080"/>
            <wp:docPr id="1" name="Рисунок 1" descr="C:\Users\kossoh\Pictures\2025-09-1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Pictures\2025-09-18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9138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978" w:rsidRDefault="00475978" w:rsidP="00B000E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475978" w:rsidRPr="005C6F29" w:rsidRDefault="00475978" w:rsidP="005C6F29">
      <w:pPr>
        <w:spacing w:before="0" w:beforeAutospacing="0" w:after="160" w:afterAutospacing="0"/>
        <w:ind w:firstLine="567"/>
        <w:jc w:val="center"/>
        <w:rPr>
          <w:rFonts w:eastAsia="Calibri" w:cstheme="minorHAnsi"/>
          <w:b/>
          <w:sz w:val="28"/>
          <w:szCs w:val="28"/>
          <w:lang w:val="ru-RU"/>
        </w:rPr>
      </w:pPr>
      <w:r w:rsidRPr="00475978">
        <w:rPr>
          <w:rFonts w:eastAsia="Calibri" w:cstheme="minorHAnsi"/>
          <w:b/>
          <w:sz w:val="28"/>
          <w:szCs w:val="28"/>
          <w:lang w:val="ru-RU"/>
        </w:rPr>
        <w:t>Пояснительная записка.</w:t>
      </w:r>
    </w:p>
    <w:p w:rsidR="00475978" w:rsidRPr="00A85712" w:rsidRDefault="00475978" w:rsidP="00475978">
      <w:pPr>
        <w:spacing w:before="0" w:beforeAutospacing="0" w:after="160" w:afterAutospacing="0"/>
        <w:ind w:firstLine="567"/>
        <w:jc w:val="both"/>
        <w:rPr>
          <w:rFonts w:eastAsia="Calibri" w:cstheme="minorHAnsi"/>
          <w:sz w:val="24"/>
          <w:szCs w:val="24"/>
          <w:lang w:val="ru-RU"/>
        </w:rPr>
      </w:pPr>
      <w:r w:rsidRPr="00601E22">
        <w:rPr>
          <w:rFonts w:eastAsia="Calibri" w:cstheme="minorHAnsi"/>
          <w:sz w:val="24"/>
          <w:szCs w:val="24"/>
          <w:lang w:val="ru-RU"/>
        </w:rPr>
        <w:t>План внеуроч</w:t>
      </w:r>
      <w:r>
        <w:rPr>
          <w:rFonts w:eastAsia="Calibri" w:cstheme="minorHAnsi"/>
          <w:sz w:val="24"/>
          <w:szCs w:val="24"/>
          <w:lang w:val="ru-RU"/>
        </w:rPr>
        <w:t xml:space="preserve">ной деятельности </w:t>
      </w:r>
      <w:r w:rsidR="00D42951">
        <w:rPr>
          <w:rFonts w:eastAsia="Calibri" w:cstheme="minorHAnsi"/>
          <w:sz w:val="24"/>
          <w:szCs w:val="24"/>
          <w:lang w:val="ru-RU"/>
        </w:rPr>
        <w:t xml:space="preserve">является </w:t>
      </w:r>
      <w:r w:rsidRPr="00601E22">
        <w:rPr>
          <w:rFonts w:eastAsia="Calibri" w:cstheme="minorHAnsi"/>
          <w:sz w:val="24"/>
          <w:szCs w:val="24"/>
          <w:lang w:val="ru-RU"/>
        </w:rPr>
        <w:t xml:space="preserve">обязательной частью основной 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образовательной программы </w:t>
      </w:r>
      <w:r w:rsidR="00D42951" w:rsidRPr="00D42951">
        <w:rPr>
          <w:rFonts w:eastAsia="Calibri" w:cstheme="minorHAnsi"/>
          <w:sz w:val="24"/>
          <w:szCs w:val="24"/>
          <w:lang w:val="ru-RU"/>
        </w:rPr>
        <w:t>МБОУ Киселевской СОШ им. Н.В. Попова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, разработанной в соответствии с ФГОС </w:t>
      </w:r>
      <w:r>
        <w:rPr>
          <w:rFonts w:eastAsia="Calibri" w:cstheme="minorHAnsi"/>
          <w:sz w:val="24"/>
          <w:szCs w:val="24"/>
          <w:lang w:val="ru-RU"/>
        </w:rPr>
        <w:t>начального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 общего образования, с учетом Федеральной образовательной программ</w:t>
      </w:r>
      <w:r>
        <w:rPr>
          <w:rFonts w:eastAsia="Calibri" w:cstheme="minorHAnsi"/>
          <w:sz w:val="24"/>
          <w:szCs w:val="24"/>
          <w:lang w:val="ru-RU"/>
        </w:rPr>
        <w:t>ы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 </w:t>
      </w:r>
      <w:r>
        <w:rPr>
          <w:rFonts w:eastAsia="Calibri" w:cstheme="minorHAnsi"/>
          <w:sz w:val="24"/>
          <w:szCs w:val="24"/>
          <w:lang w:val="ru-RU"/>
        </w:rPr>
        <w:t>начального</w:t>
      </w:r>
      <w:r w:rsidRPr="00A85712">
        <w:rPr>
          <w:rFonts w:eastAsia="Calibri" w:cstheme="minorHAnsi"/>
          <w:sz w:val="24"/>
          <w:szCs w:val="24"/>
          <w:lang w:val="ru-RU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 xml:space="preserve">План внеурочной деятельности формируется </w:t>
      </w:r>
      <w:r w:rsidRPr="00A85712">
        <w:rPr>
          <w:rFonts w:eastAsia="SchoolBookSanPin" w:cstheme="minorHAnsi"/>
          <w:sz w:val="24"/>
          <w:szCs w:val="24"/>
          <w:lang w:val="ru-RU"/>
        </w:rPr>
        <w:t>МБОУ Киселевской СОШ им. Н.В. Попова</w:t>
      </w:r>
      <w:r w:rsidRPr="00531D64">
        <w:rPr>
          <w:rFonts w:eastAsia="SchoolBookSanPin" w:cstheme="minorHAnsi"/>
          <w:sz w:val="24"/>
          <w:szCs w:val="24"/>
          <w:lang w:val="ru-RU"/>
        </w:rPr>
        <w:t xml:space="preserve"> с учетом предоставления права участникам образователь</w:t>
      </w:r>
      <w:r w:rsidR="007B0886">
        <w:rPr>
          <w:rFonts w:eastAsia="SchoolBookSanPin" w:cstheme="minorHAnsi"/>
          <w:sz w:val="24"/>
          <w:szCs w:val="24"/>
          <w:lang w:val="ru-RU"/>
        </w:rPr>
        <w:t>ных отношений выбора направлений</w:t>
      </w:r>
      <w:r w:rsidRPr="00531D64">
        <w:rPr>
          <w:rFonts w:eastAsia="SchoolBookSanPin" w:cstheme="minorHAnsi"/>
          <w:sz w:val="24"/>
          <w:szCs w:val="24"/>
          <w:lang w:val="ru-RU"/>
        </w:rPr>
        <w:t xml:space="preserve"> и содержания учебных курсов.</w:t>
      </w:r>
    </w:p>
    <w:p w:rsidR="005C6F29" w:rsidRDefault="005C6F29" w:rsidP="00475978">
      <w:pPr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</w:p>
    <w:p w:rsidR="00475978" w:rsidRPr="00531D64" w:rsidRDefault="00475978" w:rsidP="00475978">
      <w:pPr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 xml:space="preserve">Основными задачами организации внеурочной деятельности являются: 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формирование навыков организации своей жизнедеятельности с учетом правил безопасного образа жизни;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поддержка детских объединений, формирование умений ученического самоуправления;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формирование культуры поведения в информационной среде.</w:t>
      </w:r>
    </w:p>
    <w:p w:rsidR="007B0886" w:rsidRDefault="007B0886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</w:p>
    <w:p w:rsidR="00475978" w:rsidRPr="00A85712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A85712">
        <w:rPr>
          <w:rFonts w:eastAsia="SchoolBookSanPin" w:cstheme="minorHAnsi"/>
          <w:sz w:val="24"/>
          <w:szCs w:val="24"/>
          <w:lang w:val="ru-RU"/>
        </w:rPr>
        <w:t>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учётом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образовательной организации.</w:t>
      </w:r>
    </w:p>
    <w:p w:rsidR="00475978" w:rsidRPr="00A85712" w:rsidRDefault="00475978" w:rsidP="00475978">
      <w:pPr>
        <w:spacing w:after="0"/>
        <w:jc w:val="both"/>
        <w:rPr>
          <w:rFonts w:eastAsia="SchoolBookSanPin" w:cstheme="minorHAnsi"/>
          <w:sz w:val="24"/>
          <w:szCs w:val="24"/>
          <w:lang w:val="ru-RU"/>
        </w:rPr>
      </w:pPr>
      <w:r w:rsidRPr="00A85712">
        <w:rPr>
          <w:rFonts w:eastAsia="SchoolBookSanPin" w:cstheme="minorHAnsi"/>
          <w:sz w:val="24"/>
          <w:szCs w:val="24"/>
        </w:rPr>
        <w:t> </w:t>
      </w:r>
      <w:r w:rsidRPr="00A85712">
        <w:rPr>
          <w:rFonts w:eastAsia="SchoolBookSanPin" w:cstheme="minorHAnsi"/>
          <w:sz w:val="24"/>
          <w:szCs w:val="24"/>
          <w:lang w:val="ru-RU"/>
        </w:rPr>
        <w:t>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образовательной организацией.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 xml:space="preserve">При отборе направлений внеурочной деятельности </w:t>
      </w:r>
      <w:r w:rsidRPr="00A85712">
        <w:rPr>
          <w:rFonts w:eastAsia="SchoolBookSanPin" w:cstheme="minorHAnsi"/>
          <w:sz w:val="24"/>
          <w:szCs w:val="24"/>
          <w:lang w:val="ru-RU"/>
        </w:rPr>
        <w:t xml:space="preserve">МБОУ Киселевская СОШ им. Н.В. Попова ориентируется на </w:t>
      </w:r>
      <w:r w:rsidRPr="00531D64">
        <w:rPr>
          <w:rFonts w:eastAsia="SchoolBookSanPin" w:cstheme="minorHAnsi"/>
          <w:sz w:val="24"/>
          <w:szCs w:val="24"/>
          <w:lang w:val="ru-RU"/>
        </w:rPr>
        <w:t xml:space="preserve">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</w:t>
      </w:r>
      <w:r w:rsidRPr="00A85712">
        <w:rPr>
          <w:rFonts w:eastAsia="SchoolBookSanPin" w:cstheme="minorHAnsi"/>
          <w:sz w:val="24"/>
          <w:szCs w:val="24"/>
          <w:lang w:val="ru-RU"/>
        </w:rPr>
        <w:t>привлекаются</w:t>
      </w:r>
      <w:r w:rsidRPr="00531D64">
        <w:rPr>
          <w:rFonts w:eastAsia="SchoolBookSanPin" w:cstheme="minorHAnsi"/>
          <w:sz w:val="24"/>
          <w:szCs w:val="24"/>
          <w:lang w:val="ru-RU"/>
        </w:rPr>
        <w:t xml:space="preserve"> родители как законные участники образовательных отношений.</w:t>
      </w:r>
      <w:r w:rsidRPr="00A85712">
        <w:rPr>
          <w:lang w:val="ru-RU"/>
        </w:rPr>
        <w:t xml:space="preserve"> </w:t>
      </w:r>
      <w:r w:rsidRPr="00A85712">
        <w:rPr>
          <w:rFonts w:eastAsia="SchoolBookSanPin" w:cstheme="minorHAnsi"/>
          <w:sz w:val="24"/>
          <w:szCs w:val="24"/>
          <w:lang w:val="ru-RU"/>
        </w:rPr>
        <w:t>С</w:t>
      </w:r>
      <w:r>
        <w:rPr>
          <w:rFonts w:eastAsia="SchoolBookSanPin" w:cstheme="minorHAnsi"/>
          <w:sz w:val="24"/>
          <w:szCs w:val="24"/>
          <w:lang w:val="ru-RU"/>
        </w:rPr>
        <w:t>одержание занятий формируется</w:t>
      </w:r>
      <w:r w:rsidRPr="00A85712">
        <w:rPr>
          <w:rFonts w:eastAsia="SchoolBookSanPin" w:cstheme="minorHAnsi"/>
          <w:sz w:val="24"/>
          <w:szCs w:val="24"/>
          <w:lang w:val="ru-RU"/>
        </w:rPr>
        <w:t xml:space="preserve"> с учётом пожеланий обучающихся и их родителей (законных предст</w:t>
      </w:r>
      <w:r w:rsidR="007B0886">
        <w:rPr>
          <w:rFonts w:eastAsia="SchoolBookSanPin" w:cstheme="minorHAnsi"/>
          <w:sz w:val="24"/>
          <w:szCs w:val="24"/>
          <w:lang w:val="ru-RU"/>
        </w:rPr>
        <w:t>авителей) и осуществляется</w:t>
      </w:r>
      <w:r w:rsidRPr="00A85712">
        <w:rPr>
          <w:rFonts w:eastAsia="SchoolBookSanPin" w:cstheme="minorHAnsi"/>
          <w:sz w:val="24"/>
          <w:szCs w:val="24"/>
          <w:lang w:val="ru-RU"/>
        </w:rPr>
        <w:t xml:space="preserve"> посредством различных форм организации, отличных от урочной системы обучения, таких</w:t>
      </w:r>
      <w:r w:rsidR="007B0886">
        <w:rPr>
          <w:rFonts w:eastAsia="SchoolBookSanPin" w:cstheme="minorHAnsi"/>
          <w:sz w:val="24"/>
          <w:szCs w:val="24"/>
          <w:lang w:val="ru-RU"/>
        </w:rPr>
        <w:t xml:space="preserve"> как экскурсии, </w:t>
      </w:r>
      <w:r w:rsidRPr="00A85712">
        <w:rPr>
          <w:rFonts w:eastAsia="SchoolBookSanPin" w:cstheme="minorHAnsi"/>
          <w:sz w:val="24"/>
          <w:szCs w:val="24"/>
          <w:lang w:val="ru-RU"/>
        </w:rPr>
        <w:t>секции, круглые столы, конференции, олимпиады, конкурсы,</w:t>
      </w:r>
      <w:r w:rsidR="007B0886">
        <w:rPr>
          <w:rFonts w:eastAsia="SchoolBookSanPin" w:cstheme="minorHAnsi"/>
          <w:sz w:val="24"/>
          <w:szCs w:val="24"/>
          <w:lang w:val="ru-RU"/>
        </w:rPr>
        <w:t xml:space="preserve"> соревнования, </w:t>
      </w:r>
      <w:r w:rsidR="007B0886" w:rsidRPr="00A85712">
        <w:rPr>
          <w:rFonts w:eastAsia="SchoolBookSanPin" w:cstheme="minorHAnsi"/>
          <w:sz w:val="24"/>
          <w:szCs w:val="24"/>
          <w:lang w:val="ru-RU"/>
        </w:rPr>
        <w:t>общественно</w:t>
      </w:r>
      <w:r w:rsidRPr="00A85712">
        <w:rPr>
          <w:rFonts w:eastAsia="SchoolBookSanPin" w:cstheme="minorHAnsi"/>
          <w:sz w:val="24"/>
          <w:szCs w:val="24"/>
          <w:lang w:val="ru-RU"/>
        </w:rPr>
        <w:t xml:space="preserve"> полезные прак</w:t>
      </w:r>
      <w:r w:rsidR="007B0886">
        <w:rPr>
          <w:rFonts w:eastAsia="SchoolBookSanPin" w:cstheme="minorHAnsi"/>
          <w:sz w:val="24"/>
          <w:szCs w:val="24"/>
          <w:lang w:val="ru-RU"/>
        </w:rPr>
        <w:t>тики</w:t>
      </w:r>
      <w:r w:rsidRPr="00A85712">
        <w:rPr>
          <w:rFonts w:eastAsia="SchoolBookSanPin" w:cstheme="minorHAnsi"/>
          <w:sz w:val="24"/>
          <w:szCs w:val="24"/>
          <w:lang w:val="ru-RU"/>
        </w:rPr>
        <w:t>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 Общий объём в</w:t>
      </w:r>
      <w:r w:rsidRPr="00A85712">
        <w:rPr>
          <w:rFonts w:eastAsia="SchoolBookSanPin" w:cstheme="minorHAnsi"/>
          <w:sz w:val="24"/>
          <w:szCs w:val="24"/>
          <w:lang w:val="ru-RU"/>
        </w:rPr>
        <w:t>неу</w:t>
      </w:r>
      <w:r w:rsidR="007B0886">
        <w:rPr>
          <w:rFonts w:eastAsia="SchoolBookSanPin" w:cstheme="minorHAnsi"/>
          <w:sz w:val="24"/>
          <w:szCs w:val="24"/>
          <w:lang w:val="ru-RU"/>
        </w:rPr>
        <w:t>рочной деятельности составляет</w:t>
      </w:r>
      <w:r w:rsidRPr="00531D64">
        <w:rPr>
          <w:rFonts w:eastAsia="SchoolBookSanPin" w:cstheme="minorHAnsi"/>
          <w:sz w:val="24"/>
          <w:szCs w:val="24"/>
          <w:lang w:val="ru-RU"/>
        </w:rPr>
        <w:t xml:space="preserve"> 10 часов в неделю.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 Один</w:t>
      </w:r>
      <w:r w:rsidRPr="00A85712">
        <w:rPr>
          <w:rFonts w:eastAsia="SchoolBookSanPin" w:cstheme="minorHAnsi"/>
          <w:sz w:val="24"/>
          <w:szCs w:val="24"/>
          <w:lang w:val="ru-RU"/>
        </w:rPr>
        <w:t xml:space="preserve"> час в неделю отводится</w:t>
      </w:r>
      <w:r w:rsidRPr="00531D64">
        <w:rPr>
          <w:rFonts w:eastAsia="SchoolBookSanPin" w:cstheme="minorHAnsi"/>
          <w:sz w:val="24"/>
          <w:szCs w:val="24"/>
          <w:lang w:val="ru-RU"/>
        </w:rPr>
        <w:t xml:space="preserve"> на внеурочное занятие «Разговоры о важном». 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</w:t>
      </w:r>
      <w:r w:rsidRPr="00A85712">
        <w:rPr>
          <w:rFonts w:eastAsia="SchoolBookSanPin" w:cstheme="minorHAnsi"/>
          <w:sz w:val="24"/>
          <w:szCs w:val="24"/>
          <w:lang w:val="ru-RU"/>
        </w:rPr>
        <w:t>культуре, на</w:t>
      </w:r>
      <w:r w:rsidRPr="00531D64">
        <w:rPr>
          <w:rFonts w:eastAsia="SchoolBookSanPin" w:cstheme="minorHAnsi"/>
          <w:sz w:val="24"/>
          <w:szCs w:val="24"/>
          <w:lang w:val="ru-RU"/>
        </w:rPr>
        <w:t xml:space="preserve">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:rsidR="00475978" w:rsidRPr="00531D64" w:rsidRDefault="00475978" w:rsidP="00475978">
      <w:pPr>
        <w:spacing w:before="0" w:beforeAutospacing="0" w:after="0" w:afterAutospacing="0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lastRenderedPageBreak/>
        <w:t> Основной формат внеурочных занятий «Разговоры о важном» –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Направления</w:t>
      </w:r>
      <w:r w:rsidRPr="00A85712">
        <w:rPr>
          <w:rFonts w:eastAsia="SchoolBookSanPin" w:cstheme="minorHAnsi"/>
          <w:sz w:val="24"/>
          <w:szCs w:val="24"/>
          <w:lang w:val="ru-RU"/>
        </w:rPr>
        <w:t xml:space="preserve"> и цели внеурочной деятельности: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1. </w:t>
      </w:r>
      <w:r w:rsidRPr="00531D64">
        <w:rPr>
          <w:rFonts w:eastAsia="SchoolBookSanPin" w:cstheme="minorHAnsi"/>
          <w:bCs/>
          <w:sz w:val="24"/>
          <w:szCs w:val="24"/>
          <w:lang w:val="ru-RU"/>
        </w:rPr>
        <w:t xml:space="preserve">Спортивно-оздоровительная деятельность </w:t>
      </w:r>
      <w:r w:rsidRPr="00531D64">
        <w:rPr>
          <w:rFonts w:eastAsia="SchoolBookSanPin" w:cstheme="minorHAnsi"/>
          <w:sz w:val="24"/>
          <w:szCs w:val="24"/>
          <w:lang w:val="ru-RU"/>
        </w:rPr>
        <w:t>направлена на физическое развитие обучающегося, углубление знаний об организации жизни и деятельности с учетом соблюдения правил здорового безопасного образа жизни.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2. </w:t>
      </w:r>
      <w:r w:rsidRPr="00531D64">
        <w:rPr>
          <w:rFonts w:eastAsia="SchoolBookSanPin" w:cstheme="minorHAnsi"/>
          <w:bCs/>
          <w:sz w:val="24"/>
          <w:szCs w:val="24"/>
          <w:lang w:val="ru-RU"/>
        </w:rPr>
        <w:t xml:space="preserve">Проектно-исследовательская деятельность </w:t>
      </w:r>
      <w:r w:rsidRPr="00531D64">
        <w:rPr>
          <w:rFonts w:eastAsia="SchoolBookSanPin" w:cstheme="minorHAnsi"/>
          <w:sz w:val="24"/>
          <w:szCs w:val="24"/>
          <w:lang w:val="ru-RU"/>
        </w:rPr>
        <w:t>организуется как углубленное изучение учебных предметов в процессе совместной деятельности по выполнению проектов.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3. </w:t>
      </w:r>
      <w:r w:rsidRPr="00531D64">
        <w:rPr>
          <w:rFonts w:eastAsia="SchoolBookSanPin" w:cstheme="minorHAnsi"/>
          <w:bCs/>
          <w:sz w:val="24"/>
          <w:szCs w:val="24"/>
          <w:lang w:val="ru-RU"/>
        </w:rPr>
        <w:t xml:space="preserve">Коммуникативная деятельность </w:t>
      </w:r>
      <w:r w:rsidRPr="00531D64">
        <w:rPr>
          <w:rFonts w:eastAsia="SchoolBookSanPin" w:cstheme="minorHAnsi"/>
          <w:sz w:val="24"/>
          <w:szCs w:val="24"/>
          <w:lang w:val="ru-RU"/>
        </w:rPr>
        <w:t>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4. </w:t>
      </w:r>
      <w:r w:rsidRPr="00531D64">
        <w:rPr>
          <w:rFonts w:eastAsia="SchoolBookSanPin" w:cstheme="minorHAnsi"/>
          <w:bCs/>
          <w:sz w:val="24"/>
          <w:szCs w:val="24"/>
          <w:lang w:val="ru-RU"/>
        </w:rPr>
        <w:t xml:space="preserve">Художественно-эстетическая творческая деятельность </w:t>
      </w:r>
      <w:r w:rsidRPr="00531D64">
        <w:rPr>
          <w:rFonts w:eastAsia="SchoolBookSanPin" w:cstheme="minorHAnsi"/>
          <w:sz w:val="24"/>
          <w:szCs w:val="24"/>
          <w:lang w:val="ru-RU"/>
        </w:rPr>
        <w:t>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5. </w:t>
      </w:r>
      <w:r w:rsidRPr="00531D64">
        <w:rPr>
          <w:rFonts w:eastAsia="SchoolBookSanPin" w:cstheme="minorHAnsi"/>
          <w:bCs/>
          <w:sz w:val="24"/>
          <w:szCs w:val="24"/>
          <w:lang w:val="ru-RU"/>
        </w:rPr>
        <w:t xml:space="preserve">Информационная культура </w:t>
      </w:r>
      <w:r w:rsidRPr="00531D64">
        <w:rPr>
          <w:rFonts w:eastAsia="SchoolBookSanPin" w:cstheme="minorHAnsi"/>
          <w:sz w:val="24"/>
          <w:szCs w:val="24"/>
          <w:lang w:val="ru-RU"/>
        </w:rPr>
        <w:t>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6. </w:t>
      </w:r>
      <w:r w:rsidRPr="00531D64">
        <w:rPr>
          <w:rFonts w:eastAsia="SchoolBookSanPin" w:cstheme="minorHAnsi"/>
          <w:bCs/>
          <w:sz w:val="24"/>
          <w:szCs w:val="24"/>
          <w:lang w:val="ru-RU"/>
        </w:rPr>
        <w:t xml:space="preserve">Интеллектуальные марафоны </w:t>
      </w:r>
      <w:r w:rsidRPr="00531D64">
        <w:rPr>
          <w:rFonts w:eastAsia="SchoolBookSanPin" w:cstheme="minorHAnsi"/>
          <w:sz w:val="24"/>
          <w:szCs w:val="24"/>
          <w:lang w:val="ru-RU"/>
        </w:rPr>
        <w:t>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 xml:space="preserve">7. </w:t>
      </w:r>
      <w:r w:rsidRPr="00531D64">
        <w:rPr>
          <w:rFonts w:eastAsia="SchoolBookSanPin" w:cstheme="minorHAnsi"/>
          <w:bCs/>
          <w:sz w:val="24"/>
          <w:szCs w:val="24"/>
          <w:lang w:val="ru-RU"/>
        </w:rPr>
        <w:t xml:space="preserve">«Учение с увлечением!» </w:t>
      </w:r>
      <w:r w:rsidRPr="00531D64">
        <w:rPr>
          <w:rFonts w:eastAsia="SchoolBookSanPin" w:cstheme="minorHAnsi"/>
          <w:sz w:val="24"/>
          <w:szCs w:val="24"/>
          <w:lang w:val="ru-RU"/>
        </w:rPr>
        <w:t>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 xml:space="preserve">  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</w:t>
      </w:r>
    </w:p>
    <w:p w:rsidR="00475978" w:rsidRPr="00531D64" w:rsidRDefault="00475978" w:rsidP="00475978">
      <w:pPr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 w:rsidRPr="00531D64">
        <w:rPr>
          <w:rFonts w:eastAsia="SchoolBookSanPin" w:cstheme="minorHAnsi"/>
          <w:sz w:val="24"/>
          <w:szCs w:val="24"/>
          <w:lang w:val="ru-RU"/>
        </w:rPr>
        <w:t>Координирующую роль в организации внеурочной деят</w:t>
      </w:r>
      <w:r w:rsidRPr="00A85712">
        <w:rPr>
          <w:rFonts w:eastAsia="SchoolBookSanPin" w:cstheme="minorHAnsi"/>
          <w:sz w:val="24"/>
          <w:szCs w:val="24"/>
          <w:lang w:val="ru-RU"/>
        </w:rPr>
        <w:t>ельности выполняет</w:t>
      </w:r>
      <w:r w:rsidRPr="00531D64">
        <w:rPr>
          <w:rFonts w:eastAsia="SchoolBookSanPin" w:cstheme="minorHAnsi"/>
          <w:sz w:val="24"/>
          <w:szCs w:val="24"/>
          <w:lang w:val="ru-RU"/>
        </w:rPr>
        <w:t xml:space="preserve"> педагогический работник, преподающий на уровне начального общего образования, заместитель директора </w:t>
      </w:r>
      <w:r w:rsidR="007B0886">
        <w:rPr>
          <w:rFonts w:eastAsia="SchoolBookSanPin" w:cstheme="minorHAnsi"/>
          <w:sz w:val="24"/>
          <w:szCs w:val="24"/>
          <w:lang w:val="ru-RU"/>
        </w:rPr>
        <w:t xml:space="preserve">по учебно-воспитательной работе, заместитель директора по </w:t>
      </w:r>
      <w:r w:rsidR="007B0886" w:rsidRPr="007B0886">
        <w:rPr>
          <w:rFonts w:eastAsia="SchoolBookSanPin" w:cstheme="minorHAnsi"/>
          <w:sz w:val="24"/>
          <w:szCs w:val="24"/>
          <w:lang w:val="ru-RU"/>
        </w:rPr>
        <w:t>воспитательной работе.</w:t>
      </w:r>
    </w:p>
    <w:p w:rsidR="00475978" w:rsidRPr="00475978" w:rsidRDefault="00475978" w:rsidP="00475978">
      <w:pPr>
        <w:widowControl w:val="0"/>
        <w:spacing w:before="0" w:beforeAutospacing="0" w:after="0" w:afterAutospacing="0"/>
        <w:ind w:firstLine="709"/>
        <w:jc w:val="both"/>
        <w:rPr>
          <w:rFonts w:eastAsia="SchoolBookSanPin" w:cstheme="minorHAnsi"/>
          <w:sz w:val="24"/>
          <w:szCs w:val="24"/>
          <w:lang w:val="ru-RU"/>
        </w:rPr>
      </w:pPr>
      <w:r>
        <w:rPr>
          <w:rFonts w:eastAsia="SchoolBookSanPin" w:cstheme="minorHAnsi"/>
          <w:sz w:val="24"/>
          <w:szCs w:val="24"/>
          <w:lang w:val="ru-RU"/>
        </w:rPr>
        <w:t xml:space="preserve">Из </w:t>
      </w:r>
      <w:r w:rsidRPr="00644CFF">
        <w:rPr>
          <w:rFonts w:eastAsia="SchoolBookSanPin" w:cstheme="minorHAnsi"/>
          <w:sz w:val="24"/>
          <w:szCs w:val="24"/>
          <w:lang w:val="ru-RU"/>
        </w:rPr>
        <w:t>числа обучающихс</w:t>
      </w:r>
      <w:r w:rsidR="007B0886">
        <w:rPr>
          <w:rFonts w:eastAsia="SchoolBookSanPin" w:cstheme="minorHAnsi"/>
          <w:sz w:val="24"/>
          <w:szCs w:val="24"/>
          <w:lang w:val="ru-RU"/>
        </w:rPr>
        <w:t>я и их возрастных особенностей формируются учебные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групп</w:t>
      </w:r>
      <w:r w:rsidR="007B0886">
        <w:rPr>
          <w:rFonts w:eastAsia="SchoolBookSanPin" w:cstheme="minorHAnsi"/>
          <w:sz w:val="24"/>
          <w:szCs w:val="24"/>
          <w:lang w:val="ru-RU"/>
        </w:rPr>
        <w:t>ы</w:t>
      </w:r>
      <w:r w:rsidRPr="00644CFF">
        <w:rPr>
          <w:rFonts w:eastAsia="SchoolBookSanPin" w:cstheme="minorHAnsi"/>
          <w:sz w:val="24"/>
          <w:szCs w:val="24"/>
          <w:lang w:val="ru-RU"/>
        </w:rPr>
        <w:t xml:space="preserve"> из обучающихся разных классов в пределах одного уровня образования.</w:t>
      </w: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C6F29" w:rsidRDefault="005C6F29" w:rsidP="0047597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475978" w:rsidRPr="00A85712" w:rsidRDefault="00475978" w:rsidP="00475978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bookmarkStart w:id="1" w:name="_Hlk207354282"/>
      <w:r w:rsidRPr="00A85712">
        <w:rPr>
          <w:rFonts w:cstheme="minorHAnsi"/>
          <w:b/>
          <w:bCs/>
          <w:color w:val="000000"/>
          <w:sz w:val="24"/>
          <w:szCs w:val="24"/>
          <w:lang w:val="ru-RU"/>
        </w:rPr>
        <w:t>План внеурочной</w:t>
      </w:r>
      <w:r w:rsidR="004C613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деятельности НОО по ФОП на 2025/26</w:t>
      </w:r>
      <w:r w:rsidRPr="00A85712">
        <w:rPr>
          <w:rFonts w:cstheme="minorHAnsi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80"/>
        <w:gridCol w:w="2579"/>
        <w:gridCol w:w="2518"/>
        <w:gridCol w:w="510"/>
        <w:gridCol w:w="510"/>
        <w:gridCol w:w="510"/>
        <w:gridCol w:w="510"/>
      </w:tblGrid>
      <w:tr w:rsidR="00475978" w:rsidRPr="00A85712" w:rsidTr="005B645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часы</w:t>
            </w:r>
            <w:proofErr w:type="spellEnd"/>
          </w:p>
        </w:tc>
      </w:tr>
      <w:tr w:rsidR="00475978" w:rsidRPr="00A85712" w:rsidTr="005B645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ind w:left="75" w:right="75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75978" w:rsidRPr="00A85712" w:rsidTr="005B6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«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Разговоры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важном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Разговор или беседа с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475978" w:rsidRPr="00A85712" w:rsidTr="005B6459">
        <w:trPr>
          <w:trHeight w:val="8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«Здоровый образ жизни – это здорово!»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75978" w:rsidRPr="00A85712" w:rsidTr="005B6459">
        <w:trPr>
          <w:trHeight w:val="154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Проектно-исследовательская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«История родного края. Школа – общий дом»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75978" w:rsidRPr="00A85712" w:rsidTr="005B645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«Мир шахмат»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75978" w:rsidRPr="00A85712" w:rsidTr="005B645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75978" w:rsidRPr="00A85712" w:rsidTr="005B6459">
        <w:trPr>
          <w:trHeight w:val="11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Комм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уникативная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«Основы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475978" w:rsidRPr="00A85712" w:rsidTr="005B6459">
        <w:trPr>
          <w:trHeight w:val="2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Художественно-эстетическая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творческая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Творческая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475978" w:rsidRPr="00A85712" w:rsidTr="005B6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Моя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475978" w:rsidRPr="00A85712" w:rsidTr="005B6459">
        <w:trPr>
          <w:trHeight w:val="9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Интеллектуальные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марафоны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«Что? Где? Когда?»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75978" w:rsidRPr="00A85712" w:rsidTr="005B64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«Учение с увлечением»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«Учение с увлечением»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475978" w:rsidRPr="00A85712" w:rsidTr="005B645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Недельный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объем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внеурочной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</w:tr>
      <w:tr w:rsidR="00475978" w:rsidRPr="00A85712" w:rsidTr="005B645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Объем внеурочной деятельности за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340</w:t>
            </w:r>
          </w:p>
        </w:tc>
      </w:tr>
      <w:tr w:rsidR="00475978" w:rsidRPr="00A85712" w:rsidTr="005B645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Общий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объем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внеурочной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5978" w:rsidRPr="00A85712" w:rsidRDefault="00475978" w:rsidP="005B645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1317</w:t>
            </w:r>
          </w:p>
        </w:tc>
      </w:tr>
    </w:tbl>
    <w:p w:rsidR="00D67AF5" w:rsidRDefault="00D67AF5" w:rsidP="00D67AF5">
      <w:pPr>
        <w:rPr>
          <w:b/>
          <w:lang w:val="ru-RU"/>
        </w:rPr>
      </w:pPr>
    </w:p>
    <w:bookmarkEnd w:id="1"/>
    <w:p w:rsidR="00D67AF5" w:rsidRDefault="00D67AF5" w:rsidP="00D67AF5">
      <w:pPr>
        <w:rPr>
          <w:b/>
          <w:lang w:val="ru-RU"/>
        </w:rPr>
      </w:pPr>
    </w:p>
    <w:p w:rsidR="00D67AF5" w:rsidRDefault="00D67AF5" w:rsidP="00D67AF5">
      <w:pPr>
        <w:rPr>
          <w:b/>
          <w:lang w:val="ru-RU"/>
        </w:rPr>
      </w:pPr>
    </w:p>
    <w:p w:rsidR="00D67AF5" w:rsidRPr="00CC4418" w:rsidRDefault="00D67AF5" w:rsidP="008B67CD">
      <w:pPr>
        <w:jc w:val="center"/>
        <w:rPr>
          <w:b/>
          <w:lang w:val="ru-RU"/>
        </w:rPr>
      </w:pPr>
      <w:r w:rsidRPr="00CC4418">
        <w:rPr>
          <w:b/>
          <w:lang w:val="ru-RU"/>
        </w:rPr>
        <w:t>Распределение часов внеурочной д</w:t>
      </w:r>
      <w:r w:rsidR="00695FFE">
        <w:rPr>
          <w:b/>
          <w:lang w:val="ru-RU"/>
        </w:rPr>
        <w:t>еятельности на уровне начально</w:t>
      </w:r>
      <w:r w:rsidRPr="00CC4418">
        <w:rPr>
          <w:b/>
          <w:lang w:val="ru-RU"/>
        </w:rPr>
        <w:t>го общего образования</w:t>
      </w:r>
      <w:r w:rsidR="00695FFE">
        <w:rPr>
          <w:b/>
          <w:lang w:val="ru-RU"/>
        </w:rPr>
        <w:t xml:space="preserve">                                 </w:t>
      </w:r>
      <w:r w:rsidRPr="00CC4418">
        <w:rPr>
          <w:b/>
          <w:lang w:val="ru-RU"/>
        </w:rPr>
        <w:t xml:space="preserve">  </w:t>
      </w:r>
      <w:r w:rsidR="00695FFE">
        <w:rPr>
          <w:b/>
          <w:lang w:val="ru-RU"/>
        </w:rPr>
        <w:t xml:space="preserve">          </w:t>
      </w:r>
      <w:r w:rsidR="004C6137">
        <w:rPr>
          <w:b/>
          <w:lang w:val="ru-RU"/>
        </w:rPr>
        <w:t>2025-2026</w:t>
      </w:r>
      <w:r w:rsidRPr="00CC4418">
        <w:rPr>
          <w:b/>
          <w:lang w:val="ru-RU"/>
        </w:rPr>
        <w:t>уч.г.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534"/>
        <w:gridCol w:w="1983"/>
        <w:gridCol w:w="2052"/>
        <w:gridCol w:w="2215"/>
      </w:tblGrid>
      <w:tr w:rsidR="00D67AF5" w:rsidRPr="00022619" w:rsidTr="00C05B5C">
        <w:tc>
          <w:tcPr>
            <w:tcW w:w="814" w:type="dxa"/>
            <w:shd w:val="clear" w:color="auto" w:fill="auto"/>
          </w:tcPr>
          <w:p w:rsidR="00D67AF5" w:rsidRPr="00022619" w:rsidRDefault="00D67AF5" w:rsidP="00C05B5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№п/п</w:t>
            </w:r>
          </w:p>
        </w:tc>
        <w:tc>
          <w:tcPr>
            <w:tcW w:w="3534" w:type="dxa"/>
            <w:shd w:val="clear" w:color="auto" w:fill="auto"/>
          </w:tcPr>
          <w:p w:rsidR="00D67AF5" w:rsidRPr="00022619" w:rsidRDefault="00D67AF5" w:rsidP="00C05B5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proofErr w:type="spellStart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29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83" w:type="dxa"/>
            <w:shd w:val="clear" w:color="auto" w:fill="auto"/>
          </w:tcPr>
          <w:p w:rsidR="00D67AF5" w:rsidRPr="00022619" w:rsidRDefault="00D67AF5" w:rsidP="00C05B5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F5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Название</w:t>
            </w: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C05B5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Класс</w:t>
            </w: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C05B5C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Количество занятий</w:t>
            </w:r>
          </w:p>
        </w:tc>
      </w:tr>
      <w:tr w:rsidR="00D67AF5" w:rsidRPr="00022619" w:rsidTr="00C05B5C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</w:rPr>
              <w:t>«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Разговоры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важном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D67AF5" w:rsidRPr="00022619" w:rsidTr="00C05B5C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52" w:type="dxa"/>
            <w:shd w:val="clear" w:color="auto" w:fill="auto"/>
          </w:tcPr>
          <w:p w:rsid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D67AF5" w:rsidRP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D67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Всего-2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«Здоровый образ жизни – это здорово!»</w:t>
            </w: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Всего-2</w:t>
            </w:r>
          </w:p>
        </w:tc>
      </w:tr>
      <w:tr w:rsidR="00695FFE" w:rsidRPr="00022619" w:rsidTr="00E95995">
        <w:tc>
          <w:tcPr>
            <w:tcW w:w="814" w:type="dxa"/>
            <w:vMerge w:val="restart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</w:t>
            </w:r>
          </w:p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Проектно-исследовательская деятельность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«История родного края. Школа – общий дом»</w:t>
            </w:r>
          </w:p>
        </w:tc>
        <w:tc>
          <w:tcPr>
            <w:tcW w:w="2052" w:type="dxa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695FFE" w:rsidRPr="00022619" w:rsidTr="00AD42AF">
        <w:tc>
          <w:tcPr>
            <w:tcW w:w="814" w:type="dxa"/>
            <w:vMerge/>
            <w:shd w:val="clear" w:color="auto" w:fill="auto"/>
          </w:tcPr>
          <w:p w:rsidR="00695FFE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695FFE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695FFE" w:rsidRPr="00D67AF5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D67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Всего-2</w:t>
            </w:r>
          </w:p>
        </w:tc>
      </w:tr>
      <w:tr w:rsidR="00695FFE" w:rsidRPr="00022619" w:rsidTr="00E95995">
        <w:tc>
          <w:tcPr>
            <w:tcW w:w="814" w:type="dxa"/>
            <w:vMerge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«Мир шахмат»</w:t>
            </w:r>
          </w:p>
        </w:tc>
        <w:tc>
          <w:tcPr>
            <w:tcW w:w="2052" w:type="dxa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695FFE" w:rsidRPr="00022619" w:rsidTr="00E95995">
        <w:tc>
          <w:tcPr>
            <w:tcW w:w="814" w:type="dxa"/>
            <w:vMerge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Всего-2</w:t>
            </w:r>
          </w:p>
        </w:tc>
      </w:tr>
      <w:tr w:rsidR="00695FFE" w:rsidRPr="00022619" w:rsidTr="00D67AF5">
        <w:trPr>
          <w:trHeight w:val="902"/>
        </w:trPr>
        <w:tc>
          <w:tcPr>
            <w:tcW w:w="814" w:type="dxa"/>
            <w:vMerge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FFE" w:rsidRPr="00A85712" w:rsidRDefault="00695FFE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2052" w:type="dxa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695FFE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D67AF5" w:rsidRPr="00022619" w:rsidTr="00D67AF5">
        <w:trPr>
          <w:trHeight w:val="419"/>
        </w:trPr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ind w:left="75" w:right="75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D67AF5" w:rsidRP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D67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Всего-2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Комм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уникативная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«Основы функциональной грамотности»</w:t>
            </w: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D67AF5" w:rsidRP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D67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Всего-2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5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Художественно-эстетическая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творческая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Творческая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мастерская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D67AF5" w:rsidRP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D67AF5" w:rsidRP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D67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 -2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6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Моя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культура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2</w:t>
            </w:r>
            <w:r w:rsidR="0069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-4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классы</w:t>
            </w: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D67AF5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Всего-1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7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Интеллектуальные</w:t>
            </w:r>
            <w:proofErr w:type="spellEnd"/>
            <w:r w:rsidRPr="00A857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712">
              <w:rPr>
                <w:rFonts w:cstheme="minorHAnsi"/>
                <w:color w:val="000000"/>
                <w:sz w:val="24"/>
                <w:szCs w:val="24"/>
              </w:rPr>
              <w:t>марафоны</w:t>
            </w:r>
            <w:proofErr w:type="spellEnd"/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«Что? Где? Когда?»</w:t>
            </w: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D67AF5" w:rsidRP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D67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Всего-2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695FFE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8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«Учение с увлечением»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85712">
              <w:rPr>
                <w:rFonts w:cstheme="minorHAnsi"/>
                <w:color w:val="000000"/>
                <w:sz w:val="24"/>
                <w:szCs w:val="24"/>
                <w:lang w:val="ru-RU"/>
              </w:rPr>
              <w:t>«Учение с увлечением»</w:t>
            </w:r>
          </w:p>
        </w:tc>
        <w:tc>
          <w:tcPr>
            <w:tcW w:w="2052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1-2</w:t>
            </w: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ы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3-4 классы</w:t>
            </w:r>
          </w:p>
        </w:tc>
        <w:tc>
          <w:tcPr>
            <w:tcW w:w="2215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022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</w:t>
            </w:r>
          </w:p>
        </w:tc>
      </w:tr>
      <w:tr w:rsidR="00D67AF5" w:rsidRPr="00022619" w:rsidTr="00E95995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67AF5" w:rsidRPr="00A85712" w:rsidRDefault="00D67AF5" w:rsidP="00D67AF5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2" w:type="dxa"/>
            <w:shd w:val="clear" w:color="auto" w:fill="auto"/>
          </w:tcPr>
          <w:p w:rsid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2215" w:type="dxa"/>
            <w:shd w:val="clear" w:color="auto" w:fill="auto"/>
          </w:tcPr>
          <w:p w:rsidR="00D67AF5" w:rsidRPr="00D67AF5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D67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Всего-2</w:t>
            </w:r>
          </w:p>
        </w:tc>
      </w:tr>
      <w:tr w:rsidR="00D67AF5" w:rsidRPr="00B000ED" w:rsidTr="00C05B5C">
        <w:tc>
          <w:tcPr>
            <w:tcW w:w="81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3534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1983" w:type="dxa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:rsidR="00D67AF5" w:rsidRPr="00022619" w:rsidRDefault="00D67AF5" w:rsidP="00D67AF5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Итого на уровне начальног</w:t>
            </w:r>
            <w:r w:rsidR="0069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о общего образования-19</w:t>
            </w:r>
          </w:p>
        </w:tc>
      </w:tr>
    </w:tbl>
    <w:p w:rsidR="00475978" w:rsidRDefault="0047597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475978" w:rsidSect="00595CA1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7BA7"/>
    <w:rsid w:val="001C2B63"/>
    <w:rsid w:val="002D33B1"/>
    <w:rsid w:val="002D3591"/>
    <w:rsid w:val="003514A0"/>
    <w:rsid w:val="00475978"/>
    <w:rsid w:val="004C6137"/>
    <w:rsid w:val="004F7E17"/>
    <w:rsid w:val="00595CA1"/>
    <w:rsid w:val="005A05CE"/>
    <w:rsid w:val="005C6F29"/>
    <w:rsid w:val="00653AF6"/>
    <w:rsid w:val="00695FFE"/>
    <w:rsid w:val="007B0886"/>
    <w:rsid w:val="008B67CD"/>
    <w:rsid w:val="00A12F84"/>
    <w:rsid w:val="00B000ED"/>
    <w:rsid w:val="00B73A5A"/>
    <w:rsid w:val="00D25C07"/>
    <w:rsid w:val="00D42951"/>
    <w:rsid w:val="00D67AF5"/>
    <w:rsid w:val="00E438A1"/>
    <w:rsid w:val="00ED50B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B48C"/>
  <w15:docId w15:val="{64039438-F005-4120-85B1-A4CFEF34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95CA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5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kossoh</cp:lastModifiedBy>
  <cp:revision>14</cp:revision>
  <cp:lastPrinted>2023-09-19T08:01:00Z</cp:lastPrinted>
  <dcterms:created xsi:type="dcterms:W3CDTF">2011-11-02T04:15:00Z</dcterms:created>
  <dcterms:modified xsi:type="dcterms:W3CDTF">2025-09-18T11:22:00Z</dcterms:modified>
</cp:coreProperties>
</file>