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33" w:rsidRDefault="00C81833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22180" cy="8877300"/>
            <wp:effectExtent l="19050" t="0" r="7170" b="0"/>
            <wp:docPr id="1" name="Рисунок 1" descr="C:\Users\Comp\Pictures\ControlCenter4\Scan\CCI_001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Pictures\ControlCenter4\Scan\CCI_00109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18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lastRenderedPageBreak/>
        <w:t>2.6.             Каждый работник должен оповещать о любых отклонениях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в состоянии здоровья. Работник с симптомами заболевания не допускается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 xml:space="preserve">до работы и получает уведомление о необходимости обращения </w:t>
      </w:r>
      <w:proofErr w:type="gramStart"/>
      <w:r w:rsidRPr="00A1479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2.7.          Ответственному лицу обеспечить работников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2.8.            Ответственному лицу предусмотреть наличие запаса необходимых расходных материалов, дезинфекционных средств и средств индивидуальной защиты (очки, прозрачные маски закрывающие лицо целиком, одноразовые перчатки, медицинские маски, респиратор соответствующего класса защиты).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2.9.             Работники обязаны выполнять правила личной гигиены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и производственной санитарии.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.         Не допускать одновременное нахождение </w:t>
      </w:r>
      <w:r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 более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) человек, обеспечить соблюдение социальной дистанции 1,5 метра.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 Обработку рук производят в специально предназначенных местах или на местах с применением средств индивидуальной обработки.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 Для механического удаления загрязнений и микрофлоры руки моют теплой проточной водой с мылом в течение 1-2 минут, обращая внимание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на околоногтевые пространства. Оптимально пользоваться сортами мыла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с высокой пенообразующей способностью. Затем руки ополаскивают водой для удаления мыла и обрабатывают дезинфекционными средствами.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 При использовании одноразовой технологической одежды (медицинские маски и перчатки),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Hlk37419332"/>
      <w:r w:rsidR="00D22D88" w:rsidRPr="00A1479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14790">
        <w:rPr>
          <w:rFonts w:ascii="Times New Roman" w:eastAsia="Times New Roman" w:hAnsi="Times New Roman" w:cs="Times New Roman"/>
          <w:sz w:val="24"/>
          <w:szCs w:val="24"/>
        </w:rPr>
        <w:instrText xml:space="preserve"> HYPERLINK "" \t "_self" </w:instrText>
      </w:r>
      <w:r w:rsidR="00D22D88" w:rsidRPr="00A1479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14790">
        <w:rPr>
          <w:rFonts w:ascii="Times New Roman" w:eastAsia="Times New Roman" w:hAnsi="Times New Roman" w:cs="Times New Roman"/>
          <w:bCs/>
          <w:sz w:val="24"/>
          <w:szCs w:val="24"/>
        </w:rPr>
        <w:t>3.   </w:t>
      </w:r>
      <w:r w:rsidRPr="00A147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 Санитарная обработка помещений</w:t>
      </w:r>
      <w:r w:rsidR="00D22D88" w:rsidRPr="00A1479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3.1.             Профилактическая дезинфекция проводится на системной основе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и включает в себя меры личной гигиены, частое мытье рук с мылом или обработку их кожными антисептиками, проветривание и обеззараживание воздуха, проведение влажной уборки помещений с использованием дезинфицирующих средств.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3.2.            Ответственному лицу обеспечить регулярное (каждые 2 часа) проветривание рабочих помещений, принять меры по обеспечению помещений оборудованием для обеззараживания воздуха.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3.3.             Дезинфекцию проводить собственными силами. Обеззараживанию подлежат все поверхности, оборудование и инвентарь производственных помещений, санузлов. При обработке поверхностей применяют способ орошения. Воздух в отсутствие людей 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lastRenderedPageBreak/>
        <w:t>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3.4.             Перед началом работы необходимо провести влажную уборку помещений с применением дезинфицирующих средств. Не рекомендуется сухая уборка помещений.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3.5.             Уборку помещений необходимо проводить не реже трёх раз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в смену с использованием дезинфицирующих средств.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3.6.             Необходимо увеличить кратность дезинфекционных обработок помещений, а именно, рекомендуется в течение рабочего дня организовать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оргтехники). Мест общего пользования (с кратностью обработки не реже одного раза в два часа) – входные группы,  санузлы.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     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     Для дезинфекции могут быть использованы средства из различных химических групп: хлорактивные (натриевая соль дихлоризоциануровой кислоты — в концентрации активного хлора в рабочем растворе не менее 0,06%, хлорамин</w:t>
      </w:r>
      <w:proofErr w:type="gramStart"/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 — в концентрации активного хлора в рабочем растворе не менее 3,0%), кислородактивные (перекись водорода в концентрации не менее 3,0%), катионные поверхностно-активные вещества (КПАВ) — четвертичные аммониевые соединения (в концентрации в рабочем растворе не менее 0,5%), </w:t>
      </w:r>
      <w:proofErr w:type="gramStart"/>
      <w:r w:rsidRPr="00A14790">
        <w:rPr>
          <w:rFonts w:ascii="Times New Roman" w:eastAsia="Times New Roman" w:hAnsi="Times New Roman" w:cs="Times New Roman"/>
          <w:sz w:val="24"/>
          <w:szCs w:val="24"/>
        </w:rPr>
        <w:t>третичные амины (в концентрации в рабочем растворе не менее 0,05%), полимерные производные гуанидина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70% по массе, этиловый спирт в концентрации не менее 70% по массе), и другие.</w:t>
      </w:r>
      <w:proofErr w:type="gramEnd"/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 Содержание действующих веществ указано в Инструкциях по применению. В случае</w:t>
      </w:r>
      <w:proofErr w:type="gramStart"/>
      <w:r w:rsidRPr="00A1479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 если имеется возможность, необходимо проводить контроль концентрации дезинфицирующих средств в рабочих растворах.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 После экспозиции дезинфицирующий раствор смывают чистой водой, протирают сухой ветошью</w:t>
      </w:r>
      <w:r w:rsidR="00686E44">
        <w:rPr>
          <w:rFonts w:ascii="Times New Roman" w:eastAsia="Times New Roman" w:hAnsi="Times New Roman" w:cs="Times New Roman"/>
          <w:sz w:val="24"/>
          <w:szCs w:val="24"/>
        </w:rPr>
        <w:t xml:space="preserve"> с последующим проветриванием 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до исчезновения запаха дезинфектанта.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 Воздух в присутствии работников рекомендуется обрабатывать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с использованием технологий и оборудования, разрешенных к применению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в установленном порядке, на основе использования ультрафиолетового излучения (рециркуляторов), различных видов фильтров (в том числе электрофильтров)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действующими методическими документами.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 Воздух в отсутствие работников обрабатывать с использованием бактерицидных облучателей и других устрой</w:t>
      </w:r>
      <w:proofErr w:type="gramStart"/>
      <w:r w:rsidRPr="00A14790">
        <w:rPr>
          <w:rFonts w:ascii="Times New Roman" w:eastAsia="Times New Roman" w:hAnsi="Times New Roman" w:cs="Times New Roman"/>
          <w:sz w:val="24"/>
          <w:szCs w:val="24"/>
        </w:rPr>
        <w:t>ств дл</w:t>
      </w:r>
      <w:proofErr w:type="gramEnd"/>
      <w:r w:rsidRPr="00A14790">
        <w:rPr>
          <w:rFonts w:ascii="Times New Roman" w:eastAsia="Times New Roman" w:hAnsi="Times New Roman" w:cs="Times New Roman"/>
          <w:sz w:val="24"/>
          <w:szCs w:val="24"/>
        </w:rPr>
        <w:t>я обеззараживания воздуха и поверхностей.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 Все виды работ с дезинфицирующими средствами следует выполнять во влагонепроницаемых перчатках одноразовых или многократного применения. При проведении заключительной дезинфекции способом орошения используют средства индивидуальной защиты (</w:t>
      </w:r>
      <w:proofErr w:type="gramStart"/>
      <w:r w:rsidRPr="00A14790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). Органы дыхания защищают респиратором, глаза — 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защитными очками или используют противоаэрозольные </w:t>
      </w:r>
      <w:proofErr w:type="gramStart"/>
      <w:r w:rsidRPr="00A14790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 органов дыхания с изолирующей лицевой частью.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 По окончании рабочей смены (или не реже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рук, витрин.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 Для уничтожения микроорганизмов необходимо соблюдать время экспозиции и концентрацию рабочего рас</w:t>
      </w:r>
      <w:r w:rsidR="00686E44">
        <w:rPr>
          <w:rFonts w:ascii="Times New Roman" w:eastAsia="Times New Roman" w:hAnsi="Times New Roman" w:cs="Times New Roman"/>
          <w:sz w:val="24"/>
          <w:szCs w:val="24"/>
        </w:rPr>
        <w:t xml:space="preserve">твора дезинфицирующего средства 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в соответствии с инструкцией. При необходимости, после обработки поверхность промывают водой и высушивают с помощью бумажных полотенец.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 Отходы производства и мусор должны собираться в специальные контейнеры с приводной крышкой с удалением из помещения не реже одного раза в смену. Раковины для мытья рук, санитарные узлы и контейнеры для мусора моют, чистят и дезинфицируют ежедневно.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.         Дезинфицирующие средства хранят в упаковках изготовителя, плотно </w:t>
      </w:r>
      <w:proofErr w:type="gramStart"/>
      <w:r w:rsidRPr="00A14790">
        <w:rPr>
          <w:rFonts w:ascii="Times New Roman" w:eastAsia="Times New Roman" w:hAnsi="Times New Roman" w:cs="Times New Roman"/>
          <w:sz w:val="24"/>
          <w:szCs w:val="24"/>
        </w:rPr>
        <w:t>закрытыми</w:t>
      </w:r>
      <w:proofErr w:type="gramEnd"/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 в специально отведенном сухом, прохладном и затемненном месте, недоступном для детей.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DA7F0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.         Вся входящая корреспонденция должна проходить этап обработки подходящими для этого дезинфицирующими средствами.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bookmarkStart w:id="1" w:name="_Hlk37419486"/>
      <w:r w:rsidR="00D22D88" w:rsidRPr="00A1479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14790">
        <w:rPr>
          <w:rFonts w:ascii="Times New Roman" w:eastAsia="Times New Roman" w:hAnsi="Times New Roman" w:cs="Times New Roman"/>
          <w:sz w:val="24"/>
          <w:szCs w:val="24"/>
        </w:rPr>
        <w:instrText xml:space="preserve"> HYPERLINK "" \t "_self" </w:instrText>
      </w:r>
      <w:r w:rsidR="00D22D88" w:rsidRPr="00A1479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86E44">
        <w:rPr>
          <w:rFonts w:ascii="Times New Roman" w:eastAsia="Times New Roman" w:hAnsi="Times New Roman" w:cs="Times New Roman"/>
          <w:sz w:val="24"/>
          <w:szCs w:val="24"/>
        </w:rPr>
        <w:t xml:space="preserve">4.                  </w:t>
      </w:r>
      <w:r w:rsidRPr="00686E44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действий в случае подозрения заболевания новой коронавирусной инфекцией COVID-19</w:t>
      </w:r>
      <w:r w:rsidR="00D22D88" w:rsidRPr="00A1479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4.1.            С целью подготовки к внештатным (экстренным) ситуациям, ознакомить работников со схемой маршрутизации пациентов (от организации)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с симптомами ОРВИ и внебольничной пневмонией в медицинские организации, осуществляющие медицинскую помощь в стационарных условиях, определенные для данного контингента пациентов, с назначением ответственных лиц.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4.2.             Работник, у которого имеются подозрения заболевания новой коронавирусной инфекцией COVID-19, с использованием имеющихся сре</w:t>
      </w:r>
      <w:proofErr w:type="gramStart"/>
      <w:r w:rsidRPr="00A14790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A14790">
        <w:rPr>
          <w:rFonts w:ascii="Times New Roman" w:eastAsia="Times New Roman" w:hAnsi="Times New Roman" w:cs="Times New Roman"/>
          <w:sz w:val="24"/>
          <w:szCs w:val="24"/>
        </w:rPr>
        <w:t>язи извещает руководителя организации о своем состоянии.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4.3.            При появлении подозрения заболевания новой коронавирусной инфекцией COVID-19, направить вызов в специализированную выездную бригаду скорой медицинской помощи, содействовать направлению пациента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в медицинские организации, оказывающие медицинскую помощь в стационарных условиях.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4.4.             Использовать бактерицидные облучатели или другие устройства для обеззараживания воздуха и поверхностей для дезинфекции воздушной среды помещения. В случае необходимости, обеспечить проведение дезинфекции помещений силами специализированной организации.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4.5.            При подтверждении у работника заражения новой коронавирусной инфекцией COVID-19 руководству н</w:t>
      </w:r>
      <w:r w:rsidR="00686E44">
        <w:rPr>
          <w:rFonts w:ascii="Times New Roman" w:eastAsia="Times New Roman" w:hAnsi="Times New Roman" w:cs="Times New Roman"/>
          <w:sz w:val="24"/>
          <w:szCs w:val="24"/>
        </w:rPr>
        <w:t xml:space="preserve">еобходимо сформировать сведения 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о контактах работника в 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lastRenderedPageBreak/>
        <w:t>рамках исполнения служебных обязанностей за последние 14 дней и уведомить всех работн</w:t>
      </w:r>
      <w:r w:rsidR="00686E44">
        <w:rPr>
          <w:rFonts w:ascii="Times New Roman" w:eastAsia="Times New Roman" w:hAnsi="Times New Roman" w:cs="Times New Roman"/>
          <w:sz w:val="24"/>
          <w:szCs w:val="24"/>
        </w:rPr>
        <w:t xml:space="preserve">иков, входящих в данных список, 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t>о необходимости соблюдения режима самоизоляции.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2" w:name="_Hlk37419611"/>
      <w:r w:rsidR="00D22D88" w:rsidRPr="00A1479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14790">
        <w:rPr>
          <w:rFonts w:ascii="Times New Roman" w:eastAsia="Times New Roman" w:hAnsi="Times New Roman" w:cs="Times New Roman"/>
          <w:sz w:val="24"/>
          <w:szCs w:val="24"/>
        </w:rPr>
        <w:instrText xml:space="preserve"> HYPERLINK "" \t "_self" </w:instrText>
      </w:r>
      <w:r w:rsidR="00D22D88" w:rsidRPr="00A1479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86E44">
        <w:rPr>
          <w:rFonts w:ascii="Times New Roman" w:eastAsia="Times New Roman" w:hAnsi="Times New Roman" w:cs="Times New Roman"/>
          <w:b/>
          <w:bCs/>
          <w:sz w:val="24"/>
          <w:szCs w:val="24"/>
        </w:rPr>
        <w:t>5.                  Прочие мероприятия, необходимые для обеспечения санитарно-гигиенической безопасности</w:t>
      </w:r>
      <w:r w:rsidR="00D22D88" w:rsidRPr="00A1479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5.1.             Обеспечить перевод на дистанционный режим работы работников, чье физическое присутствие не обязательно на рабочем месте и которые не задействованы напрямую в технологических процессах.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5.2.             Все работы на предприятии должны проводиться согласно сменному графику работы с целью уменьшения большого скопления при входе и выходе работников. Соблюдение социального дистанцирования 1,5 метра.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5.3.             В случае</w:t>
      </w:r>
      <w:proofErr w:type="gramStart"/>
      <w:r w:rsidRPr="00A1479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14790">
        <w:rPr>
          <w:rFonts w:ascii="Times New Roman" w:eastAsia="Times New Roman" w:hAnsi="Times New Roman" w:cs="Times New Roman"/>
          <w:sz w:val="24"/>
          <w:szCs w:val="24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5.4.             Рекомендуется, по возможности, исключить использование</w:t>
      </w:r>
      <w:r w:rsidRPr="00A14790">
        <w:rPr>
          <w:rFonts w:ascii="Times New Roman" w:eastAsia="Times New Roman" w:hAnsi="Times New Roman" w:cs="Times New Roman"/>
          <w:sz w:val="24"/>
          <w:szCs w:val="24"/>
        </w:rPr>
        <w:br/>
        <w:t>в служебных помещениях систем кондиционирования и технических систем вентиляции.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5.5.             Работникам использовать только личный транспорт для перемещения из дома к месту выполнения своих обязанностей.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5.6.             Обеспечить организацию границ выделенной зоны на территории организации, функционирующей для выгрузки и погрузки товаров, сырья и материалов, которые необходимы для обеспечения функционирования организации.</w:t>
      </w:r>
    </w:p>
    <w:p w:rsidR="00A14790" w:rsidRPr="00A14790" w:rsidRDefault="00A14790" w:rsidP="00A14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790">
        <w:rPr>
          <w:rFonts w:ascii="Times New Roman" w:eastAsia="Times New Roman" w:hAnsi="Times New Roman" w:cs="Times New Roman"/>
          <w:sz w:val="24"/>
          <w:szCs w:val="24"/>
        </w:rPr>
        <w:t>5.7.             Обеспечить возможность допуска в границах выделенной зоны на территории организации работников иных организаций, обеспечивающих выгрузку и погрузку товаров, сырья и материалов, которые необходимы для обеспечения функционирования организации с учетом требований раздела 2 настоящего Стандарта.</w:t>
      </w:r>
    </w:p>
    <w:p w:rsidR="003024D3" w:rsidRDefault="003024D3" w:rsidP="00A14790"/>
    <w:sectPr w:rsidR="003024D3" w:rsidSect="0054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790"/>
    <w:rsid w:val="003024D3"/>
    <w:rsid w:val="005410FE"/>
    <w:rsid w:val="00686E44"/>
    <w:rsid w:val="00A14790"/>
    <w:rsid w:val="00C81833"/>
    <w:rsid w:val="00D22D88"/>
    <w:rsid w:val="00DA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4790"/>
    <w:rPr>
      <w:b/>
      <w:bCs/>
    </w:rPr>
  </w:style>
  <w:style w:type="character" w:styleId="a5">
    <w:name w:val="Hyperlink"/>
    <w:basedOn w:val="a0"/>
    <w:uiPriority w:val="99"/>
    <w:semiHidden/>
    <w:unhideWhenUsed/>
    <w:rsid w:val="00A147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2020-06-15T08:34:00Z</cp:lastPrinted>
  <dcterms:created xsi:type="dcterms:W3CDTF">2020-06-10T07:39:00Z</dcterms:created>
  <dcterms:modified xsi:type="dcterms:W3CDTF">2020-08-27T09:35:00Z</dcterms:modified>
</cp:coreProperties>
</file>