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6C1" w:rsidRDefault="007006C1" w:rsidP="007006C1">
      <w:pPr>
        <w:pStyle w:val="1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19"/>
          <w:szCs w:val="19"/>
        </w:rPr>
      </w:pPr>
      <w:r>
        <w:rPr>
          <w:b/>
          <w:bCs/>
          <w:i/>
          <w:iCs/>
          <w:color w:val="333333"/>
          <w:sz w:val="26"/>
          <w:szCs w:val="26"/>
        </w:rPr>
        <w:t>ФОРМИРОВАНИЕ ЧИТАТЕЛЬСКОЙ ГРАМОТНОСТИ</w:t>
      </w:r>
    </w:p>
    <w:p w:rsidR="007006C1" w:rsidRDefault="007006C1" w:rsidP="007006C1">
      <w:pPr>
        <w:pStyle w:val="1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19"/>
          <w:szCs w:val="19"/>
        </w:rPr>
      </w:pPr>
      <w:r>
        <w:rPr>
          <w:b/>
          <w:bCs/>
          <w:i/>
          <w:iCs/>
          <w:color w:val="333333"/>
          <w:sz w:val="26"/>
          <w:szCs w:val="26"/>
        </w:rPr>
        <w:t>НА УРОКАХ РУССКОГО ЯЗЫКА И ЛИТЕРАТУРНОГО ЧТЕНИЯ</w:t>
      </w:r>
    </w:p>
    <w:p w:rsidR="007006C1" w:rsidRDefault="007006C1" w:rsidP="007006C1">
      <w:pPr>
        <w:pStyle w:val="1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19"/>
          <w:szCs w:val="19"/>
        </w:rPr>
      </w:pPr>
      <w:r>
        <w:rPr>
          <w:b/>
          <w:bCs/>
          <w:i/>
          <w:iCs/>
          <w:color w:val="333333"/>
          <w:sz w:val="26"/>
          <w:szCs w:val="26"/>
        </w:rPr>
        <w:t>В НАЧАЛЬНОЙ ШКОЛЕ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19"/>
          <w:szCs w:val="19"/>
        </w:rPr>
      </w:pPr>
      <w:r>
        <w:rPr>
          <w:b/>
          <w:bCs/>
          <w:color w:val="333333"/>
          <w:sz w:val="26"/>
          <w:szCs w:val="26"/>
        </w:rPr>
        <w:t>1. Читательская грамотность как планируемый результат начального обучения в соответствии с требованиями ФГОС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Формирование читательской грамотности младшего школьника – одна из самых актуальных задач современного начального образования.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Обществом в последние десятилетия осознано значение непрерывного образования, связанного с необходимостью для человека сменить несколько видов деятельности в течение жизни. Умение читать уже не может считаться способностью, приобретенной в раннем школьном возрасте, и сводиться лишь к овладению техникой чтения. Теперь это постоянно развивающаяся совокупность знаний, навыков и умений, т.е. качество человека, которое совершенствуется на протяжении всей его жизни в разных ситуациях деятельности и общения.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Несмотря на то, что вопросам обучения чтению в образовании всегда придавалось большое значение, задача развития читательской грамотности является новой областью для современной начальной школы, решающей задачи реализации требований Федерального государственного образовательного стандарта.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С чем связано особое внимание к решению проблемы формирования читательской грамотности на первом этапе школьного образования? Ответить на этот вопрос поможет рассмотрение терминологии и понятий, применяемых в области читательской грамотности.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Исторически термин «грамотность» означает владение инструментом (культурным средством), позволяющим получать и передавать информацию в виде письменного текста. Слово «грамотность» произошло от греческого «</w:t>
      </w:r>
      <w:proofErr w:type="spellStart"/>
      <w:r>
        <w:rPr>
          <w:color w:val="333333"/>
          <w:sz w:val="26"/>
          <w:szCs w:val="26"/>
        </w:rPr>
        <w:t>grammata</w:t>
      </w:r>
      <w:proofErr w:type="spellEnd"/>
      <w:r>
        <w:rPr>
          <w:color w:val="333333"/>
          <w:sz w:val="26"/>
          <w:szCs w:val="26"/>
        </w:rPr>
        <w:t>» – чтение и письмо.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Грамотность – степень владения человеком навыками письма и чтения на родном языке. Грамотность – фундамент, на котором можно построить дальнейшее развитие человека. Открывая доступ к книге, она даёт возможность пользоваться сокровищницей мысли и знания, созданной человечеством.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Грамотность как определённая степень владения навыками устной и письменной речи является одним из важнейших показателей культурного уровня населения. Конкретное содержание понятия грамотность меняется на различных этапах экономического и политического развития общества вместе с повышением его культурных запросов (БСЭ).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Говоря о читательской грамотности «необходимо разобраться в терминологической путанице, возникшей в русскоязычной литературе, обсуждающей международный мониторинг результатов образования в двух критических точках: на переходе младших школьников от обучения чтению к чтению для обучения (PIRLS) и на переходе старших школьников от мира образования к миру труда (PISA)». В PIRLS речь идет о читательской грамотности, PISA рассматривает также математическую и естественнонаучную грамотность.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proofErr w:type="gramStart"/>
      <w:r>
        <w:rPr>
          <w:color w:val="333333"/>
          <w:sz w:val="26"/>
          <w:szCs w:val="26"/>
        </w:rPr>
        <w:t xml:space="preserve">«Словосочетание «читательская грамотность» появилось в контексте международного тестирования в 1991 г., когда IEA, организация, в которой родился PIRLS, искала понятие, определяющее чтение не только со стороны техники, но в широком функциональном контексте – как возможность размышлять о прочитанном и использовать прочитанное инструментально, для достижения </w:t>
      </w:r>
      <w:r>
        <w:rPr>
          <w:color w:val="333333"/>
          <w:sz w:val="26"/>
          <w:szCs w:val="26"/>
        </w:rPr>
        <w:lastRenderedPageBreak/>
        <w:t>личных и общественных целей, в первую очередь для дальнейшего обучения.</w:t>
      </w:r>
      <w:proofErr w:type="gramEnd"/>
      <w:r>
        <w:rPr>
          <w:color w:val="333333"/>
          <w:sz w:val="26"/>
          <w:szCs w:val="26"/>
        </w:rPr>
        <w:t xml:space="preserve"> Дорабатывая исходное определение 1991 г., группа создателей PIRLS определила читательскую грамотность четвероклассников как «способность понимать и использовать письменную речь во всем разнообразии ее форм для целей, требуемых обществом и (или) ценных для индивида. На основе разнообразных текстов юные читатели конструируют собственные значения. Они читают, чтобы учиться, чтобы участвовать в школьных и внешкольных читательских сообществах и для удовольствия».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В исследовании PISA «читательская грамотность –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Вопросы теста PIRLS позволяют оценить основные читательские действия, направленные на понимание учащимися текста (как художественного, так и информационного). Читательские действия включают в себя умения: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-</w:t>
      </w:r>
      <w:r>
        <w:rPr>
          <w:color w:val="333333"/>
          <w:sz w:val="14"/>
          <w:szCs w:val="14"/>
        </w:rPr>
        <w:t>          </w:t>
      </w:r>
      <w:r>
        <w:rPr>
          <w:color w:val="333333"/>
          <w:sz w:val="26"/>
          <w:szCs w:val="26"/>
        </w:rPr>
        <w:t>вычитать детали (единицы информации), впрямую упомянутые в тексте;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-</w:t>
      </w:r>
      <w:r>
        <w:rPr>
          <w:color w:val="333333"/>
          <w:sz w:val="14"/>
          <w:szCs w:val="14"/>
        </w:rPr>
        <w:t>          </w:t>
      </w:r>
      <w:r>
        <w:rPr>
          <w:color w:val="333333"/>
          <w:sz w:val="26"/>
          <w:szCs w:val="26"/>
        </w:rPr>
        <w:t>сделать прямые умозаключения из этой информации;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-</w:t>
      </w:r>
      <w:r>
        <w:rPr>
          <w:color w:val="333333"/>
          <w:sz w:val="14"/>
          <w:szCs w:val="14"/>
        </w:rPr>
        <w:t>          </w:t>
      </w:r>
      <w:r>
        <w:rPr>
          <w:color w:val="333333"/>
          <w:sz w:val="26"/>
          <w:szCs w:val="26"/>
        </w:rPr>
        <w:t>интерпретировать и интегрировать отдельные сообщения текста;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-</w:t>
      </w:r>
      <w:r>
        <w:rPr>
          <w:color w:val="333333"/>
          <w:sz w:val="14"/>
          <w:szCs w:val="14"/>
        </w:rPr>
        <w:t>          </w:t>
      </w:r>
      <w:r>
        <w:rPr>
          <w:color w:val="333333"/>
          <w:sz w:val="26"/>
          <w:szCs w:val="26"/>
        </w:rPr>
        <w:t>оценить содержание, язык и форму всего сообщения и его отдельных элементов.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 xml:space="preserve">В работах Г.А. </w:t>
      </w:r>
      <w:proofErr w:type="spellStart"/>
      <w:r>
        <w:rPr>
          <w:color w:val="333333"/>
          <w:sz w:val="26"/>
          <w:szCs w:val="26"/>
        </w:rPr>
        <w:t>Цукерман</w:t>
      </w:r>
      <w:proofErr w:type="spellEnd"/>
      <w:r>
        <w:rPr>
          <w:color w:val="333333"/>
          <w:sz w:val="26"/>
          <w:szCs w:val="26"/>
        </w:rPr>
        <w:t xml:space="preserve">, Г.С. Ковалёвой и М.И. Кузнецовой указывается, что «первые два действия непосредственно опираются на текст, на умение читателя извлекать информацию из текста и восстанавливать некоторые зазоры между авторскими сообщениями. Вторые два действия требуют от читателя значительно большей самостоятельности мышления и воображения. </w:t>
      </w:r>
      <w:proofErr w:type="gramStart"/>
      <w:r>
        <w:rPr>
          <w:color w:val="333333"/>
          <w:sz w:val="26"/>
          <w:szCs w:val="26"/>
        </w:rPr>
        <w:t>Интегрировать все детали текстового сообщения, устанавливать даже те связи, которые не высказаны автором напрямую, и интерпретировать их, соотнося с общей идеей текста, реконструировать авторский замысел, опираясь не только на содержащуюся в тексте информацию, но и на формальные элементы текста (жанр, структуру, язык), – все эти читательские умения предполагают значительную свободу в обращении с текстом, в частности соотнесение позиции автора со своей</w:t>
      </w:r>
      <w:proofErr w:type="gramEnd"/>
      <w:r>
        <w:rPr>
          <w:color w:val="333333"/>
          <w:sz w:val="26"/>
          <w:szCs w:val="26"/>
        </w:rPr>
        <w:t xml:space="preserve"> собственной точкой зрения. У развитого читателя должны быть сформированы обе группы умений: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-</w:t>
      </w:r>
      <w:r>
        <w:rPr>
          <w:color w:val="333333"/>
          <w:sz w:val="14"/>
          <w:szCs w:val="14"/>
        </w:rPr>
        <w:t>          </w:t>
      </w:r>
      <w:r>
        <w:rPr>
          <w:color w:val="333333"/>
          <w:sz w:val="26"/>
          <w:szCs w:val="26"/>
        </w:rPr>
        <w:t>умения, целиком основанные на тексте: извлекать из текста информацию и строить на ее основании простейшие суждения;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proofErr w:type="gramStart"/>
      <w:r>
        <w:rPr>
          <w:color w:val="333333"/>
          <w:sz w:val="26"/>
          <w:szCs w:val="26"/>
        </w:rPr>
        <w:t>-</w:t>
      </w:r>
      <w:r>
        <w:rPr>
          <w:color w:val="333333"/>
          <w:sz w:val="14"/>
          <w:szCs w:val="14"/>
        </w:rPr>
        <w:t>          </w:t>
      </w:r>
      <w:r>
        <w:rPr>
          <w:color w:val="333333"/>
          <w:sz w:val="26"/>
          <w:szCs w:val="26"/>
        </w:rPr>
        <w:t>умения, основанные на собственных размышлениях о прочитанном: интегрировать, интерпретировать и оценивать информацию текста в контексте собственных знаний читателя».</w:t>
      </w:r>
      <w:proofErr w:type="gramEnd"/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В благоприятной образовательной среде между третьим и пятым годом школьного обучения происходит качественный переход в становлении важнейшего компонента учебной самостоятельности: заканчивается обучение чтению (технике чтения), начинается чтение для обучения – использование письменных текстов как основного ресурса самообразования.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Разработчиками теста PIRLS так же выработаны представления об уровнях читательской грамотности, которые связаны с качественной характеристикой читательской самостоятельности выпускников начальной школы.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i/>
          <w:iCs/>
          <w:color w:val="333333"/>
          <w:sz w:val="26"/>
          <w:szCs w:val="26"/>
        </w:rPr>
        <w:t>Высокий уровень читательской грамотности</w:t>
      </w:r>
      <w:r>
        <w:rPr>
          <w:color w:val="333333"/>
          <w:sz w:val="26"/>
          <w:szCs w:val="26"/>
        </w:rPr>
        <w:t xml:space="preserve"> говорит о готовности учащегося к дальнейшему обучению на следующей образовательной ступени. Такие ученики уже почти не нуждаются в помощи, чтобы понять и оценить </w:t>
      </w:r>
      <w:r>
        <w:rPr>
          <w:color w:val="333333"/>
          <w:sz w:val="26"/>
          <w:szCs w:val="26"/>
        </w:rPr>
        <w:lastRenderedPageBreak/>
        <w:t>сообщения художественных и информационных текстов, не выходящих далеко за пределы их речевого и житейского опыта и знаний. Читатели высокого уровня готовы (при должном педагогическом руководстве) осваивать те составляющие чтения, которые позволят им расширять и преобразовывать собственный опыт и знания с помощью новых сведений, мыслей, переживаний, сообщаемых в письменной форме. </w:t>
      </w:r>
      <w:r>
        <w:rPr>
          <w:i/>
          <w:iCs/>
          <w:color w:val="333333"/>
          <w:sz w:val="26"/>
          <w:szCs w:val="26"/>
        </w:rPr>
        <w:t>Средний уровень понимания текстов</w:t>
      </w:r>
      <w:r>
        <w:rPr>
          <w:color w:val="333333"/>
          <w:sz w:val="26"/>
          <w:szCs w:val="26"/>
        </w:rPr>
        <w:t> характерен для читателей, еще не полностью освоивших основы чтения. Для того чтобы вычитывать сообщения текста и строить на его основе собственные значения, они все нуждаются в помощи. Это помощь в понимании тех сообщений текста, которые не противоречат их собственному опыту и помощь в освоении письменного общения и сотрудничества с собеседниками, чей жизненный опыт и взгляды на мир расходятся с их опытом. </w:t>
      </w:r>
      <w:r>
        <w:rPr>
          <w:i/>
          <w:iCs/>
          <w:color w:val="333333"/>
          <w:sz w:val="26"/>
          <w:szCs w:val="26"/>
        </w:rPr>
        <w:t>Низкий уровень понимания текстов</w:t>
      </w:r>
      <w:r>
        <w:rPr>
          <w:color w:val="333333"/>
          <w:sz w:val="26"/>
          <w:szCs w:val="26"/>
        </w:rPr>
        <w:t> делает невозможным принятие учащимися помощи педагога в использовании письменных форм сообщения о человеческих чувствах, мыслях и знаниях для самообразования.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19"/>
          <w:szCs w:val="19"/>
        </w:rPr>
      </w:pPr>
      <w:r>
        <w:rPr>
          <w:b/>
          <w:bCs/>
          <w:color w:val="333333"/>
          <w:sz w:val="26"/>
          <w:szCs w:val="26"/>
        </w:rPr>
        <w:t>1.1. Требования ФГОС к уровню освоения учащимися читательской грамотности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В Федеральном государственном образовательном стандарте начального образования читательская грамотность рассматривается как один из планируемых результатов обучения. Требования ФГОС к читательской грамотности отражены в обобщенных планируемых результатах освоения междисциплинарной программы «Чтение: работа с информацией», а также в обобщенных планируемых результатах освоения учебных программ по всем предметам начальной школы.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 xml:space="preserve">В результате изучения всех без исключения предметов в начальной школе выпускники приобретут первичные навыки работы с содержащейся в текстах информацией в процессе чтения соответствующих возрасту литературных, учебных, </w:t>
      </w:r>
      <w:proofErr w:type="spellStart"/>
      <w:r>
        <w:rPr>
          <w:color w:val="333333"/>
          <w:sz w:val="26"/>
          <w:szCs w:val="26"/>
        </w:rPr>
        <w:t>научно</w:t>
      </w:r>
      <w:r>
        <w:rPr>
          <w:color w:val="333333"/>
          <w:sz w:val="26"/>
          <w:szCs w:val="26"/>
        </w:rPr>
        <w:softHyphen/>
        <w:t>познавательных</w:t>
      </w:r>
      <w:proofErr w:type="spellEnd"/>
      <w:r>
        <w:rPr>
          <w:color w:val="333333"/>
          <w:sz w:val="26"/>
          <w:szCs w:val="26"/>
        </w:rPr>
        <w:t xml:space="preserve"> текстов, инструкций. Выпускники научатся осознанно читать тексты с целью удовлетворения познавательного интереса, освоения и использования информации. Выпускники овладеют элементарными навыками чтения информации, представленной в наглядно-символической форме, приобретут опыт работы с текстами, содержащими рисунки, таблицы, диаграммы, схемы.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У выпускников будут развиты такие читательские действия, как 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их интерпретация и преобразование. Обучающиеся смогут 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утверждений, а также принятия решений в простых учебных и практических ситуациях.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 xml:space="preserve">Выпускники получат возможность научиться </w:t>
      </w:r>
      <w:proofErr w:type="gramStart"/>
      <w:r>
        <w:rPr>
          <w:color w:val="333333"/>
          <w:sz w:val="26"/>
          <w:szCs w:val="26"/>
        </w:rPr>
        <w:t>самостоятельно</w:t>
      </w:r>
      <w:proofErr w:type="gramEnd"/>
      <w:r>
        <w:rPr>
          <w:color w:val="333333"/>
          <w:sz w:val="26"/>
          <w:szCs w:val="26"/>
        </w:rPr>
        <w:t xml:space="preserve"> организовывать поиск информации с использованием учебной литературы, энциклопедий, справочников (включая электронные, </w:t>
      </w:r>
      <w:r>
        <w:rPr>
          <w:color w:val="333333"/>
          <w:spacing w:val="-2"/>
          <w:sz w:val="26"/>
          <w:szCs w:val="26"/>
        </w:rPr>
        <w:t>цифровые), в открытом информационном пространстве, в том </w:t>
      </w:r>
      <w:r>
        <w:rPr>
          <w:color w:val="333333"/>
          <w:sz w:val="26"/>
          <w:szCs w:val="26"/>
        </w:rPr>
        <w:t>числе контролируемом пространстве сети Интернет. Они приобретут первичный опыт критического отношения к получаемой информации, сопоставления ее с информацией из других источников и имеющимся жизненным опытом.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b/>
          <w:bCs/>
          <w:color w:val="333333"/>
          <w:sz w:val="26"/>
          <w:szCs w:val="26"/>
        </w:rPr>
        <w:t xml:space="preserve">Работа с текстом: поиск информации и понимание </w:t>
      </w:r>
      <w:proofErr w:type="gramStart"/>
      <w:r>
        <w:rPr>
          <w:b/>
          <w:bCs/>
          <w:color w:val="333333"/>
          <w:sz w:val="26"/>
          <w:szCs w:val="26"/>
        </w:rPr>
        <w:t>прочитанного</w:t>
      </w:r>
      <w:proofErr w:type="gramEnd"/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i/>
          <w:iCs/>
          <w:color w:val="333333"/>
          <w:sz w:val="26"/>
          <w:szCs w:val="26"/>
        </w:rPr>
        <w:t>Выпускник научится: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lastRenderedPageBreak/>
        <w:t>–     находить в тексте конкретные сведения, факты, заданные в явном виде;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–     определять тему и главную мысль текста;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–     делить тексты на смысловые части, составлять план текста;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–     вычленять содержащиеся в тексте основные события и устанавливать их последовательность; упорядочивать информацию по заданному основанию;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 xml:space="preserve">–     сравнивать между собой объекты, описанные в тексте, выделяя 2-3 </w:t>
      </w:r>
      <w:proofErr w:type="gramStart"/>
      <w:r>
        <w:rPr>
          <w:color w:val="333333"/>
          <w:sz w:val="26"/>
          <w:szCs w:val="26"/>
        </w:rPr>
        <w:t>существенных</w:t>
      </w:r>
      <w:proofErr w:type="gramEnd"/>
      <w:r>
        <w:rPr>
          <w:color w:val="333333"/>
          <w:sz w:val="26"/>
          <w:szCs w:val="26"/>
        </w:rPr>
        <w:t xml:space="preserve"> признака;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–     понимать информацию, представленную в неявном виде (например, находить в тексте несколько примеров, доказывающих приведенное утверждение; характеризовать явление по его описанию; выделять общий признак группы элементов);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–     понимать информацию, представленную разными способами: словесно, в виде таблицы, схемы, диаграммы;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–     понимать текст, опираясь не только на содержащуюся в нем информацию, но и на жанр, структуру, выразительные средства текста;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–     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–     ориентироваться в соответствующих возрасту словарях и справочниках.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i/>
          <w:iCs/>
          <w:color w:val="333333"/>
          <w:sz w:val="26"/>
          <w:szCs w:val="26"/>
        </w:rPr>
        <w:t>Выпускник получит возможность научиться: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–     использовать формальные элементы текста (например, подзаголовки, сноски) для поиска нужной информации;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–     работать с несколькими источниками информации;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–     сопоставлять информацию, полученную из нескольких источников.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b/>
          <w:bCs/>
          <w:color w:val="333333"/>
          <w:sz w:val="26"/>
          <w:szCs w:val="26"/>
        </w:rPr>
        <w:t>Работа с текстом: преобразование и интерпретация информации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i/>
          <w:iCs/>
          <w:color w:val="333333"/>
          <w:sz w:val="26"/>
          <w:szCs w:val="26"/>
        </w:rPr>
        <w:t>Выпускник научится: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–     пересказывать текст подробно и сжато, устно и письменно;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–     соотносить факты с общей идеей текста, устанавливать простые связи, не показанные в тексте напрямую;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–     формулировать несложные выводы, основываясь на тексте; находить аргументы, подтверждающие вывод;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–     сопоставлять и обобщать содержащуюся в разных частях текста информацию;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–     составлять на основании текста небольшое монологическое высказывание, отвечая на поставленный вопрос.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i/>
          <w:iCs/>
          <w:color w:val="333333"/>
          <w:sz w:val="26"/>
          <w:szCs w:val="26"/>
        </w:rPr>
        <w:t>Выпускник получит возможность научиться: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–     делать выписки из прочитанных текстов с учетом цели их дальнейшего использования;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–     составлять небольшие письменные аннотации к тексту, отзывы о </w:t>
      </w:r>
      <w:proofErr w:type="gramStart"/>
      <w:r>
        <w:rPr>
          <w:color w:val="333333"/>
          <w:sz w:val="26"/>
          <w:szCs w:val="26"/>
        </w:rPr>
        <w:t>прочитанном</w:t>
      </w:r>
      <w:proofErr w:type="gramEnd"/>
      <w:r>
        <w:rPr>
          <w:color w:val="333333"/>
          <w:sz w:val="26"/>
          <w:szCs w:val="26"/>
        </w:rPr>
        <w:t>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rPr>
          <w:rFonts w:ascii="Tahoma" w:hAnsi="Tahoma" w:cs="Tahoma"/>
          <w:color w:val="424242"/>
          <w:sz w:val="19"/>
          <w:szCs w:val="19"/>
        </w:rPr>
      </w:pPr>
      <w:r>
        <w:rPr>
          <w:b/>
          <w:bCs/>
          <w:color w:val="333333"/>
          <w:sz w:val="26"/>
          <w:szCs w:val="26"/>
        </w:rPr>
        <w:t>Работа с текстом: оценка информации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i/>
          <w:iCs/>
          <w:color w:val="333333"/>
          <w:sz w:val="26"/>
          <w:szCs w:val="26"/>
        </w:rPr>
        <w:t>Выпускник научится: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–     высказывать оценочные суждения и свою точку зрения о прочитанном тексте;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–     оценивать содержание, языковые особенности и структуру текста; определять место и роль иллюстративного ряда в тексте;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–     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lastRenderedPageBreak/>
        <w:t>–     участвовать в учебном диалоге при обсуждении прочитанного или прослушанного текста.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i/>
          <w:iCs/>
          <w:color w:val="333333"/>
          <w:sz w:val="26"/>
          <w:szCs w:val="26"/>
        </w:rPr>
        <w:t>Выпускник получит возможность научиться: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–     сопоставлять различные точки зрения;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–     соотносить позицию автора с собственной точкой зрения;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–     в процессе работы с одним или несколькими источниками выявлять достоверную (противоречивую) информацию.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19"/>
          <w:szCs w:val="19"/>
        </w:rPr>
      </w:pPr>
      <w:r>
        <w:rPr>
          <w:b/>
          <w:bCs/>
          <w:color w:val="333333"/>
          <w:sz w:val="26"/>
          <w:szCs w:val="26"/>
        </w:rPr>
        <w:t>2. Формирование читательской грамотности младших школьников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В настоящее время представление о читательской грамотности как об одном из планируемых результатов начального образования ставит перед учителем важную новую задачу. Это задач</w:t>
      </w:r>
      <w:proofErr w:type="gramStart"/>
      <w:r>
        <w:rPr>
          <w:color w:val="333333"/>
          <w:sz w:val="26"/>
          <w:szCs w:val="26"/>
        </w:rPr>
        <w:t>а-</w:t>
      </w:r>
      <w:proofErr w:type="gramEnd"/>
      <w:r>
        <w:rPr>
          <w:color w:val="333333"/>
          <w:sz w:val="26"/>
          <w:szCs w:val="26"/>
        </w:rPr>
        <w:t xml:space="preserve"> освоение способа формирования читательских умений в образовательной практике.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19"/>
          <w:szCs w:val="19"/>
        </w:rPr>
      </w:pPr>
      <w:r>
        <w:rPr>
          <w:b/>
          <w:bCs/>
          <w:color w:val="333333"/>
          <w:sz w:val="26"/>
          <w:szCs w:val="26"/>
        </w:rPr>
        <w:t>2.1. Факторы, влияющие на развитие грамотности чтения у младших школьников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 xml:space="preserve">Для понимания факторов, влияющих на формирование читательской грамотности, необходимо рассмотреть исследования М.А. </w:t>
      </w:r>
      <w:proofErr w:type="spellStart"/>
      <w:r>
        <w:rPr>
          <w:color w:val="333333"/>
          <w:sz w:val="26"/>
          <w:szCs w:val="26"/>
        </w:rPr>
        <w:t>Пинской</w:t>
      </w:r>
      <w:proofErr w:type="spellEnd"/>
      <w:r>
        <w:rPr>
          <w:color w:val="333333"/>
          <w:sz w:val="26"/>
          <w:szCs w:val="26"/>
        </w:rPr>
        <w:t xml:space="preserve">, О.Л. Обуховой, Т.В. </w:t>
      </w:r>
      <w:proofErr w:type="spellStart"/>
      <w:r>
        <w:rPr>
          <w:color w:val="333333"/>
          <w:sz w:val="26"/>
          <w:szCs w:val="26"/>
        </w:rPr>
        <w:t>Тимковой</w:t>
      </w:r>
      <w:proofErr w:type="spellEnd"/>
      <w:r>
        <w:rPr>
          <w:color w:val="333333"/>
          <w:sz w:val="26"/>
          <w:szCs w:val="26"/>
        </w:rPr>
        <w:t>. Подробный и качественный анализ факторов, обеспечивающих формирование читательской грамотности, также представлен в книге «Неожиданная победа: российские школьники читают лучше других» под редакцией И.Д. Фрумина.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По мнению исследователей, существует ряд факторов, которые могут повлиять на результаты PIRLS, а значит и на формирование грамотности чтения. К ним относятся: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i/>
          <w:iCs/>
          <w:color w:val="333333"/>
          <w:sz w:val="26"/>
          <w:szCs w:val="26"/>
        </w:rPr>
        <w:t>факторы уровня школы: </w:t>
      </w:r>
      <w:r>
        <w:rPr>
          <w:color w:val="333333"/>
          <w:sz w:val="26"/>
          <w:szCs w:val="26"/>
        </w:rPr>
        <w:t>гарантированные и жизнеспособные учебные программы, стимулирующие цели и эффективная обратная связь, включенность родителей и общественности, безопасная и упорядоченная среда, коллегиальность, профессионализм и т.п.;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i/>
          <w:iCs/>
          <w:color w:val="333333"/>
          <w:sz w:val="26"/>
          <w:szCs w:val="26"/>
        </w:rPr>
        <w:t>факторы уровня учителя:</w:t>
      </w:r>
      <w:r>
        <w:rPr>
          <w:color w:val="333333"/>
          <w:sz w:val="26"/>
          <w:szCs w:val="26"/>
        </w:rPr>
        <w:t> особенности методики, организационные технологии, составление учебных планов и т.п.;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i/>
          <w:iCs/>
          <w:color w:val="333333"/>
          <w:sz w:val="26"/>
          <w:szCs w:val="26"/>
        </w:rPr>
        <w:t>факторы уровня ученика:</w:t>
      </w:r>
      <w:r>
        <w:rPr>
          <w:color w:val="333333"/>
          <w:sz w:val="26"/>
          <w:szCs w:val="26"/>
        </w:rPr>
        <w:t xml:space="preserve"> семья, </w:t>
      </w:r>
      <w:proofErr w:type="spellStart"/>
      <w:r>
        <w:rPr>
          <w:color w:val="333333"/>
          <w:sz w:val="26"/>
          <w:szCs w:val="26"/>
        </w:rPr>
        <w:t>обучаемость</w:t>
      </w:r>
      <w:proofErr w:type="spellEnd"/>
      <w:r>
        <w:rPr>
          <w:color w:val="333333"/>
          <w:sz w:val="26"/>
          <w:szCs w:val="26"/>
        </w:rPr>
        <w:t>, дополнительные знания, мотивация и т.п.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В исследованиях факторов отмечается, что в оформлении классов тех школ, которые показали наиболее низкие результаты в PIRLS, отсутствуют многие важные элементы, создающие живую учебную атмосферу: выставки детских работ, плакаты, схемы, классные библиотеки, познавательная информация и т.п.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 xml:space="preserve">К эффективным средствам, помимо олимпиад и конкурсов разного уровня, можно отнести следующие: классные соревнования по домашнему чтению с регулярным награждением победителей; выставки лучших ученических и творческих работ; использование </w:t>
      </w:r>
      <w:proofErr w:type="spellStart"/>
      <w:r>
        <w:rPr>
          <w:color w:val="333333"/>
          <w:sz w:val="26"/>
          <w:szCs w:val="26"/>
        </w:rPr>
        <w:t>портфолио</w:t>
      </w:r>
      <w:proofErr w:type="spellEnd"/>
      <w:r>
        <w:rPr>
          <w:color w:val="333333"/>
          <w:sz w:val="26"/>
          <w:szCs w:val="26"/>
        </w:rPr>
        <w:t xml:space="preserve"> детских работ и достижений; возможность выбора детьми дополнительных образовательных программ; дополнительные занятия по программам и пособиям повышенной сложности.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Становится понятным, что формирование грамотности чтения требует от образовательного учреждения создания необходимой информационно-образовательной среды на основе комплексного подхода к решению данной задачи. Кроме того, все авторы сходятся во мнении, что ключевым фактором является сам учитель и его подходы к обучению чтению. При этом среди основных ошибок педагога указывается предпочтение учителем фронтального способа работы и задание большого объема домашних заданий.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lastRenderedPageBreak/>
        <w:t>В связи с этим становится актуальной проблема системы организации педагогом читательской деятельности младших школьников в учебном и внеурочном образовательном пространстве.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19"/>
          <w:szCs w:val="19"/>
        </w:rPr>
      </w:pPr>
      <w:r>
        <w:rPr>
          <w:b/>
          <w:bCs/>
          <w:color w:val="333333"/>
          <w:sz w:val="26"/>
          <w:szCs w:val="26"/>
        </w:rPr>
        <w:t>2.2. Организация работы, направленной на развитие читательской грамотности младших школьников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В основу организации работы с читательской грамотностью могут быть положены группы читательских умений, овладение которыми свидетельствует о полном понимании текста: ориентация в содержании текста и понимание его целостного смысла; нахождение информации; интерпретация текста; рефлексия на содержание текста или на форму текста и его оценка. Учитель, организуя работу учащихся со всеми группами читательских умений, может обеспечить формирование читательской грамотности младших школьников.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Для этого следует рассмотреть </w:t>
      </w:r>
      <w:r>
        <w:rPr>
          <w:color w:val="333333"/>
          <w:sz w:val="26"/>
          <w:szCs w:val="26"/>
          <w:u w:val="single"/>
        </w:rPr>
        <w:t>действия,</w:t>
      </w:r>
      <w:r>
        <w:rPr>
          <w:color w:val="333333"/>
          <w:sz w:val="26"/>
          <w:szCs w:val="26"/>
        </w:rPr>
        <w:t> с организацией которых связано формирование каждой группы читательских умений.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i/>
          <w:iCs/>
          <w:color w:val="333333"/>
          <w:sz w:val="26"/>
          <w:szCs w:val="26"/>
          <w:u w:val="single"/>
        </w:rPr>
        <w:t>Общая ориентация в содержании текста и понимание его целостного смысла</w:t>
      </w:r>
      <w:r>
        <w:rPr>
          <w:color w:val="333333"/>
          <w:sz w:val="26"/>
          <w:szCs w:val="26"/>
        </w:rPr>
        <w:t xml:space="preserve"> включают определение темы, общей цели или назначения текста. Для этого могут быть использованы такие задания: выбрать из текста или придумать к нему заголовок; сформулировать тезис, выражающий общий смысл текста; объяснить порядок инструкций, предлагаемых в тексте; сопоставить основные части графика или таблицы; объяснить назначение карты, рисунка и т.д. </w:t>
      </w:r>
      <w:proofErr w:type="gramStart"/>
      <w:r>
        <w:rPr>
          <w:color w:val="333333"/>
          <w:sz w:val="26"/>
          <w:szCs w:val="26"/>
        </w:rPr>
        <w:t>Действия, направленные на выявление общего понимания текста, предполагают также умение обнаружить соответствие между частью текста и его общей идеей, сформулированной вопросом; частью текста и специфической сноской, данной к ней автором; умение выбрать из сформулированных идей текста наиболее общую, доминирующую (умение ученика отличать основные идеи от второстепенных или обнаруживать основную идею в заголовке текста и формулировке его главной темы).</w:t>
      </w:r>
      <w:proofErr w:type="gramEnd"/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i/>
          <w:iCs/>
          <w:color w:val="333333"/>
          <w:sz w:val="26"/>
          <w:szCs w:val="26"/>
          <w:u w:val="single"/>
        </w:rPr>
        <w:t>Работа с умением находить информацию в тексте</w:t>
      </w:r>
      <w:r>
        <w:rPr>
          <w:color w:val="333333"/>
          <w:sz w:val="26"/>
          <w:szCs w:val="26"/>
          <w:u w:val="single"/>
        </w:rPr>
        <w:t> </w:t>
      </w:r>
      <w:r>
        <w:rPr>
          <w:color w:val="333333"/>
          <w:sz w:val="26"/>
          <w:szCs w:val="26"/>
        </w:rPr>
        <w:t>может быть построена на использовании заданий, при выполнении которых учащемуся требуется «пробежать» те</w:t>
      </w:r>
      <w:proofErr w:type="gramStart"/>
      <w:r>
        <w:rPr>
          <w:color w:val="333333"/>
          <w:sz w:val="26"/>
          <w:szCs w:val="26"/>
        </w:rPr>
        <w:t>кст гл</w:t>
      </w:r>
      <w:proofErr w:type="gramEnd"/>
      <w:r>
        <w:rPr>
          <w:color w:val="333333"/>
          <w:sz w:val="26"/>
          <w:szCs w:val="26"/>
        </w:rPr>
        <w:t>азами, определить его основные элементы и заняться поисками необходимой единицы информации, порой в самом тексте выраженной в иной (синонимической) форме, чем в вопросе.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i/>
          <w:iCs/>
          <w:color w:val="333333"/>
          <w:sz w:val="26"/>
          <w:szCs w:val="26"/>
          <w:u w:val="single"/>
        </w:rPr>
        <w:t>Для работы с умением интерпретировать текст</w:t>
      </w:r>
      <w:r>
        <w:rPr>
          <w:color w:val="333333"/>
          <w:sz w:val="26"/>
          <w:szCs w:val="26"/>
        </w:rPr>
        <w:t>, развивать его концептуальный смысл учащимся необходимо сравнить и противопоставить заключенную в тексте информацию разного характера, обнаружить в нем доводы в подтверждение выдвинутых тезисов, сделать выводы из сформулированных посылок, вывести заключение о намерении автора или главной мысли текста.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i/>
          <w:iCs/>
          <w:color w:val="333333"/>
          <w:sz w:val="26"/>
          <w:szCs w:val="26"/>
          <w:u w:val="single"/>
        </w:rPr>
        <w:t>Для организации работы с умением</w:t>
      </w:r>
      <w:r>
        <w:rPr>
          <w:color w:val="333333"/>
          <w:sz w:val="26"/>
          <w:szCs w:val="26"/>
          <w:u w:val="single"/>
        </w:rPr>
        <w:t> </w:t>
      </w:r>
      <w:r>
        <w:rPr>
          <w:i/>
          <w:iCs/>
          <w:color w:val="333333"/>
          <w:sz w:val="26"/>
          <w:szCs w:val="26"/>
          <w:u w:val="single"/>
        </w:rPr>
        <w:t>осуществлять рефлексию на содержание текста</w:t>
      </w:r>
      <w:r>
        <w:rPr>
          <w:color w:val="333333"/>
          <w:sz w:val="26"/>
          <w:szCs w:val="26"/>
        </w:rPr>
        <w:t> необходимо, чтобы учащийся, выполняя задания, связал информацию, обнаруженную в тексте, со знаниями из других источников, оценил утверждения, сделанные в тексте, исходя из своих представлений о мире, нашел доводы в защиту своей точки зрения. Этот аспект понимания текста подразумевает достаточно высокий уровень умственных способностей, нравственного и эстетического развития учащихся.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i/>
          <w:iCs/>
          <w:color w:val="333333"/>
          <w:sz w:val="26"/>
          <w:szCs w:val="26"/>
          <w:u w:val="single"/>
        </w:rPr>
        <w:t>Организация детской рефлексии на форму текста</w:t>
      </w:r>
      <w:r>
        <w:rPr>
          <w:color w:val="333333"/>
          <w:sz w:val="26"/>
          <w:szCs w:val="26"/>
        </w:rPr>
        <w:t> предполагает, чтобы читатель, выполняя задания, оценивал не только содержание текста, но и его форму, а в целом – мастерство его исполнения. Этот аспект понимания текста подразумевает достаточное развитие критичности мышления и самостоятельности эстетических суждений.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lastRenderedPageBreak/>
        <w:t>Большинство исследователей проблемы обучения читательской грамотности делают вывод о необходимости поиска учителями более разнообразных путей обучения школьников работе с текстами различного содержания, характера и формата. При этом подчеркивается, что задача учить понимать, анализировать, истолковывать текст в знакомых и незнакомых познавательных ситуациях остается все еще актуальной. Поэтому следует расширить диапазон текстов и заданий к ним на уроках. Важно, чтобы различные формы представления текста, например, таблицы, схемы, диаграммы и пр., давались не только в качестве иллюстраций вербально описываемым явлениям, закономерностям, законам и теориям, но и требовали осмысления их формы. Не менее значимым представляется введение подобных текстов в познавательные задачи, при решении которых необходимы интерпретация текстов, отклик на них, рефлексия и оценка.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19"/>
          <w:szCs w:val="19"/>
        </w:rPr>
      </w:pPr>
      <w:r>
        <w:rPr>
          <w:i/>
          <w:iCs/>
          <w:color w:val="333333"/>
          <w:sz w:val="26"/>
          <w:szCs w:val="26"/>
        </w:rPr>
        <w:t>Рекомендации по организации дифференцированной работы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19"/>
          <w:szCs w:val="19"/>
        </w:rPr>
      </w:pPr>
      <w:r>
        <w:rPr>
          <w:i/>
          <w:iCs/>
          <w:color w:val="333333"/>
          <w:sz w:val="26"/>
          <w:szCs w:val="26"/>
        </w:rPr>
        <w:t>с разными группами учащихся в зависимости от их уровня чтения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19"/>
          <w:szCs w:val="19"/>
        </w:rPr>
      </w:pPr>
      <w:r>
        <w:rPr>
          <w:i/>
          <w:iCs/>
          <w:color w:val="333333"/>
          <w:sz w:val="26"/>
          <w:szCs w:val="26"/>
        </w:rPr>
        <w:t>и работы с информацией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  <w:u w:val="single"/>
        </w:rPr>
        <w:t>Группа учеников с низким уровнем чтения и работы с информацией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Со стороны педагогов ученику необходима поддержка как в понимании ключевых положений и логики изложенного материала, так и в развитии его читательских умений, в первую очередь, умения находить неявную информацию, выделять главное, делать выводы.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Во многих случаях проблемы низкого уровня читательской грамотности коренятся в речевых дисфункциях, двуязычии. В таком случае может потребоваться специальная поддержка.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  <w:u w:val="single"/>
        </w:rPr>
        <w:t>Группа учеников со средним уровнем чтения и работы с информацией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Для того чтобы ребенок разобрался в достаточно сложной логике информационного текста, уяснил причинно-следственные связи, верно интерпретировал образный язык текста художественного, понял авторскую позицию, продвинулся в предмете за счет чтения дополнительной литературы (речь идет о чем-то большем, чем просто запоминание интересных фактов), – для всего этого ему нужна помощь учителя. Необходима регулярная практика работы с такими вопросами к тексту, ответ на которые нельзя найти и просто зачитать или выписать.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  <w:u w:val="single"/>
        </w:rPr>
        <w:t>Группа учеников с высоким уровнем чтения и работы с информацией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Необходима поддержка интереса к чтению, постоянная практика работы со сложными вопросами к тексту, использования прочитанного в новых контекстах.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19"/>
          <w:szCs w:val="19"/>
        </w:rPr>
      </w:pPr>
      <w:r>
        <w:rPr>
          <w:b/>
          <w:bCs/>
          <w:color w:val="333333"/>
          <w:sz w:val="26"/>
          <w:szCs w:val="26"/>
        </w:rPr>
        <w:t>2.3. Учебные задания, направленные на формирование основных групп читательских умений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В разделе «Организация работы, направленной на развитие читательской грамотности младших школьников» были выделены основные группы читательских умений. В связи с этим становится понятным, что учебные задания, обеспечивающие формирование читательской грамотности, должны быть связаны с данными группами умений. Для реализации данного принципа следует выделить типы учебных заданий.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19"/>
          <w:szCs w:val="19"/>
        </w:rPr>
      </w:pPr>
      <w:r>
        <w:rPr>
          <w:i/>
          <w:iCs/>
          <w:color w:val="333333"/>
          <w:sz w:val="26"/>
          <w:szCs w:val="26"/>
        </w:rPr>
        <w:t>Типы учебных заданий,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19"/>
          <w:szCs w:val="19"/>
        </w:rPr>
      </w:pPr>
      <w:r>
        <w:rPr>
          <w:i/>
          <w:iCs/>
          <w:color w:val="333333"/>
          <w:sz w:val="26"/>
          <w:szCs w:val="26"/>
        </w:rPr>
        <w:t>связанных с основными группами читательских умений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  <w:u w:val="single"/>
        </w:rPr>
        <w:t>Поиск информации, заданной в явном виде: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найти конкретные сведения;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найти значения слова и фразы;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lastRenderedPageBreak/>
        <w:t>определить тему или основную идею, если они представлены в тексте в явном виде;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определить время и место действия рассказа.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  <w:u w:val="single"/>
        </w:rPr>
        <w:t>Формулирование прямых выводов, заключений на основе фактов, имеющихся в тексте: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установить связь между событиями;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понимать, какое существительное заменяет местоимение, встретившееся в тексте;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понимать (определять) обобщения, имеющиеся в тексте;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выводить общий смысл, основываясь на серии аргументов.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  <w:u w:val="single"/>
        </w:rPr>
        <w:t>Интерпретация и обобщение информации: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распознать общую идею или тему текста;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описывать отношения между героями;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сравнивать и противопоставлять информацию, почерпнутую из текста;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понимать настроение и общий тон рассказа;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находить практическое применение информации из текста.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  <w:u w:val="single"/>
        </w:rPr>
        <w:t>Оценка содержания, языка и структуры текста: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оценивать правдоподобность описанных событий;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описывать, какими средствами автор воспользовался для создания неожиданного эффекта;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оценивать полноту или ясность информации, представленной в тексте;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ind w:firstLine="709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определять отношения автора к основной теме текста.</w:t>
      </w:r>
    </w:p>
    <w:p w:rsidR="007006C1" w:rsidRDefault="007006C1" w:rsidP="007006C1">
      <w:pPr>
        <w:pStyle w:val="a3"/>
        <w:shd w:val="clear" w:color="auto" w:fill="FDFDFD"/>
        <w:spacing w:before="0" w:beforeAutospacing="0" w:after="0" w:afterAutospacing="0"/>
        <w:jc w:val="both"/>
        <w:rPr>
          <w:rFonts w:ascii="Tahoma" w:hAnsi="Tahoma" w:cs="Tahoma"/>
          <w:color w:val="424242"/>
          <w:sz w:val="19"/>
          <w:szCs w:val="19"/>
        </w:rPr>
      </w:pPr>
      <w:r>
        <w:rPr>
          <w:color w:val="333333"/>
          <w:sz w:val="26"/>
          <w:szCs w:val="26"/>
        </w:rPr>
        <w:t>Организуя работу по формированию читательской грамотности в образовательном процессе, педагог должен уметь не только классифицировать учебные задания по основным типам читательских умений, но и видеть место каждого задания в программе основных учебных предметов, а также в структуре урока.</w:t>
      </w:r>
    </w:p>
    <w:p w:rsidR="00974263" w:rsidRDefault="00974263">
      <w:bookmarkStart w:id="0" w:name="_GoBack"/>
      <w:bookmarkEnd w:id="0"/>
    </w:p>
    <w:sectPr w:rsidR="00974263" w:rsidSect="00AB6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7006C1"/>
    <w:rsid w:val="007006C1"/>
    <w:rsid w:val="007871A1"/>
    <w:rsid w:val="00974263"/>
    <w:rsid w:val="00AB60DB"/>
    <w:rsid w:val="00DC3783"/>
    <w:rsid w:val="00E5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700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0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700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0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3332</Words>
  <Characters>18996</Characters>
  <Application>Microsoft Office Word</Application>
  <DocSecurity>0</DocSecurity>
  <Lines>158</Lines>
  <Paragraphs>44</Paragraphs>
  <ScaleCrop>false</ScaleCrop>
  <Company/>
  <LinksUpToDate>false</LinksUpToDate>
  <CharactersWithSpaces>22284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5</cp:revision>
  <dcterms:created xsi:type="dcterms:W3CDTF">2023-03-27T08:36:00Z</dcterms:created>
  <dcterms:modified xsi:type="dcterms:W3CDTF">2023-04-09T19:01:00Z</dcterms:modified>
</cp:coreProperties>
</file>