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70" w:rsidRPr="00DB6DCE" w:rsidRDefault="00DC7670" w:rsidP="00DC76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Обсужден и рекомендован       Рассмотрено органом самоуправления           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  Утверждено       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к утверждению                    </w:t>
      </w:r>
      <w:proofErr w:type="gramStart"/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664BA">
        <w:rPr>
          <w:rFonts w:ascii="Times New Roman" w:eastAsia="Calibri" w:hAnsi="Times New Roman" w:cs="Times New Roman"/>
          <w:sz w:val="24"/>
          <w:szCs w:val="24"/>
        </w:rPr>
        <w:t>Управляющим Совет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>о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м школы)         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 xml:space="preserve">Приказ №75 от 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22.03.22        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>педагогическ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>им советом           Протокол №10</w:t>
      </w:r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>от 22.03.2022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>директор школы:</w:t>
      </w:r>
    </w:p>
    <w:p w:rsidR="00DC7670" w:rsidRPr="009664BA" w:rsidRDefault="009664BA" w:rsidP="00DB6D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664BA">
        <w:rPr>
          <w:rFonts w:ascii="Times New Roman" w:eastAsia="Calibri" w:hAnsi="Times New Roman" w:cs="Times New Roman"/>
          <w:sz w:val="24"/>
          <w:szCs w:val="24"/>
        </w:rPr>
        <w:t>Протокол №18</w:t>
      </w:r>
      <w:r w:rsidR="00DC7670" w:rsidRPr="009664BA">
        <w:rPr>
          <w:rFonts w:ascii="Times New Roman" w:eastAsia="Calibri" w:hAnsi="Times New Roman" w:cs="Times New Roman"/>
          <w:sz w:val="24"/>
          <w:szCs w:val="24"/>
        </w:rPr>
        <w:t xml:space="preserve"> от 22.03.2022                                                                                О.Н. </w:t>
      </w:r>
      <w:proofErr w:type="spellStart"/>
      <w:r w:rsidR="00DC7670" w:rsidRPr="009664BA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</w:p>
    <w:p w:rsidR="00DC7670" w:rsidRPr="00DC7670" w:rsidRDefault="00DC7670" w:rsidP="00DC76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по введению обновленных федеральных государственных образовательных стандартов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>начального общего и основного общего образования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 (далее-обновленные ФГ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ОС НОО и ФГОС ООО, обновленный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ФГОС) 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в МБОУ Киселевской СОШ им. Н.В. Попова </w:t>
      </w: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в 2022-2023 учебном году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3808"/>
        <w:gridCol w:w="1397"/>
        <w:gridCol w:w="2065"/>
        <w:gridCol w:w="3079"/>
      </w:tblGrid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.Организационно-правовое и организационно-управленческое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приказов об организации работы по введению обновленных ФГОС НОО и ФГОС ООО в МБОУ Киселевской СОШ им. Н.В. Попова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2021-2022 годов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документов федерального, регионального уровней, регламентирующих введение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документами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нормативно-правовой базы, обеспечивающей условия реализации обновленных ФГОС НОО, ФГОС ООО;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необходимых локальных актов на уровне ОО для введения и реализации обновленных ФГОС НОО,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на основе примерной основной образовательной программы НОО и ООО основных образовательных программ НОО, ООО общеобразовательной организации, в том числе рабочей программы воспитания, календарного плана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воспитательной работы, программы формирования УУД, программы коррекционной работы, в соответствии с требованиями обновленных ФГОС НОО и ФГОС ООО.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-июль 2022 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Киселевской СОШ им. Н.В. Попова, рабочие группы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основных образовательных программ НОО, ООО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основных образовательных программ НОО и ООО на заседании педагогического совета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 образовательных программ НОО и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30 мая 2022г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31августа 2022 года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объединений, учителя-предметники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учителей –предметников рабочих программ по учебным предметам, учебным курсам (в том числе и внеурочной деятельности) и учебным модулям учебного плана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МБОУ Киселевской СОШ им. Н.В. Попова во всероссийских мероприятиях по введению обновленных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мониторинга использования примерных рабочих программ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II.Организационно</w:t>
            </w:r>
            <w:proofErr w:type="spellEnd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 на уровне 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 года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рабочей группы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рабочих групп по введению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утвержденный план  заседаний групп по введению обновленных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самодиагностики МБОУ Киселевской СОШ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им.Н.В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 Попова по подготовке к введению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май, август 2022г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реальное состояние условий ОО для перехода на обновленный ФГОС и внесение корректив ОО в план-график   мероприятий,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обеспечивающих введение ФГОС НОО, ФГОС ООО.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</w:t>
            </w:r>
          </w:p>
          <w:p w:rsidR="00DC7670" w:rsidRPr="00DC7670" w:rsidRDefault="00DC7670" w:rsidP="00DC7670">
            <w:pPr>
              <w:shd w:val="clear" w:color="auto" w:fill="FFFFFF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содержания образования, введения обновленных ФГОС, формирования и оценки функциональной грамотности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     уровня компетентности руководящих              и педагогических работников ОО   по вопросам обновленных ФГОС, формирования и оценки функциональной грамотности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общественности через средства массовой информации о введения и реализации обновленных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 секретарь директора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информированность общественности о введении обновленного ФГОС НОО и ФГОС ООО;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родительской общественности о введении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общешкольного и классного родительских собраний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сети Интернет – в сообществе работников образования по вопросам введения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объединений, учителя - 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педагогов в сообществах работников образования по обсуждению вопросов введения обновленных ФГОС </w:t>
            </w:r>
            <w:proofErr w:type="gram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НОО  и</w:t>
            </w:r>
            <w:proofErr w:type="gram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ООО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.Учебно-методическое сопровождение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федеральных, региональных семинарах,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совещаниях, конференциях по вопросам введения и реализации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и реализацию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руководители районных методических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lastRenderedPageBreak/>
              <w:t xml:space="preserve">наличие плана методической работы, обеспечивающей 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введение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 ФГОС НОО и ФГОС ООО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в ОО</w:t>
            </w:r>
          </w:p>
        </w:tc>
      </w:tr>
      <w:tr w:rsidR="00DC7670" w:rsidRPr="00DC7670" w:rsidTr="00DC7670">
        <w:trPr>
          <w:trHeight w:val="58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школьных методических объединений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апробации 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 2022г</w:t>
            </w:r>
          </w:p>
          <w:p w:rsidR="00DC7670" w:rsidRPr="00DC7670" w:rsidRDefault="00DC7670" w:rsidP="00DC7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B6DCE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примерные рабочие программы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hyperlink r:id="rId6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иповой комплект методических материалов,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анкета по результатам апробации</w:t>
            </w:r>
          </w:p>
        </w:tc>
      </w:tr>
      <w:tr w:rsidR="00DC7670" w:rsidRPr="00DC7670" w:rsidTr="00DC7670">
        <w:trPr>
          <w:trHeight w:val="192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в  районном методическом дне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педагогов ОО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введению и реализации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DC7670" w:rsidRPr="00DC7670" w:rsidRDefault="00DC7670" w:rsidP="00DC767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.Кадровое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ОО к введению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и руководящих кадров общеобразовательных организаций по обновленному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плана-графика повышения квалификации педагогических и руководящих работников по вопросам обновленного ФГОС НОО и ФГОС ООО 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семинарах, конференциях по вопросам обновленного ФГОС НОО и ФГОС ООО: 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для руководителей общеобразовательных организаций;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руководителей предметных методических объединений;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Киселевской СОШ им. Н.В. Попова, руководители школьных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в ОО сведений о выполнении плана-графика повышения квалификации педагогических и руководящих работников  по вопросам 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в соответствие с требованиями обновленного ФГОС НОО и ФГОС ООО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должностные инструкции работников.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.Финансово-экономическое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Эффективное </w:t>
            </w:r>
            <w:r w:rsidRPr="00DC7670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DC7670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       </w:t>
            </w:r>
            <w:proofErr w:type="gram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proofErr w:type="gram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DC7670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DC76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общедоступного         и </w:t>
            </w: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бесплатного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Материально-техническое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обновленных ФГОС НОО 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ОО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2022г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беспеченность фонда школьной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заказа на учебники.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учебно-лабораторным, спортивным, компьютерным оборудованием;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материально-технической базы в соответствии с требованиями обновленных ФГОС НОО и ФГОС ООО</w:t>
            </w:r>
          </w:p>
        </w:tc>
      </w:tr>
    </w:tbl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AE" w:rsidRDefault="00EA26AE"/>
    <w:sectPr w:rsidR="00E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62"/>
    <w:rsid w:val="00762762"/>
    <w:rsid w:val="009664BA"/>
    <w:rsid w:val="00BF759B"/>
    <w:rsid w:val="00DB6DCE"/>
    <w:rsid w:val="00DC7670"/>
    <w:rsid w:val="00E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75E"/>
  <w15:chartTrackingRefBased/>
  <w15:docId w15:val="{C92E5C9F-853C-495F-A32B-B445D065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Tipovoj_komplekt_metodich_16.htm" TargetMode="External"/><Relationship Id="rId5" Type="http://schemas.openxmlformats.org/officeDocument/2006/relationships/hyperlink" Target="https://edsoo.ru/Primernie_rabochie_progr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istiriya</cp:lastModifiedBy>
  <cp:revision>4</cp:revision>
  <cp:lastPrinted>2022-03-23T09:07:00Z</cp:lastPrinted>
  <dcterms:created xsi:type="dcterms:W3CDTF">2022-03-22T17:58:00Z</dcterms:created>
  <dcterms:modified xsi:type="dcterms:W3CDTF">2022-03-23T09:07:00Z</dcterms:modified>
</cp:coreProperties>
</file>