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297C" w:rsidRPr="00511E65" w:rsidRDefault="00511E65" w:rsidP="00511E6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-596900</wp:posOffset>
            </wp:positionH>
            <wp:positionV relativeFrom="paragraph">
              <wp:posOffset>0</wp:posOffset>
            </wp:positionV>
            <wp:extent cx="6682740" cy="9531156"/>
            <wp:effectExtent l="0" t="0" r="381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.1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682740" cy="953115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C301A" w:rsidRPr="004C301A">
        <w:rPr>
          <w:rFonts w:ascii="Times New Roman" w:hAnsi="Times New Roman" w:cs="Times New Roman"/>
          <w:sz w:val="24"/>
          <w:szCs w:val="24"/>
        </w:rPr>
        <w:t>Муниципальное бюджетное общеобразовательное учреждение</w:t>
      </w:r>
      <w:bookmarkStart w:id="0" w:name="_GoBack"/>
      <w:bookmarkEnd w:id="0"/>
    </w:p>
    <w:p w:rsidR="00A3297C" w:rsidRDefault="00A3297C" w:rsidP="00427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97C" w:rsidRDefault="00A3297C" w:rsidP="00427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3297C" w:rsidRDefault="00A3297C" w:rsidP="00427AEB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956DA3" w:rsidRDefault="00956DA3" w:rsidP="00D52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D52348" w:rsidRDefault="00D52348" w:rsidP="00D52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</w:p>
    <w:p w:rsidR="00D44100" w:rsidRDefault="00D44100" w:rsidP="00D52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Киселевской СОШ</w:t>
      </w:r>
    </w:p>
    <w:p w:rsidR="00D52348" w:rsidRDefault="00D44100" w:rsidP="00D52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Н.В. Попова</w:t>
      </w:r>
    </w:p>
    <w:p w:rsidR="00D52348" w:rsidRDefault="00D52348" w:rsidP="00D52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D6A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01.12.2022 г.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="007D6AAE">
        <w:rPr>
          <w:rFonts w:ascii="Times New Roman" w:eastAsia="Times New Roman" w:hAnsi="Times New Roman" w:cs="Times New Roman"/>
          <w:sz w:val="24"/>
          <w:szCs w:val="24"/>
          <w:lang w:eastAsia="ru-RU"/>
        </w:rPr>
        <w:t>308/3</w:t>
      </w:r>
    </w:p>
    <w:p w:rsidR="00E66914" w:rsidRDefault="00E66914" w:rsidP="00D5234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66914" w:rsidRPr="00E66914" w:rsidRDefault="00D44100" w:rsidP="00E66914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Целевая программа наставничества</w:t>
      </w:r>
    </w:p>
    <w:p w:rsidR="00E66914" w:rsidRPr="00E66914" w:rsidRDefault="00D44100" w:rsidP="00E66914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 МБОУ Киселевской СОШ им. Н.В. Попова до 2024 года</w:t>
      </w:r>
      <w:r w:rsidR="00E66914"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D4410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Вместе к успеху</w:t>
      </w:r>
      <w:r w:rsidRPr="00E6691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»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 Общие положения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Целевая программа наставничества «Вместе к успеху» разработана в соответствии с: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▪ Федеральным законом РФ от 29.12.2012 № 273-ФЗ «Об образовании в Российской Федерации»;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▪ Паспортом национального проекта «Образование», утвержденным президиумом Совета при Президенте Российской Федерации по стратегическому развитию и национальным проектам (протокол от 24.12.2018 № 16);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▪ Распоряжением Минпросвещения России от 25.12.2019 № Р-145 «Об утверждении методологии (целевой модели)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▪ Методическими рекомендациями ведомственного проектного офиса национального </w:t>
      </w:r>
      <w:r w:rsidRPr="00E669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проекта «Образование» для методической поддержки внедрения в субъектах Российской Федерации методологии (целевой модели) наставничества, утвержденной распоряжением Министерства просвещения Российской Федерации от 25 декабря 2019 г. № Р-145;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▪ Методические рекомендации разработаны в соответствии с пунктом 33 </w:t>
      </w:r>
      <w:r w:rsidRPr="00E66914">
        <w:rPr>
          <w:rFonts w:ascii="Times New Roman" w:eastAsia="Times New Roman" w:hAnsi="Times New Roman" w:cs="Times New Roman"/>
          <w:spacing w:val="-6"/>
          <w:sz w:val="28"/>
          <w:szCs w:val="28"/>
          <w:lang w:eastAsia="ru-RU"/>
        </w:rPr>
        <w:t>распоряжения Правительства Российской Федерации от 31 декабря 2019 г. № 3273-р</w:t>
      </w:r>
      <w:r w:rsidRPr="00E669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(ред. от 20 августа 2021 г.) «Об утверждении основных принципов национальной системы профессионального роста педагогических работников Российской Федерации, включая национальную систему учительского роста», а также в рамках реализации паспорта федерального проекта «Современная школа» национального проекта «Образование»;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▪ Стратегией развития волонтерского движения в России, утвержденной на заседании Комитета Государственной Думы Российской Федерации по делам 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молодежи (протокол № 45 от 14.05.2010);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▪ Основами государственной молодежной политики Российской Федерации на период до 2025 года, утвержденными распоряжением Правительства Российской Федерации от 29.11.2014 № 2403-Рг;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▪ Приказом министерства общего и профессионального образования Ростовской области от 08.06.2020 № 446;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▪ Приказом министерства общего и профессионального образования Ростовской области от 04.09.2020 № 712</w:t>
      </w:r>
    </w:p>
    <w:p w:rsidR="00E66914" w:rsidRDefault="00E66914" w:rsidP="00E66914">
      <w:pPr>
        <w:widowControl w:val="0"/>
        <w:suppressAutoHyphens/>
        <w:spacing w:after="0" w:line="200" w:lineRule="atLeast"/>
        <w:jc w:val="center"/>
        <w:rPr>
          <w:rFonts w:ascii="Times New Roman" w:eastAsia="Calibri" w:hAnsi="Times New Roman" w:cs="Times New Roman"/>
          <w:bCs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Целевой программы наставничества в Ростовской области до 2024 года «Вместе к успеху» разработанной </w:t>
      </w:r>
      <w:r w:rsidRPr="00E66914">
        <w:rPr>
          <w:rFonts w:ascii="Times New Roman" w:eastAsia="Calibri" w:hAnsi="Times New Roman" w:cs="Times New Roman"/>
          <w:bCs/>
          <w:sz w:val="28"/>
          <w:szCs w:val="28"/>
          <w:lang w:eastAsia="ru-RU"/>
        </w:rPr>
        <w:t>ГБУ ДО ДПО РО РИПК и ППРО 2022 года</w:t>
      </w:r>
    </w:p>
    <w:p w:rsidR="003B0391" w:rsidRPr="00E66914" w:rsidRDefault="003B0391" w:rsidP="003B0391">
      <w:pPr>
        <w:widowControl w:val="0"/>
        <w:suppressAutoHyphens/>
        <w:spacing w:after="0" w:line="200" w:lineRule="atLeast"/>
        <w:ind w:firstLine="708"/>
        <w:rPr>
          <w:rFonts w:ascii="Times New Roman" w:eastAsia="Calibri" w:hAnsi="Times New Roman" w:cs="Times New Roman"/>
          <w:b/>
          <w:bCs/>
          <w:color w:val="002060"/>
          <w:sz w:val="44"/>
          <w:szCs w:val="44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Целевой программы наставничества в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Заветинском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районе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2024 года «Вместе к успеху» разработанной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ОО Администрации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Заветинского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района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2. Актуальность внедрения целевой программы наставничества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Вопрос наставничества привлекает внимание педагогического сообщества, прежде всего, как востребованная и актуальная практика в социальной и образовательной сферах. Эффективность института наставничества для решения воспитательных, образовательных, профориентационных и иных важных задач доказана и признана на государственном уровне.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Так, в Концепции общенациональной системы выявления и развития молодых талантов (утверждена Президентом Российской Федерации 03.04.2010 № Пр-827) идет речь о важности наставничества: «Основное внимание должно быть уделено повышению профессионального мастерства учителей и наставников, обеспечению высококачественного содержания образовательных программ, внедрению современных средств обучения».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Наряду с этим, ведущая роль наставничества отведена реализации национального проекта «Образование». В рамках реализации региональных проектов планируется вовлечь в различные формы наставничества и сопровождения к 2024 году</w:t>
      </w:r>
      <w:r w:rsidRPr="00E66914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менее 70 % обучающихся и 70 % педагогических работников общеобразовательных организаций.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 качестве концептуального обоснования внедрения целевой программы наставничества в образовательных организациях выдвигаются следующие положения: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▪ наставничество содействует развитию личности, способной раскрывать свой потенциал в новых условиях нестабильности и неопределенности;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▪ наставничество представляет перспективную технологию, отвечающую на 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потребность образовательной системы переходить от модели трансляции знаний к модели формирования </w:t>
      </w:r>
      <w:proofErr w:type="spellStart"/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метакомпетенций</w:t>
      </w:r>
      <w:proofErr w:type="spellEnd"/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обучающегося;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▪ программа наставничества способна внести весомый вклад в достижение целей, обозначенных национальным проектом «Образование».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Актуальность внедрения целевой программы наставничества также объясняется возможностью и необходимостью охвата всей территории Ростовской области, вовлечение обучающихся, молодых педагогов, работодателей в различные формы программ наставничества на регулярной основе.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14">
        <w:rPr>
          <w:rFonts w:ascii="Cambria" w:eastAsia="Times New Roman" w:hAnsi="Cambria" w:cs="Times New Roman"/>
          <w:sz w:val="24"/>
          <w:szCs w:val="24"/>
          <w:lang w:eastAsia="ru-RU"/>
        </w:rPr>
        <w:br w:type="page"/>
      </w:r>
      <w:r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3. Цели и задачи внедрения целевой программы   наставничества</w:t>
      </w:r>
    </w:p>
    <w:p w:rsidR="002C5FFA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Цель 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внедрения целевой программы наставничества в </w:t>
      </w:r>
      <w:r w:rsidR="002C5FF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Киселевской СОШ им. Н.В. Попова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: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 в возрасте от 10 лет, педагогических работников разных уровней обр</w:t>
      </w:r>
      <w:r w:rsidR="002C5FFA">
        <w:rPr>
          <w:rFonts w:ascii="Times New Roman" w:eastAsia="Times New Roman" w:hAnsi="Times New Roman" w:cs="Times New Roman"/>
          <w:sz w:val="28"/>
          <w:szCs w:val="28"/>
          <w:lang w:eastAsia="ru-RU"/>
        </w:rPr>
        <w:t>азования и молодых специалистов.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ab/>
        <w:t xml:space="preserve">Задачи 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внедрения целевой программы наставничества: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подготовка обучающегося к самостоятельной, осознанной и социально продуктивной деятельности в современном мире, отличительными особенностями которого являются нестабильность, неопределенность, изменчивость, сложность, информационная насыщенность;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Pr="00E669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раскрытие личностного, творческого потенциала каждого обучающегося, поддержка 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формирования и развития индивидуальной образовательной траектории;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сопровождение психологически комфортной среды для развития и повышения квалификации педагогов, увеличение числа закрепившихся в профессии педагогических кадров;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создание условия для самоопределения и профессиональной ориентации обучающихся осознанному выбору будущей профессиональной деятельности;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формирование открытого и эффективного сообщества вокруг образовательной организации, способного на комплексную поддержку ее деятельности, в котором выстроены доверительные и партнерские отношения;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улучшение показателей организаций, осуществляющих деятельность по общеобразовательной, социокультурной, спортивной и других сферах;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формирование социального лифта для каждого посредством конкурсов, дающих гражданам возможности для профессионального и карьерного роста;</w:t>
      </w:r>
    </w:p>
    <w:p w:rsidR="00E66914" w:rsidRPr="00E66914" w:rsidRDefault="00E66914" w:rsidP="00E66914">
      <w:pPr>
        <w:widowControl w:val="0"/>
        <w:spacing w:after="0" w:line="264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методической и социальной активности педагогических работников (написание статей, проведение исследований, широкое участие учителей в проектной и исследовательской деятельности, в конкурсах профессионального мастерства);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увеличение числа педагогов, сумевших преодолеть профессиональное выгорание, устранивших профессиональные и личностные затруднения, а также нашедших новые возможности профессионального развития и роста.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E66914">
        <w:rPr>
          <w:rFonts w:ascii="Cambria" w:eastAsia="Times New Roman" w:hAnsi="Cambria" w:cs="Times New Roman"/>
          <w:sz w:val="24"/>
          <w:szCs w:val="24"/>
          <w:lang w:eastAsia="ru-RU"/>
        </w:rPr>
        <w:br w:type="page"/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spacing w:val="-4"/>
          <w:sz w:val="28"/>
          <w:szCs w:val="28"/>
          <w:lang w:eastAsia="ru-RU"/>
        </w:rPr>
        <w:lastRenderedPageBreak/>
        <w:t>4. Общие принципы внедрения целевой модели наставничества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Внедрение цел</w:t>
      </w:r>
      <w:r w:rsidR="002C5FFA">
        <w:rPr>
          <w:rFonts w:ascii="Times New Roman" w:eastAsia="Times New Roman" w:hAnsi="Times New Roman" w:cs="Times New Roman"/>
          <w:sz w:val="28"/>
          <w:szCs w:val="28"/>
          <w:lang w:eastAsia="ru-RU"/>
        </w:rPr>
        <w:t>евой программы наставничества в МБОУ Киселевской СОШ им. Н.В. Попова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 учетом российского законодательства, социально-экономических и других, наиболее эффективных условий, с опорой на следующие принципы: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▪ научности (предполагает применение научно обоснованных и проверенных технологий в области наставничества);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▪ системности (предполагает разработку и реализацию программы наставничества с максимальным охватом всех необходимых компонентов);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▪ стратегической целостности (определяет необходимость единой целостной стратегии реализации программы наставничества);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▪ легитимности (требует соответствия деятельности по реализации программы наставничества законодательству Российской Федерации и нормам международного права);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▪ обеспечения суверенных прав личности (предполагает честность и открытость взаимоотношений, не допускает покушений на тайну личной жизни, какого-либо воздействия или взаимодействия обманным путем);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▪ </w:t>
      </w:r>
      <w:proofErr w:type="spellStart"/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аксиологичности</w:t>
      </w:r>
      <w:proofErr w:type="spellEnd"/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(подразумевает формирование у наставляемого ценностей законопослушности, уважения к личности, государству и окружающей среде, общечеловеческих ценностей);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▪ продвижения благополучия и безопасности подростка (принцип «не навреди») (предполагает реализацию программы наставничества таким образом, чтобы максимально избежать риска нанесения вреда наставляемому (никакие обстоятельства или интересы наставника, или программы не могут препятствовать интересам наставляемого);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▪ личной ответственности (предполагает ответственное поведение куратора и наставника по отношению к наставляемому и программе наставничества, устойчивость к влиянию стереотипов и предшествующего опыта);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312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▪ равенства (признает, что программа наставничества реализуется людьми и имеющими разные гендерные, культурные, национальные, религиозные и другие особенности).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14">
        <w:rPr>
          <w:rFonts w:ascii="Cambria" w:eastAsia="Times New Roman" w:hAnsi="Cambria" w:cs="Times New Roman"/>
          <w:sz w:val="24"/>
          <w:szCs w:val="24"/>
          <w:lang w:eastAsia="ru-RU"/>
        </w:rPr>
        <w:br w:type="page"/>
      </w:r>
    </w:p>
    <w:p w:rsidR="002C5FFA" w:rsidRDefault="00E66914" w:rsidP="002C5FFA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5. Этапы и модели реализации целевой программы наставничества в </w:t>
      </w:r>
      <w:r w:rsidR="002C5FFA" w:rsidRPr="002C5FFA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МБОУ Киселевской СОШ им. Н.В. Попова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</w:p>
    <w:p w:rsidR="00E66914" w:rsidRPr="00E66914" w:rsidRDefault="00E66914" w:rsidP="002C5FFA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внедрения программы наставничества в районе определены ее участники, обозначены их взаимодействие и коммуникации. Реализация программы наставничества будет ориентирована на достижение результатов региональных проектов «Современная школа», «Успех каждого ребёнка», «Школа молодого учителя», «Учитель будущего».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Функционал в рамках внедрения целевой модели наставничества: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I этап – констатирующий этап. Анализ современного состояния исследуемой проблемы в педагогической теории и практике, разработка концептуальных основ муниципальной системы становления и развития наставнической деятельности педагогических и руководящих кадров на основе сетевого взаимодействия, анализ регионального опыта наставнической деятельности в системе образования района, разработка компетентностной модели современного наставника и   локальной нормативной базы.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Методы: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анкетирование, опрос, «круглый стол».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II этап – основной этап. Апробация модели наставнической деятельности педагогических и руководящих кадров на основе сетевого взаимодействия, научно-методическое обеспечение процесса. Организационная, методическая, экспертно-консультационная, информационная и просветительская поддержка участников внедрения целевой программы наставничества.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Методы: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сбор статистической информации, «круглые столы», опрос, анкетирование.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III этап – контрольный этап. Анализ результатов внедрения модели наставнической деятельности педагогических и руководящих кадров на основе сетевого взаимодействия, компетентностной модели современного наставника, содержания учебно-методического обеспечения. Сбор результатов мониторинга реализации программ наставничества в муниципальных и общеобразовательных организациях района.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Методы: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статистическая обработка данных, опрос, анкетирование, мониторинг.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IV этап – обобщающий.  Выявление и обобщение лучших практик в целях тиражирования опыта. 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 в Заветинском районе.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i/>
          <w:spacing w:val="-4"/>
          <w:sz w:val="28"/>
          <w:szCs w:val="28"/>
          <w:lang w:eastAsia="ru-RU"/>
        </w:rPr>
        <w:tab/>
        <w:t>Методы:</w:t>
      </w:r>
      <w:r w:rsidRPr="00E66914">
        <w:rPr>
          <w:rFonts w:ascii="Times New Roman" w:eastAsia="Times New Roman" w:hAnsi="Times New Roman" w:cs="Times New Roman"/>
          <w:spacing w:val="-4"/>
          <w:sz w:val="28"/>
          <w:szCs w:val="28"/>
          <w:lang w:eastAsia="ru-RU"/>
        </w:rPr>
        <w:t xml:space="preserve"> размещение результатов на сайтах общеобразовательных организаций, управления образования, трансляция на конференциях и семинарах.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ab/>
        <w:t>Модели форм наставничества: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«Ученик – ученик», «Учитель – 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учитель», «Учитель – ученик», «Работодатель – ученик».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Принципы наставничества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914" w:rsidRPr="00E66914" w:rsidRDefault="00E66914" w:rsidP="00E66914">
      <w:pPr>
        <w:widowControl w:val="0"/>
        <w:numPr>
          <w:ilvl w:val="0"/>
          <w:numId w:val="5"/>
        </w:numPr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Добровольность</w:t>
      </w:r>
    </w:p>
    <w:p w:rsidR="00E66914" w:rsidRPr="00E66914" w:rsidRDefault="00E66914" w:rsidP="00E66914">
      <w:pPr>
        <w:widowControl w:val="0"/>
        <w:numPr>
          <w:ilvl w:val="0"/>
          <w:numId w:val="5"/>
        </w:numPr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Гуманность</w:t>
      </w:r>
    </w:p>
    <w:p w:rsidR="00E66914" w:rsidRPr="00E66914" w:rsidRDefault="00E66914" w:rsidP="00E66914">
      <w:pPr>
        <w:widowControl w:val="0"/>
        <w:numPr>
          <w:ilvl w:val="0"/>
          <w:numId w:val="5"/>
        </w:numPr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Взаимопонимание </w:t>
      </w:r>
    </w:p>
    <w:p w:rsidR="00E66914" w:rsidRPr="00E66914" w:rsidRDefault="00E66914" w:rsidP="00E66914">
      <w:pPr>
        <w:widowControl w:val="0"/>
        <w:numPr>
          <w:ilvl w:val="0"/>
          <w:numId w:val="5"/>
        </w:numPr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Конфиденциальность</w:t>
      </w:r>
    </w:p>
    <w:p w:rsidR="00E66914" w:rsidRPr="00E66914" w:rsidRDefault="00E66914" w:rsidP="00E66914">
      <w:pPr>
        <w:widowControl w:val="0"/>
        <w:numPr>
          <w:ilvl w:val="0"/>
          <w:numId w:val="5"/>
        </w:numPr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Ответственность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914" w:rsidRPr="00E66914" w:rsidRDefault="00E66914" w:rsidP="00DC6CF4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6. Направления деятельности, обеспечивающие реализацию целевой программы наставничества в соответствии с уровнем структуры управления</w:t>
      </w: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656"/>
        <w:gridCol w:w="6688"/>
      </w:tblGrid>
      <w:tr w:rsidR="00E66914" w:rsidRPr="00E66914" w:rsidTr="00781D99">
        <w:tc>
          <w:tcPr>
            <w:tcW w:w="2693" w:type="dxa"/>
            <w:shd w:val="clear" w:color="auto" w:fill="auto"/>
            <w:vAlign w:val="center"/>
          </w:tcPr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Уровни структуры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jc w:val="center"/>
              <w:rPr>
                <w:rFonts w:ascii="Times New Roman" w:eastAsia="Arial" w:hAnsi="Times New Roman" w:cs="Times New Roman"/>
                <w:b/>
                <w:sz w:val="24"/>
                <w:szCs w:val="24"/>
              </w:rPr>
            </w:pPr>
            <w:r w:rsidRPr="00E66914">
              <w:rPr>
                <w:rFonts w:ascii="Times New Roman" w:eastAsia="Arial" w:hAnsi="Times New Roman" w:cs="Times New Roman"/>
                <w:b/>
                <w:sz w:val="24"/>
                <w:szCs w:val="24"/>
              </w:rPr>
              <w:t>Направления деятельности</w:t>
            </w:r>
          </w:p>
        </w:tc>
      </w:tr>
      <w:tr w:rsidR="00E66914" w:rsidRPr="00E66914" w:rsidTr="00781D99">
        <w:tc>
          <w:tcPr>
            <w:tcW w:w="2693" w:type="dxa"/>
            <w:shd w:val="clear" w:color="auto" w:fill="auto"/>
            <w:vAlign w:val="center"/>
          </w:tcPr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jc w:val="center"/>
              <w:rPr>
                <w:rFonts w:ascii="Times New Roman" w:eastAsia="Arial" w:hAnsi="Times New Roman" w:cs="Times New Roman"/>
                <w:b/>
                <w:sz w:val="12"/>
                <w:szCs w:val="12"/>
              </w:rPr>
            </w:pPr>
            <w:r w:rsidRPr="00E66914">
              <w:rPr>
                <w:rFonts w:ascii="Times New Roman" w:eastAsia="Arial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7057" w:type="dxa"/>
            <w:shd w:val="clear" w:color="auto" w:fill="auto"/>
            <w:vAlign w:val="center"/>
          </w:tcPr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jc w:val="center"/>
              <w:rPr>
                <w:rFonts w:ascii="Times New Roman" w:eastAsia="Arial" w:hAnsi="Times New Roman" w:cs="Times New Roman"/>
                <w:b/>
                <w:sz w:val="12"/>
                <w:szCs w:val="12"/>
              </w:rPr>
            </w:pPr>
            <w:r w:rsidRPr="00E66914">
              <w:rPr>
                <w:rFonts w:ascii="Times New Roman" w:eastAsia="Arial" w:hAnsi="Times New Roman" w:cs="Times New Roman"/>
                <w:b/>
                <w:sz w:val="12"/>
                <w:szCs w:val="12"/>
              </w:rPr>
              <w:t>2</w:t>
            </w:r>
          </w:p>
        </w:tc>
      </w:tr>
      <w:tr w:rsidR="00E66914" w:rsidRPr="00BB1831" w:rsidTr="00781D99">
        <w:trPr>
          <w:trHeight w:val="1550"/>
        </w:trPr>
        <w:tc>
          <w:tcPr>
            <w:tcW w:w="2693" w:type="dxa"/>
            <w:shd w:val="clear" w:color="auto" w:fill="auto"/>
          </w:tcPr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>Министерство общего и профессионального образования Ростовской области (далее – министерство),</w:t>
            </w:r>
          </w:p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>Государственное бюджетное учреждение дополнительного профессионального образования Ростовской области «Ростовский институт повышения квалификации и профессиональной переподготовки работников образования (далее – ГБУ ДПО РО РИПК и ППРО)</w:t>
            </w:r>
          </w:p>
        </w:tc>
        <w:tc>
          <w:tcPr>
            <w:tcW w:w="7057" w:type="dxa"/>
            <w:shd w:val="clear" w:color="auto" w:fill="auto"/>
          </w:tcPr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1. Осуществляют координацию и внедрение целевой программы наставничества «Вместе к успеху» Ростовской области. </w:t>
            </w:r>
          </w:p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2. Обеспечивают реализацию мероприятий по внедрению целевой программы наставничества Ростовской области. </w:t>
            </w:r>
          </w:p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>3. Обеспечивают развитие материально-технической базы, инфраструктуры и кадрового потенциала организаций, осуществляющих деятельность по реализации региональной программы наставничества.</w:t>
            </w:r>
          </w:p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4. Разрабатывают «Методические рекомендации по внедрению программы наставничества «Вместе к успеху» для муниципальных и общеобразовательных организаций, осуществляющих образовательную деятельность в Ростовской области». </w:t>
            </w:r>
          </w:p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>5. Реализуют меры по обеспечению доступности программы наставничества для обучающихся с особыми образовательными потребностями и индивидуальными возможностями, в том числе для обучающихся:</w:t>
            </w:r>
          </w:p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>- с ограниченными возможностями здоровья (ОВЗ);</w:t>
            </w:r>
          </w:p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одаренных и талантливых; </w:t>
            </w:r>
          </w:p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>- попавших в трудную жизненную ситуацию;</w:t>
            </w:r>
          </w:p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>- из малоимущих семей, проживающих в сельской местности, детей-сирот (оставшихся без попечения родителей);</w:t>
            </w:r>
          </w:p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- развитие гибких навыков, лидерских качеств, </w:t>
            </w:r>
            <w:proofErr w:type="spellStart"/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>метакомпетенций</w:t>
            </w:r>
            <w:proofErr w:type="spellEnd"/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как основы успешной 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труда, менять сферу деятельности и т.д.).</w:t>
            </w:r>
          </w:p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textAlignment w:val="baseline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6. Развитие гибких навыков, лидерских качеств, </w:t>
            </w:r>
            <w:proofErr w:type="spellStart"/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>метакомпетенций</w:t>
            </w:r>
            <w:proofErr w:type="spellEnd"/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педагогов как основы успешной, </w:t>
            </w: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 xml:space="preserve">самостоятельной и ответственной деятельности в современном мире (в том числе готовность учиться в течение всей жизни, адаптироваться к изменениям на рынке труда) </w:t>
            </w:r>
          </w:p>
        </w:tc>
      </w:tr>
    </w:tbl>
    <w:p w:rsidR="00E66914" w:rsidRPr="00BB1831" w:rsidRDefault="00E66914" w:rsidP="00E66914">
      <w:pPr>
        <w:widowControl w:val="0"/>
        <w:tabs>
          <w:tab w:val="left" w:pos="706"/>
        </w:tabs>
        <w:suppressAutoHyphens/>
        <w:spacing w:after="0" w:line="200" w:lineRule="atLeast"/>
        <w:rPr>
          <w:rFonts w:ascii="Cambria" w:eastAsia="Times New Roman" w:hAnsi="Cambria" w:cs="Times New Roman"/>
          <w:color w:val="C00000"/>
          <w:sz w:val="24"/>
          <w:szCs w:val="24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577"/>
        <w:gridCol w:w="6767"/>
      </w:tblGrid>
      <w:tr w:rsidR="00BB1831" w:rsidRPr="00BB1831" w:rsidTr="00DC6CF4">
        <w:trPr>
          <w:trHeight w:val="50"/>
        </w:trPr>
        <w:tc>
          <w:tcPr>
            <w:tcW w:w="2577" w:type="dxa"/>
            <w:shd w:val="clear" w:color="auto" w:fill="auto"/>
            <w:vAlign w:val="center"/>
          </w:tcPr>
          <w:p w:rsidR="00E66914" w:rsidRPr="00BB1831" w:rsidRDefault="00E66914" w:rsidP="00DC6CF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rPr>
                <w:rFonts w:ascii="Times New Roman" w:eastAsia="Arial" w:hAnsi="Times New Roman" w:cs="Times New Roman"/>
                <w:b/>
                <w:color w:val="C00000"/>
                <w:sz w:val="12"/>
                <w:szCs w:val="12"/>
              </w:rPr>
            </w:pPr>
            <w:r w:rsidRPr="00BB1831">
              <w:rPr>
                <w:rFonts w:ascii="Times New Roman" w:eastAsia="Arial" w:hAnsi="Times New Roman" w:cs="Times New Roman"/>
                <w:b/>
                <w:color w:val="C00000"/>
                <w:sz w:val="12"/>
                <w:szCs w:val="12"/>
              </w:rPr>
              <w:t>1</w:t>
            </w:r>
          </w:p>
        </w:tc>
        <w:tc>
          <w:tcPr>
            <w:tcW w:w="6768" w:type="dxa"/>
            <w:shd w:val="clear" w:color="auto" w:fill="auto"/>
            <w:vAlign w:val="center"/>
          </w:tcPr>
          <w:p w:rsidR="00E66914" w:rsidRPr="00BB1831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jc w:val="center"/>
              <w:rPr>
                <w:rFonts w:ascii="Times New Roman" w:eastAsia="Arial" w:hAnsi="Times New Roman" w:cs="Times New Roman"/>
                <w:b/>
                <w:color w:val="C00000"/>
                <w:sz w:val="12"/>
                <w:szCs w:val="12"/>
              </w:rPr>
            </w:pPr>
            <w:r w:rsidRPr="00BB1831">
              <w:rPr>
                <w:rFonts w:ascii="Times New Roman" w:eastAsia="Arial" w:hAnsi="Times New Roman" w:cs="Times New Roman"/>
                <w:b/>
                <w:color w:val="C00000"/>
                <w:sz w:val="12"/>
                <w:szCs w:val="12"/>
              </w:rPr>
              <w:t>2</w:t>
            </w:r>
          </w:p>
        </w:tc>
      </w:tr>
      <w:tr w:rsidR="00BB1831" w:rsidRPr="00BB1831" w:rsidTr="00DC6CF4">
        <w:trPr>
          <w:trHeight w:val="114"/>
        </w:trPr>
        <w:tc>
          <w:tcPr>
            <w:tcW w:w="2577" w:type="dxa"/>
            <w:shd w:val="clear" w:color="auto" w:fill="auto"/>
          </w:tcPr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>ГБУ ДПО РО РИПК</w:t>
            </w:r>
          </w:p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00" w:lineRule="atLeast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>и ППРО</w:t>
            </w:r>
          </w:p>
        </w:tc>
        <w:tc>
          <w:tcPr>
            <w:tcW w:w="6768" w:type="dxa"/>
            <w:shd w:val="clear" w:color="auto" w:fill="auto"/>
          </w:tcPr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>1. Обеспечивает:</w:t>
            </w:r>
          </w:p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- организационную, методическую, экспертно-консультационную, информационную и просветительскую поддержку участников внедрения целевой программы наставничества;</w:t>
            </w:r>
          </w:p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- выработку предложений по совместному использованию инфраструктуры в целях внедрения целевой программы наставничества Ростовской области;</w:t>
            </w:r>
          </w:p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- организацию мониторинга реализации программы наставничества в образовательных организациях Ростовской области;</w:t>
            </w:r>
          </w:p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>- проведение курсов   повышения квалификации педагогов по темам: «Методические рекомендации по составлению программы наставничества в общеобразовательных организациях», «Наставничество – положение, формы и опыт», «Деятельность наставника по педагогическому сопровождению компетентностного развития молодых педагогов в условиях реализации ФГОС и формирования НСУР», «Наставничество как инструмент повышения профессиональной компетентности молодых специалистов-психологов образования» и т.д.;</w:t>
            </w:r>
          </w:p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>- формирование регионального банка программ наставничества и лучших практик;</w:t>
            </w:r>
          </w:p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>- реализация наставников и кураторов в различных формах, в том числе с применением дистанционных технологий.</w:t>
            </w:r>
          </w:p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>2. Оказывает содействие:</w:t>
            </w:r>
          </w:p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>- распространению и внедрению лучших наставнических практик различных форм и ролевых моделей для обучающихся, педагогов и молодых специалистов Ростовской области;</w:t>
            </w:r>
          </w:p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>- привлечению к реализации наставнических программ образовательных организаций, предприятий и организаций Ростовской области, государственных (муниципальных) учреждений культуры и спорта, юридических и физических лиц, чья деятельность связана с образовательной, спортивной, культурной и досуговой деятельностью.</w:t>
            </w:r>
          </w:p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3. Организует разработку предложений по совершенствованию системы внедрения целевой программы наставничества в Ростовской области.  </w:t>
            </w:r>
          </w:p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4. Создает электронную площадку «Вместе к успеху». </w:t>
            </w:r>
          </w:p>
          <w:p w:rsidR="00E66914" w:rsidRPr="002C5FFA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5. Распространяет опыт развития наставнической деятельности </w:t>
            </w:r>
            <w:r w:rsidRPr="002C5FFA">
              <w:rPr>
                <w:rFonts w:ascii="Times New Roman" w:eastAsia="Arial" w:hAnsi="Times New Roman" w:cs="Times New Roman"/>
                <w:sz w:val="24"/>
                <w:szCs w:val="24"/>
              </w:rPr>
              <w:lastRenderedPageBreak/>
              <w:t>педагогических и руководящих кадров на основе сетевого взаимодействия; будет осуществляться через публикации, проведение методических семинаров, мастер-классов «Вместе к успеху», вебинаров «Карусель наставнических практик: опыт муниципальных и общеобразовательных организаций региона», «Алгоритм внедрения целевой программы наставничества в общеобразовательных организациях Ростовской области» и т.д.</w:t>
            </w:r>
          </w:p>
        </w:tc>
      </w:tr>
    </w:tbl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Cambria" w:eastAsia="Times New Roman" w:hAnsi="Cambria" w:cs="Times New Roman"/>
          <w:sz w:val="24"/>
          <w:szCs w:val="24"/>
          <w:lang w:eastAsia="ru-RU"/>
        </w:rPr>
        <w:br w:type="page"/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2"/>
          <w:szCs w:val="2"/>
          <w:lang w:eastAsia="ru-RU"/>
        </w:rPr>
      </w:pPr>
    </w:p>
    <w:tbl>
      <w:tblPr>
        <w:tblStyle w:val="1"/>
        <w:tblW w:w="5000" w:type="pct"/>
        <w:tblLook w:val="04A0" w:firstRow="1" w:lastRow="0" w:firstColumn="1" w:lastColumn="0" w:noHBand="0" w:noVBand="1"/>
      </w:tblPr>
      <w:tblGrid>
        <w:gridCol w:w="2521"/>
        <w:gridCol w:w="6823"/>
      </w:tblGrid>
      <w:tr w:rsidR="00E66914" w:rsidRPr="00E66914" w:rsidTr="00781D99">
        <w:trPr>
          <w:trHeight w:val="50"/>
        </w:trPr>
        <w:tc>
          <w:tcPr>
            <w:tcW w:w="2523" w:type="dxa"/>
            <w:shd w:val="clear" w:color="auto" w:fill="auto"/>
            <w:vAlign w:val="center"/>
          </w:tcPr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sz w:val="12"/>
                <w:szCs w:val="12"/>
              </w:rPr>
            </w:pPr>
            <w:r w:rsidRPr="00E66914">
              <w:rPr>
                <w:rFonts w:ascii="Times New Roman" w:eastAsia="Arial" w:hAnsi="Times New Roman" w:cs="Times New Roman"/>
                <w:b/>
                <w:sz w:val="12"/>
                <w:szCs w:val="12"/>
              </w:rPr>
              <w:t>1</w:t>
            </w:r>
          </w:p>
        </w:tc>
        <w:tc>
          <w:tcPr>
            <w:tcW w:w="7227" w:type="dxa"/>
            <w:shd w:val="clear" w:color="auto" w:fill="auto"/>
            <w:vAlign w:val="center"/>
          </w:tcPr>
          <w:p w:rsidR="00E66914" w:rsidRPr="00E66914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88" w:lineRule="auto"/>
              <w:jc w:val="center"/>
              <w:rPr>
                <w:rFonts w:ascii="Times New Roman" w:eastAsia="Arial" w:hAnsi="Times New Roman" w:cs="Times New Roman"/>
                <w:b/>
                <w:sz w:val="12"/>
                <w:szCs w:val="12"/>
              </w:rPr>
            </w:pPr>
            <w:r w:rsidRPr="00E66914">
              <w:rPr>
                <w:rFonts w:ascii="Times New Roman" w:eastAsia="Arial" w:hAnsi="Times New Roman" w:cs="Times New Roman"/>
                <w:b/>
                <w:sz w:val="12"/>
                <w:szCs w:val="12"/>
              </w:rPr>
              <w:t>2</w:t>
            </w:r>
          </w:p>
        </w:tc>
      </w:tr>
      <w:tr w:rsidR="00E66914" w:rsidRPr="00E66914" w:rsidTr="00781D99">
        <w:trPr>
          <w:trHeight w:val="2420"/>
        </w:trPr>
        <w:tc>
          <w:tcPr>
            <w:tcW w:w="2523" w:type="dxa"/>
            <w:shd w:val="clear" w:color="auto" w:fill="auto"/>
          </w:tcPr>
          <w:p w:rsidR="00E66914" w:rsidRPr="00250B6F" w:rsidRDefault="002C5FFA" w:rsidP="00E66914">
            <w:pPr>
              <w:widowControl w:val="0"/>
              <w:tabs>
                <w:tab w:val="left" w:pos="706"/>
              </w:tabs>
              <w:suppressAutoHyphens/>
              <w:spacing w:line="288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МБОУ Киселевской СОШ им. Н.В. Попова</w:t>
            </w:r>
            <w:r w:rsidR="00250B6F" w:rsidRPr="0025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  <w:r w:rsidRPr="0025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E66914"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отдел образования </w:t>
            </w:r>
            <w:proofErr w:type="spellStart"/>
            <w:r w:rsidR="00E66914"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Заветинского</w:t>
            </w:r>
            <w:proofErr w:type="spellEnd"/>
            <w:r w:rsidR="00E66914"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района</w:t>
            </w:r>
          </w:p>
          <w:p w:rsidR="00E66914" w:rsidRPr="00250B6F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88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shd w:val="clear" w:color="auto" w:fill="auto"/>
          </w:tcPr>
          <w:p w:rsidR="00E66914" w:rsidRPr="00250B6F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1. Организуют:</w:t>
            </w:r>
          </w:p>
          <w:p w:rsidR="00E66914" w:rsidRPr="00250B6F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- внедрение целевой программы наставничества «Вместе к успеху» в организациях, осуществляющих образовательную деятельность по общеобразовательным программам, исходя из планируемых результатов внедрения целевой программы наставничества в Заветинском районе;</w:t>
            </w:r>
          </w:p>
          <w:p w:rsidR="00E66914" w:rsidRPr="00250B6F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- контроль реализации мероприятий по внедрению целевой программы наставничества в муниципальных образовательных организациях на весь период реализации с 2020 по 2024 годы. </w:t>
            </w:r>
          </w:p>
          <w:p w:rsidR="00E66914" w:rsidRPr="00250B6F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2. Обеспечивают:</w:t>
            </w:r>
          </w:p>
          <w:p w:rsidR="00E66914" w:rsidRPr="00250B6F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- достижение показателей результата по внедрению целевой программы наставничества;</w:t>
            </w:r>
          </w:p>
          <w:p w:rsidR="00E66914" w:rsidRPr="00250B6F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- разработку «дорожн</w:t>
            </w:r>
            <w:r w:rsidR="002C5FFA"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ой</w:t>
            </w: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карт</w:t>
            </w:r>
            <w:r w:rsidR="002C5FFA"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ы</w:t>
            </w: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»;</w:t>
            </w:r>
          </w:p>
          <w:p w:rsidR="00E66914" w:rsidRPr="00250B6F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- ведение муниципальными образовательными организациями учета обучающихся, молодых специалистов и педагогов, участвующих в программах наставничества;</w:t>
            </w:r>
          </w:p>
          <w:p w:rsidR="00E66914" w:rsidRPr="00250B6F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- формирование муниципального</w:t>
            </w:r>
            <w:r w:rsidR="00250B6F"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, школьного</w:t>
            </w: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банк</w:t>
            </w:r>
            <w:r w:rsidR="00250B6F"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ов</w:t>
            </w: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 программ наставничества и лучших практик; </w:t>
            </w:r>
          </w:p>
          <w:p w:rsidR="00E66914" w:rsidRPr="00250B6F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- предоставление данных по результатам мониторинга с периодичностью 1 раз в год и в сроки, установленные ГБУ ДПО РО РИПК и ППРО;</w:t>
            </w:r>
          </w:p>
          <w:p w:rsidR="00E66914" w:rsidRPr="00250B6F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- организация и проведение ежегодного конкурса на лучшего наставника на муниципальном уровне</w:t>
            </w:r>
          </w:p>
        </w:tc>
      </w:tr>
      <w:tr w:rsidR="00E66914" w:rsidRPr="00E66914" w:rsidTr="00781D99">
        <w:trPr>
          <w:trHeight w:val="4378"/>
        </w:trPr>
        <w:tc>
          <w:tcPr>
            <w:tcW w:w="2523" w:type="dxa"/>
            <w:shd w:val="clear" w:color="auto" w:fill="auto"/>
          </w:tcPr>
          <w:p w:rsidR="00E66914" w:rsidRPr="00250B6F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88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Руководители</w:t>
            </w:r>
          </w:p>
          <w:p w:rsidR="00E66914" w:rsidRPr="00250B6F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88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и кураторы</w:t>
            </w:r>
          </w:p>
          <w:p w:rsidR="00E66914" w:rsidRPr="00250B6F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88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общеобразовательных</w:t>
            </w:r>
          </w:p>
          <w:p w:rsidR="00E66914" w:rsidRPr="00250B6F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88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организаций Заветинского района</w:t>
            </w:r>
          </w:p>
          <w:p w:rsidR="00E66914" w:rsidRPr="00250B6F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88" w:lineRule="auto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</w:p>
        </w:tc>
        <w:tc>
          <w:tcPr>
            <w:tcW w:w="7227" w:type="dxa"/>
            <w:shd w:val="clear" w:color="auto" w:fill="auto"/>
          </w:tcPr>
          <w:p w:rsidR="00E66914" w:rsidRPr="00250B6F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1. Назначают лицо, ответственное за внедрение целевой программы наставничества в образовательной организации (куратора). </w:t>
            </w:r>
          </w:p>
          <w:p w:rsidR="00E66914" w:rsidRPr="00250B6F" w:rsidRDefault="00E66914" w:rsidP="00DC6CF4">
            <w:pPr>
              <w:widowControl w:val="0"/>
              <w:tabs>
                <w:tab w:val="left" w:pos="706"/>
              </w:tabs>
              <w:suppressAutoHyphens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2. Обеспечивают: </w:t>
            </w:r>
          </w:p>
          <w:p w:rsidR="00E66914" w:rsidRPr="00250B6F" w:rsidRDefault="00E66914" w:rsidP="00DC6CF4">
            <w:pPr>
              <w:widowControl w:val="0"/>
              <w:tabs>
                <w:tab w:val="left" w:pos="706"/>
              </w:tabs>
              <w:suppressAutoHyphens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реализацию муниципальной модели наставничества; </w:t>
            </w:r>
          </w:p>
          <w:p w:rsidR="00E66914" w:rsidRPr="00250B6F" w:rsidRDefault="00E66914" w:rsidP="00DC6CF4">
            <w:pPr>
              <w:widowControl w:val="0"/>
              <w:tabs>
                <w:tab w:val="left" w:pos="706"/>
              </w:tabs>
              <w:suppressAutoHyphens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- ведение персонифицированного учета наставляемых и наставников согласно   целевой программе наставничества;</w:t>
            </w:r>
          </w:p>
          <w:p w:rsidR="00E66914" w:rsidRPr="00250B6F" w:rsidRDefault="00E66914" w:rsidP="00DC6CF4">
            <w:pPr>
              <w:widowControl w:val="0"/>
              <w:tabs>
                <w:tab w:val="left" w:pos="706"/>
              </w:tabs>
              <w:suppressAutoHyphens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участие в мониторинге реализации программ наставничества в образовательных организациях, организовав представление образовательной организацией данных по результатам мониторинга в управление образования; </w:t>
            </w:r>
          </w:p>
          <w:p w:rsidR="00E66914" w:rsidRPr="00250B6F" w:rsidRDefault="00E66914" w:rsidP="00DC6CF4">
            <w:pPr>
              <w:widowControl w:val="0"/>
              <w:tabs>
                <w:tab w:val="left" w:pos="706"/>
              </w:tabs>
              <w:suppressAutoHyphens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- помощь в повышении уровня профессионального мастерства педагогических работников, задействованных в реализации целевой программы наставничества, в формате непрерывного образования;</w:t>
            </w:r>
          </w:p>
          <w:p w:rsidR="00E66914" w:rsidRPr="00250B6F" w:rsidRDefault="00E66914" w:rsidP="00DC6CF4">
            <w:pPr>
              <w:widowControl w:val="0"/>
              <w:tabs>
                <w:tab w:val="left" w:pos="706"/>
              </w:tabs>
              <w:suppressAutoHyphens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- привлечение к реализации программ наставничества организаций, обеспечив участие работников организаций в качестве наставников;</w:t>
            </w:r>
          </w:p>
          <w:p w:rsidR="00E66914" w:rsidRPr="00250B6F" w:rsidRDefault="00E66914" w:rsidP="00DC6CF4">
            <w:pPr>
              <w:widowControl w:val="0"/>
              <w:tabs>
                <w:tab w:val="left" w:pos="706"/>
              </w:tabs>
              <w:suppressAutoHyphens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- реализацию системы поощрений наставников; </w:t>
            </w:r>
          </w:p>
          <w:p w:rsidR="00E66914" w:rsidRPr="00250B6F" w:rsidRDefault="00E66914" w:rsidP="00DC6CF4">
            <w:pPr>
              <w:widowControl w:val="0"/>
              <w:tabs>
                <w:tab w:val="left" w:pos="706"/>
              </w:tabs>
              <w:suppressAutoHyphens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- распространение лучших практик и примеров наставничества;</w:t>
            </w:r>
          </w:p>
          <w:p w:rsidR="00E66914" w:rsidRPr="00250B6F" w:rsidRDefault="00E66914" w:rsidP="00DC6CF4">
            <w:pPr>
              <w:widowControl w:val="0"/>
              <w:tabs>
                <w:tab w:val="left" w:pos="706"/>
              </w:tabs>
              <w:suppressAutoHyphens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- информирование предполагаемых участников-партнеров о возможностях программы наставничества и вариантах их участия;</w:t>
            </w:r>
          </w:p>
          <w:p w:rsidR="00E66914" w:rsidRPr="00250B6F" w:rsidRDefault="00E66914" w:rsidP="00E66914">
            <w:pPr>
              <w:widowControl w:val="0"/>
              <w:tabs>
                <w:tab w:val="left" w:pos="706"/>
              </w:tabs>
              <w:suppressAutoHyphens/>
              <w:spacing w:line="264" w:lineRule="auto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250B6F">
              <w:rPr>
                <w:rFonts w:ascii="Times New Roman" w:eastAsia="Arial" w:hAnsi="Times New Roman" w:cs="Times New Roman"/>
                <w:sz w:val="24"/>
                <w:szCs w:val="24"/>
              </w:rPr>
              <w:t>- психологическое сопровождение наставляемых</w:t>
            </w:r>
          </w:p>
        </w:tc>
      </w:tr>
    </w:tbl>
    <w:p w:rsidR="002C5FFA" w:rsidRDefault="002C5FFA" w:rsidP="00E66914">
      <w:pPr>
        <w:widowControl w:val="0"/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914" w:rsidRPr="00E66914" w:rsidRDefault="002C5FFA" w:rsidP="00E66914">
      <w:pPr>
        <w:widowControl w:val="0"/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7. </w:t>
      </w:r>
      <w:r w:rsidR="00E66914"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Планируемые результаты реализации программы наставничества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Результатом реализации целевой программы наставничества будет повышение уровня мотивированности и осознанности обучающихся в вопросах образования, саморазвития, самореализации и профессионального ориентирования, а также создание устойчивого партнерства представителей предприятий, предпринимателей и образовательной организации, занимающихся всесторонней поддержкой талантливой молодежи и образовательных инициатив, рост числа образовательных проектов, улучшение экономического и кадрового потенциалов региона.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2. Измеримыми результатами реализации программы наставничества являются: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успеваемости и улучшение психоэмоционального фона всех участников программы;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численный рост кружков по интересам, а также внеурочных мероприятий по профессиональной подготовке;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изучение успешно реализованных и представленных результатов проектной деятельности (совместно с наставником);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выявление числа обучающихся, планирующих стать наставниками в будущем;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Определение конкретных задач, которые необходимо решить с помощью программы наставничества, остается за администрацией образовательной организации, исходя из особенностей образовательной организации и района.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У обучающихся, вовлеченных в программу наставничества, ожидается решение следующих проблем: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низкая мотивация к учебе и саморазвитию, неудовлетворительная успеваемость;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осознанной позиции, необходимой для выбора образовательной траектории и будущей профессиональной реализации;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невозможность качественной самореализации в рамках стандартной школьной программы;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отсутствие условий для формирования активной гражданской позиции;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низкая информированность о перспективах самостоятельного выбора векторов творческого развития, карьерных и иных возможностей;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- кризис идентификации, разрушение или низкий уровень сформированности ценностных и жизненных позиций и ориентиров;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конфликтность, неразвитые коммуникативные навыки, затрудняющие горизонтальное и вертикальное социальное движение;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отсутствие условий для формирования метапредметных навыков и </w:t>
      </w:r>
      <w:proofErr w:type="spellStart"/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метакомпетенций</w:t>
      </w:r>
      <w:proofErr w:type="spellEnd"/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высокий порог вхождения в образовательные программы, программы развития талантливых школьников;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падение эмоциональной устойчивости, психологические кризисы, связанные с общей трудностью подросткового периода на фоне отсутствия четких перспектив будущего и регулярной качественной поддержки;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проблемы адаптации в (новом) учебном коллективе: психологические, организационные и социальные.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5. Отдельным блоком можно выделить решение проблем детей с ограниченными возможностями здоровья (далее – ОВЗ). Их   включение в систему наставнических отношений будет способствовать качественному развитию системы инклюзивного образования в общеобразовательных организациях с привлечением обычных учеников. Трудно подобрать наставника для ребенка с ОВЗ. Большую роль в этом вопросе   играет личностная, мотивационная готовность взрослого человека оказать помощь ребенку с особыми образовательными потребностями. Наставники должны подойти осознанно к работе с данной категорией обучающихся, быть готовыми к сложным ситуациям взаимодействия, как с самим ребенком, так и с его окружением.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Основные проблемы, которые будут решены при реализации программы наставничества в образовательной организации региона: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proofErr w:type="spellStart"/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невключенность</w:t>
      </w:r>
      <w:proofErr w:type="spellEnd"/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с ОВЗ в образовательный процесс в силу психоэмоциональных затруднений, общая отстраненность, низкая мотивация к обучению;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коммуникационные проблемы, возникающие вследствие непринятия ребенка коллективом;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- психолого-педагогическая работа по воспитанию качеств, необходимых для овладения той или иной профессией.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7. Для оценки вовлеченности участие в программе наставничества понимается как прохождение участником полного цикла программы наставничества.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8. С помощью внедрения наставничества можно добиться комплексного улучшения образовательных и экономических результатов. Таким образом, могут сформироваться устойчивые способы взаимодействия между системами 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и поколениями, чувство сопричастности к жизни и развитию региона.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rPr>
          <w:rFonts w:ascii="Times New Roman" w:eastAsia="Times New Roman" w:hAnsi="Times New Roman" w:cs="Times New Roman"/>
          <w:b/>
          <w:sz w:val="16"/>
          <w:szCs w:val="16"/>
          <w:lang w:eastAsia="ru-RU"/>
        </w:rPr>
      </w:pP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8. Мониторинг и оценка результатов реализации целевой программы наставничества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Мониторинг процесса реализации программы наставничества понимается как система сбора, обработки, хранения и использования информации о программе наставничества и ее отдельных элементов.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Организация мониторинга программы дает возможность четко представлять, как проходит процесс наставничества, какие происходят изменения во взаимодействиях наставника с наставляемым (группой   наставляемых), а также какова динамика развития наставляемых и удовлетворенности наставника своей деятельностью.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Мониторинг программы наставничества отражает два основных этапа: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▪ Оценка качества процесса реализации программы наставничества.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▪ Оценка мотивационно-личностного, компетентностного, профессионального роста, динамика образовательных результатов.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64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Результатом успешного мониторинга будет аналитика реализуемой программы наставничества, которая позволит выявить ее сильные и слабые стороны, расхождения между ожиданиями и реальными результатами участников программы наставничества. 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rPr>
          <w:rFonts w:ascii="Times New Roman" w:eastAsia="Times New Roman" w:hAnsi="Times New Roman" w:cs="Times New Roman"/>
          <w:sz w:val="12"/>
          <w:szCs w:val="12"/>
          <w:lang w:eastAsia="ru-RU"/>
        </w:rPr>
      </w:pP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Завершение программы наставничества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мониторинга эффективности программы</w:t>
      </w:r>
    </w:p>
    <w:p w:rsidR="00E66914" w:rsidRPr="00E66914" w:rsidRDefault="00E66914" w:rsidP="00E66914">
      <w:pPr>
        <w:widowControl w:val="0"/>
        <w:tabs>
          <w:tab w:val="left" w:pos="706"/>
        </w:tabs>
        <w:suppressAutoHyphens/>
        <w:spacing w:after="0" w:line="288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E66914" w:rsidRPr="00E66914" w:rsidRDefault="00E66914" w:rsidP="00DC6CF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- 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Организовать сбор обратной связи наставляемых, наставников и кураторов.</w:t>
      </w:r>
    </w:p>
    <w:p w:rsidR="00E66914" w:rsidRPr="00E66914" w:rsidRDefault="00E66914" w:rsidP="00DC6CF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Оформить отчеты о результатах внедрения программы наставничества.</w:t>
      </w:r>
    </w:p>
    <w:p w:rsidR="002C5FFA" w:rsidRDefault="00E66914" w:rsidP="00DC6CF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- Сформировать базу наставляемых и наставников в </w:t>
      </w:r>
      <w:r w:rsidR="002C5FFA">
        <w:rPr>
          <w:rFonts w:ascii="Times New Roman" w:eastAsia="Times New Roman" w:hAnsi="Times New Roman" w:cs="Times New Roman"/>
          <w:sz w:val="28"/>
          <w:szCs w:val="28"/>
          <w:lang w:eastAsia="ru-RU"/>
        </w:rPr>
        <w:t>МБОУ Киселевской СОШ им. Н.В. Попова</w:t>
      </w:r>
      <w:r w:rsidRPr="00E6691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E66914" w:rsidRPr="00E66914" w:rsidRDefault="00E66914" w:rsidP="00DC6CF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Организовать и провести </w:t>
      </w:r>
      <w:r w:rsidR="002C5FFA">
        <w:rPr>
          <w:rFonts w:ascii="Times New Roman" w:eastAsia="Times New Roman" w:hAnsi="Times New Roman" w:cs="Times New Roman"/>
          <w:sz w:val="28"/>
          <w:szCs w:val="28"/>
          <w:lang w:eastAsia="ru-RU"/>
        </w:rPr>
        <w:t>школьный</w:t>
      </w:r>
      <w:r w:rsidRPr="00E6691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этап конкурса на лучшего наставника.</w:t>
      </w:r>
    </w:p>
    <w:p w:rsidR="00A309BD" w:rsidRDefault="00A309BD" w:rsidP="00DC6CF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  <w:sectPr w:rsidR="00A309BD" w:rsidSect="00A309BD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:rsidR="003D38A8" w:rsidRDefault="003D38A8" w:rsidP="00DC6CF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12"/>
          <w:szCs w:val="12"/>
          <w:lang w:eastAsia="ru-RU"/>
        </w:rPr>
        <w:sectPr w:rsidR="003D38A8" w:rsidSect="00A309BD">
          <w:pgSz w:w="16838" w:h="11906" w:orient="landscape"/>
          <w:pgMar w:top="1701" w:right="1134" w:bottom="850" w:left="1134" w:header="708" w:footer="708" w:gutter="0"/>
          <w:cols w:space="708"/>
          <w:docGrid w:linePitch="360"/>
        </w:sectPr>
      </w:pPr>
    </w:p>
    <w:p w:rsidR="003D38A8" w:rsidRDefault="003D38A8" w:rsidP="003D38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2</w:t>
      </w:r>
    </w:p>
    <w:p w:rsidR="003D38A8" w:rsidRDefault="003D38A8" w:rsidP="003D38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 приказу МБОУ Киселевской СОШ</w:t>
      </w:r>
    </w:p>
    <w:p w:rsidR="003D38A8" w:rsidRDefault="003D38A8" w:rsidP="003D38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Н.В. Попова</w:t>
      </w:r>
    </w:p>
    <w:p w:rsidR="003D38A8" w:rsidRDefault="003D38A8" w:rsidP="003D38A8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 01.12.2022 г.  №308/3</w:t>
      </w:r>
    </w:p>
    <w:p w:rsidR="003D38A8" w:rsidRPr="005A3C18" w:rsidRDefault="003D38A8" w:rsidP="00DC6CF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8A8" w:rsidRPr="005A3C18" w:rsidRDefault="003D38A8" w:rsidP="00DC6CF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38A8" w:rsidRPr="005A3C18" w:rsidRDefault="003D38A8" w:rsidP="003D38A8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A3C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Дорожная карта внедрения целевой модели</w:t>
      </w:r>
    </w:p>
    <w:p w:rsidR="003D38A8" w:rsidRPr="005A3C18" w:rsidRDefault="003D38A8" w:rsidP="003D38A8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  <w:r w:rsidRPr="005A3C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наставничества в МБОУ Киселевской СОШ </w:t>
      </w:r>
      <w:proofErr w:type="spellStart"/>
      <w:r w:rsidRPr="005A3C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>им.Н.В.Попова</w:t>
      </w:r>
      <w:proofErr w:type="spellEnd"/>
      <w:r w:rsidRPr="005A3C18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  <w:t xml:space="preserve"> 2023-2024 г.</w:t>
      </w:r>
    </w:p>
    <w:p w:rsidR="003D38A8" w:rsidRPr="005A3C18" w:rsidRDefault="003D38A8" w:rsidP="003D38A8">
      <w:pPr>
        <w:spacing w:after="0" w:line="293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ru-RU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14"/>
        <w:gridCol w:w="1902"/>
        <w:gridCol w:w="1923"/>
      </w:tblGrid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1" w:name="100363"/>
            <w:bookmarkEnd w:id="1"/>
            <w:r w:rsidRPr="005A3C1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2" w:name="100364"/>
            <w:bookmarkEnd w:id="2"/>
            <w:r w:rsidRPr="005A3C1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jc w:val="center"/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</w:pPr>
            <w:bookmarkStart w:id="3" w:name="100365"/>
            <w:bookmarkEnd w:id="3"/>
            <w:r w:rsidRPr="005A3C18">
              <w:rPr>
                <w:rFonts w:ascii="Times New Roman" w:eastAsia="Times New Roman" w:hAnsi="Times New Roman" w:cs="Times New Roman"/>
                <w:b/>
                <w:bCs/>
                <w:color w:val="333333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100366"/>
            <w:bookmarkEnd w:id="4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педагогического сообщества образовательной организации о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5" w:name="100367"/>
            <w:bookmarkEnd w:id="5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родительского сообщества о планируемой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Педагоги-наставники</w:t>
            </w: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6" w:name="100368"/>
            <w:bookmarkStart w:id="7" w:name="100369"/>
            <w:bookmarkEnd w:id="6"/>
            <w:bookmarkEnd w:id="7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Встреча с обучающимися образовательной организации с информированием о реализуемой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четверть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Педагоги-наставники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8" w:name="100370"/>
            <w:bookmarkEnd w:id="8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обучающихся/педагогов, желающих принять участие в программе наставничества. Сбор согласий на сбор и обработку персональных данных от совершеннолетних участников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раз</w:t>
            </w:r>
            <w:proofErr w:type="gram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Педагоги-наставники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9" w:name="100371"/>
            <w:bookmarkEnd w:id="9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 дополнительной информации о запросах наставляемых (обучающиеся/педагоги) от третьих лиц: классный руководитель, психолог, соцработник, родители. Сбор согласий на сбор и обработку персональных данных от законных представителей несовершеннолетних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раз</w:t>
            </w:r>
            <w:proofErr w:type="gram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Классные руководители</w:t>
            </w: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0" w:name="100372"/>
            <w:bookmarkEnd w:id="10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Анализ полученных от наставляемых и третьих лиц данных. Формирование базы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раз</w:t>
            </w:r>
            <w:proofErr w:type="gram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руководителя</w:t>
            </w: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1" w:name="100373"/>
            <w:bookmarkEnd w:id="11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Выбор форм наставничества, реализуемых в рамках текущей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раз</w:t>
            </w:r>
            <w:proofErr w:type="gram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Наставляемые</w:t>
            </w: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2" w:name="100374"/>
            <w:bookmarkEnd w:id="12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участников-наставляемых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конце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3" w:name="100375"/>
            <w:bookmarkEnd w:id="13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среди потенциальных наставников, желающих принять участие в программе наставничества. Сбор согласий на сбор и обработку персональных данных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раз</w:t>
            </w:r>
            <w:proofErr w:type="gram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программы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ВР)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4" w:name="100376"/>
            <w:bookmarkEnd w:id="14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заполненных анкет потенциальных наставников и сопоставление данных с анкетами наставляемых. Формирование базы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 раз</w:t>
            </w:r>
            <w:proofErr w:type="gram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программы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ВР)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5" w:name="100377"/>
            <w:bookmarkEnd w:id="15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участников-наставников по заданным параметрам, необходимым для будущего сравнения и мониторинга влияния программ на 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программы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ВР)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6" w:name="100378"/>
            <w:bookmarkEnd w:id="16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собеседования с наставниками (в некоторых случаях с привлечением психолога)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необходимости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Педагог-психолог</w:t>
            </w: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7" w:name="100379"/>
            <w:bookmarkEnd w:id="17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Поиск экспертов и материалов </w:t>
            </w:r>
            <w:proofErr w:type="gram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для проведение</w:t>
            </w:r>
            <w:proofErr w:type="gram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обучения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8" w:name="100380"/>
            <w:bookmarkEnd w:id="18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Обучение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Руководители МО</w:t>
            </w: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19" w:name="100381"/>
            <w:bookmarkEnd w:id="19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Организация групповой встречи наставников и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0" w:name="100382"/>
            <w:bookmarkEnd w:id="20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анкетирования на предмет предпочитаемого наставника/наставляемого после завершения групповой встречи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руководителя</w:t>
            </w: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1" w:name="100383"/>
            <w:bookmarkEnd w:id="21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Анализ анкет групповой встречи и соединение наставников и наставляемых в пары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программы</w:t>
            </w:r>
          </w:p>
          <w:p w:rsidR="005A3C18" w:rsidRPr="005A3C18" w:rsidRDefault="005A3C18" w:rsidP="005A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(</w:t>
            </w: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5A3C18" w:rsidRPr="005A3C18" w:rsidRDefault="005A3C18" w:rsidP="005A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ВР)</w:t>
            </w:r>
          </w:p>
          <w:p w:rsidR="005A3C18" w:rsidRPr="005A3C18" w:rsidRDefault="005A3C1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2" w:name="100384"/>
            <w:bookmarkEnd w:id="22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Информирование участников о сложившихся парах/группах. Закрепление пар/групп распоряжением руководителя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течение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Директор школы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программы</w:t>
            </w:r>
          </w:p>
          <w:p w:rsidR="005A3C18" w:rsidRPr="005A3C18" w:rsidRDefault="005A3C18" w:rsidP="005A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5A3C18" w:rsidRPr="005A3C18" w:rsidRDefault="005A3C18" w:rsidP="005A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ВР)</w:t>
            </w:r>
          </w:p>
          <w:p w:rsidR="005A3C18" w:rsidRPr="005A3C18" w:rsidRDefault="005A3C1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3" w:name="100385"/>
            <w:bookmarkEnd w:id="23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первой, организационной,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программы</w:t>
            </w:r>
          </w:p>
          <w:p w:rsidR="005A3C18" w:rsidRPr="005A3C18" w:rsidRDefault="005A3C18" w:rsidP="005A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5A3C18" w:rsidRPr="005A3C18" w:rsidRDefault="005A3C18" w:rsidP="005A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ВР)</w:t>
            </w:r>
          </w:p>
          <w:p w:rsidR="005A3C18" w:rsidRPr="005A3C18" w:rsidRDefault="005A3C1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4" w:name="100386"/>
            <w:bookmarkEnd w:id="24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второй, пробной рабочей,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раза в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программы</w:t>
            </w:r>
          </w:p>
          <w:p w:rsidR="005A3C18" w:rsidRPr="005A3C18" w:rsidRDefault="005A3C18" w:rsidP="005A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5A3C18" w:rsidRPr="005A3C18" w:rsidRDefault="005A3C18" w:rsidP="005A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ВР)</w:t>
            </w:r>
          </w:p>
          <w:p w:rsidR="005A3C18" w:rsidRPr="005A3C18" w:rsidRDefault="005A3C1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5" w:name="100387"/>
            <w:bookmarkEnd w:id="25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встречи-планирования рабочего процесса в рамках программы наставничества с наставником и наставляемым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6" w:name="100388"/>
            <w:bookmarkEnd w:id="26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Регулярные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7" w:name="100389"/>
            <w:bookmarkEnd w:id="27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Сроки сбора обратной связи от участников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Постоянно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программы</w:t>
            </w:r>
          </w:p>
          <w:p w:rsidR="005A3C18" w:rsidRPr="005A3C18" w:rsidRDefault="005A3C18" w:rsidP="005A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5A3C18" w:rsidRPr="005A3C18" w:rsidRDefault="005A3C18" w:rsidP="005A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ВР)</w:t>
            </w:r>
          </w:p>
          <w:p w:rsidR="005A3C18" w:rsidRPr="005A3C18" w:rsidRDefault="005A3C1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8" w:name="100390"/>
            <w:bookmarkEnd w:id="28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заключительной встречи наставника и наставляемого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программы</w:t>
            </w:r>
          </w:p>
          <w:p w:rsidR="005A3C18" w:rsidRPr="005A3C18" w:rsidRDefault="005A3C18" w:rsidP="005A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5A3C18" w:rsidRPr="005A3C18" w:rsidRDefault="005A3C18" w:rsidP="005A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ВР)</w:t>
            </w:r>
          </w:p>
          <w:p w:rsidR="005A3C18" w:rsidRPr="005A3C18" w:rsidRDefault="005A3C1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29" w:name="100391"/>
            <w:bookmarkEnd w:id="29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Проведение групповой заключительной встречи всех пар и групп наставников и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полугодие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программы</w:t>
            </w:r>
          </w:p>
          <w:p w:rsidR="005A3C18" w:rsidRPr="005A3C18" w:rsidRDefault="005A3C18" w:rsidP="005A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5A3C18" w:rsidRPr="005A3C18" w:rsidRDefault="005A3C18" w:rsidP="005A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ВР)</w:t>
            </w:r>
          </w:p>
          <w:p w:rsidR="005A3C18" w:rsidRPr="005A3C18" w:rsidRDefault="005A3C1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0" w:name="100392"/>
            <w:bookmarkEnd w:id="30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Анкетирование участников. Проведение мониторинга личной удовлетворенности участием в программе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 мере реализации программы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руководителя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программы</w:t>
            </w:r>
          </w:p>
          <w:p w:rsidR="005A3C18" w:rsidRPr="005A3C18" w:rsidRDefault="005A3C18" w:rsidP="005A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5A3C18" w:rsidRPr="005A3C18" w:rsidRDefault="005A3C18" w:rsidP="005A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ВР)</w:t>
            </w:r>
          </w:p>
          <w:p w:rsidR="005A3C18" w:rsidRPr="005A3C18" w:rsidRDefault="005A3C1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1" w:name="100393"/>
            <w:bookmarkEnd w:id="31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Приглашение на торжественное мероприятие всех участников программы наставничества.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программы</w:t>
            </w:r>
          </w:p>
          <w:p w:rsidR="005A3C18" w:rsidRPr="005A3C18" w:rsidRDefault="005A3C18" w:rsidP="005A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5A3C18" w:rsidRPr="005A3C18" w:rsidRDefault="005A3C18" w:rsidP="005A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ВР)</w:t>
            </w:r>
          </w:p>
          <w:p w:rsidR="005A3C18" w:rsidRPr="005A3C18" w:rsidRDefault="005A3C1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2" w:name="100394"/>
            <w:bookmarkEnd w:id="32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торжественного мероприятия для подведения итогов программы наставничества и награждения лучших наставников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3" w:name="100395"/>
            <w:bookmarkEnd w:id="33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Проведение мониторинга качества реализации программы наставничества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школы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программы</w:t>
            </w:r>
          </w:p>
          <w:p w:rsidR="005A3C18" w:rsidRPr="005A3C18" w:rsidRDefault="005A3C18" w:rsidP="005A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5A3C18" w:rsidRPr="005A3C18" w:rsidRDefault="005A3C18" w:rsidP="005A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ВР)</w:t>
            </w:r>
          </w:p>
          <w:p w:rsidR="005A3C18" w:rsidRPr="005A3C18" w:rsidRDefault="005A3C1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4" w:name="100396"/>
            <w:bookmarkEnd w:id="34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Оценка участников по заданным параметрам, проведение второго, заключающего этапа мониторинга влияния программ на всех участников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программы</w:t>
            </w:r>
          </w:p>
          <w:p w:rsidR="005A3C18" w:rsidRPr="005A3C18" w:rsidRDefault="005A3C1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5A3C18" w:rsidRPr="005A3C18" w:rsidRDefault="005A3C18" w:rsidP="005A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5A3C18" w:rsidRPr="005A3C18" w:rsidRDefault="005A3C18" w:rsidP="005A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ВР)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5" w:name="100397"/>
            <w:bookmarkEnd w:id="35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Оформление итогов и процессов совместной работы в рамках программы наставничества в кейсы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конце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36" w:name="100398"/>
            <w:bookmarkEnd w:id="36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Публикация результатов программы наставничества, лучших наставников, кейсов на </w:t>
            </w: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сайтах образовательной организации и организаций-партнеров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 xml:space="preserve">Постоянно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Наставники</w:t>
            </w: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Кураторы программы</w:t>
            </w:r>
          </w:p>
          <w:p w:rsidR="005A3C18" w:rsidRPr="005A3C18" w:rsidRDefault="005A3C18" w:rsidP="005A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5A3C18" w:rsidRPr="005A3C18" w:rsidRDefault="005A3C18" w:rsidP="005A3C1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ВР)</w:t>
            </w:r>
          </w:p>
          <w:p w:rsidR="005A3C18" w:rsidRPr="005A3C18" w:rsidRDefault="005A3C1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руководителя</w:t>
            </w:r>
          </w:p>
        </w:tc>
      </w:tr>
      <w:tr w:rsidR="003D38A8" w:rsidRPr="005A3C18" w:rsidTr="0031361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37" w:name="100399"/>
            <w:bookmarkEnd w:id="37"/>
            <w:r w:rsidRPr="005A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Внесение данных об итогах реализации программы наставничества в базу наставников и базу наставляемых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конце года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Кураторы программы</w:t>
            </w:r>
          </w:p>
          <w:p w:rsidR="005A3C18" w:rsidRPr="005A3C18" w:rsidRDefault="005A3C18" w:rsidP="005A3C1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УВР</w:t>
            </w:r>
          </w:p>
          <w:p w:rsidR="005A3C18" w:rsidRPr="005A3C18" w:rsidRDefault="005A3C1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Зам.директора</w:t>
            </w:r>
            <w:proofErr w:type="spellEnd"/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ВР)</w:t>
            </w:r>
          </w:p>
          <w:p w:rsidR="003D38A8" w:rsidRPr="005A3C18" w:rsidRDefault="003D38A8" w:rsidP="003D38A8">
            <w:pPr>
              <w:spacing w:after="0" w:line="29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A3C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Секретарь руководителя</w:t>
            </w:r>
          </w:p>
        </w:tc>
      </w:tr>
    </w:tbl>
    <w:p w:rsidR="00E66914" w:rsidRPr="005A3C18" w:rsidRDefault="00E66914" w:rsidP="00DC6CF4">
      <w:pPr>
        <w:widowControl w:val="0"/>
        <w:tabs>
          <w:tab w:val="left" w:pos="706"/>
        </w:tabs>
        <w:suppressAutoHyphens/>
        <w:spacing w:after="0" w:line="288" w:lineRule="auto"/>
        <w:jc w:val="both"/>
        <w:rPr>
          <w:rFonts w:ascii="Cambria" w:eastAsia="Times New Roman" w:hAnsi="Cambria" w:cs="Times New Roman"/>
          <w:sz w:val="24"/>
          <w:szCs w:val="24"/>
          <w:lang w:eastAsia="ru-RU"/>
        </w:rPr>
      </w:pPr>
    </w:p>
    <w:p w:rsidR="00E66914" w:rsidRPr="005A3C18" w:rsidRDefault="00E66914" w:rsidP="00E6691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56DA3" w:rsidRDefault="00956DA3" w:rsidP="00956DA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9BD" w:rsidRDefault="00A309BD" w:rsidP="00956DA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9BD" w:rsidRDefault="00A309BD" w:rsidP="00956DA3">
      <w:pPr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9BD" w:rsidRDefault="00A309BD" w:rsidP="003D38A8">
      <w:pP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309BD" w:rsidRDefault="00A309BD" w:rsidP="00A309BD">
      <w:pPr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  <w:sectPr w:rsidR="00A309BD" w:rsidSect="003D38A8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309BD" w:rsidRDefault="004C301A" w:rsidP="00A30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3</w:t>
      </w:r>
    </w:p>
    <w:p w:rsidR="003B0391" w:rsidRDefault="00A309BD" w:rsidP="003B03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приказу </w:t>
      </w:r>
      <w:r w:rsidR="003B0391">
        <w:rPr>
          <w:rFonts w:ascii="Times New Roman" w:eastAsia="Times New Roman" w:hAnsi="Times New Roman" w:cs="Times New Roman"/>
          <w:sz w:val="24"/>
          <w:szCs w:val="24"/>
          <w:lang w:eastAsia="ru-RU"/>
        </w:rPr>
        <w:t>МБОУ Киселевской СОШ</w:t>
      </w:r>
    </w:p>
    <w:p w:rsidR="00A309BD" w:rsidRDefault="003B0391" w:rsidP="003B0391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им. Н.В. Попова</w:t>
      </w:r>
    </w:p>
    <w:p w:rsidR="00A309BD" w:rsidRDefault="00A309BD" w:rsidP="00A30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от</w:t>
      </w:r>
      <w:r w:rsidR="00427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01.12.2022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278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№308/3</w:t>
      </w:r>
    </w:p>
    <w:p w:rsidR="00A309BD" w:rsidRDefault="00A309BD" w:rsidP="00A30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9BD" w:rsidRDefault="00A309BD" w:rsidP="00A309B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9BD" w:rsidRDefault="00A309BD" w:rsidP="00A3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наставников молодых специалистов</w:t>
      </w:r>
    </w:p>
    <w:p w:rsidR="00A309BD" w:rsidRDefault="00A309BD" w:rsidP="00A3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1"/>
        <w:gridCol w:w="4508"/>
        <w:gridCol w:w="2787"/>
        <w:gridCol w:w="2761"/>
        <w:gridCol w:w="3563"/>
      </w:tblGrid>
      <w:tr w:rsidR="00A309BD" w:rsidTr="004278DC">
        <w:tc>
          <w:tcPr>
            <w:tcW w:w="941" w:type="dxa"/>
          </w:tcPr>
          <w:p w:rsidR="00A309BD" w:rsidRDefault="00A309BD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A309BD" w:rsidRDefault="00A309BD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508" w:type="dxa"/>
          </w:tcPr>
          <w:p w:rsidR="00A309BD" w:rsidRDefault="00A309BD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2787" w:type="dxa"/>
          </w:tcPr>
          <w:p w:rsidR="00A309BD" w:rsidRDefault="00A309BD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наставника (полностью)</w:t>
            </w:r>
          </w:p>
        </w:tc>
        <w:tc>
          <w:tcPr>
            <w:tcW w:w="2761" w:type="dxa"/>
          </w:tcPr>
          <w:p w:rsidR="00A309BD" w:rsidRDefault="00A309BD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563" w:type="dxa"/>
          </w:tcPr>
          <w:p w:rsidR="00A309BD" w:rsidRDefault="00A309BD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A309BD" w:rsidTr="004278DC">
        <w:tc>
          <w:tcPr>
            <w:tcW w:w="941" w:type="dxa"/>
          </w:tcPr>
          <w:p w:rsidR="00A309BD" w:rsidRDefault="00166E4D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508" w:type="dxa"/>
          </w:tcPr>
          <w:p w:rsidR="00A309BD" w:rsidRDefault="003B0391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Киселевская СОШ им. Н.В. Попова</w:t>
            </w:r>
          </w:p>
        </w:tc>
        <w:tc>
          <w:tcPr>
            <w:tcW w:w="2787" w:type="dxa"/>
          </w:tcPr>
          <w:p w:rsidR="00A309BD" w:rsidRDefault="00166E4D" w:rsidP="00166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Бондаренко Ольга Васильевна</w:t>
            </w:r>
          </w:p>
        </w:tc>
        <w:tc>
          <w:tcPr>
            <w:tcW w:w="2761" w:type="dxa"/>
          </w:tcPr>
          <w:p w:rsidR="00A309BD" w:rsidRDefault="00166E4D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8-928-152-38-35</w:t>
            </w:r>
          </w:p>
        </w:tc>
        <w:tc>
          <w:tcPr>
            <w:tcW w:w="3563" w:type="dxa"/>
          </w:tcPr>
          <w:p w:rsidR="00796E2F" w:rsidRDefault="00511E65" w:rsidP="00796E2F">
            <w:hyperlink r:id="rId6" w:history="1">
              <w:r w:rsidR="00796E2F" w:rsidRPr="00186BD4">
                <w:rPr>
                  <w:rStyle w:val="a7"/>
                </w:rPr>
                <w:t>bondarenko3121971@mail.ru</w:t>
              </w:r>
            </w:hyperlink>
          </w:p>
          <w:p w:rsidR="00A309BD" w:rsidRDefault="00A309BD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E4D" w:rsidTr="004278DC">
        <w:tc>
          <w:tcPr>
            <w:tcW w:w="941" w:type="dxa"/>
          </w:tcPr>
          <w:p w:rsidR="00166E4D" w:rsidRPr="00737306" w:rsidRDefault="00737306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4508" w:type="dxa"/>
          </w:tcPr>
          <w:p w:rsidR="00166E4D" w:rsidRDefault="00796E2F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Киселевская СОШ им. Н.В. Попова</w:t>
            </w:r>
          </w:p>
        </w:tc>
        <w:tc>
          <w:tcPr>
            <w:tcW w:w="2787" w:type="dxa"/>
          </w:tcPr>
          <w:p w:rsidR="00166E4D" w:rsidRDefault="00166E4D" w:rsidP="00166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Московченко Валентина Николаевна</w:t>
            </w:r>
          </w:p>
        </w:tc>
        <w:tc>
          <w:tcPr>
            <w:tcW w:w="2761" w:type="dxa"/>
          </w:tcPr>
          <w:p w:rsidR="00166E4D" w:rsidRDefault="00166E4D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8-928-123-14-42</w:t>
            </w:r>
          </w:p>
        </w:tc>
        <w:tc>
          <w:tcPr>
            <w:tcW w:w="3563" w:type="dxa"/>
          </w:tcPr>
          <w:p w:rsidR="00796E2F" w:rsidRDefault="00511E65" w:rsidP="00796E2F">
            <w:hyperlink r:id="rId7" w:history="1">
              <w:r w:rsidR="00796E2F" w:rsidRPr="00186BD4">
                <w:rPr>
                  <w:rStyle w:val="a7"/>
                </w:rPr>
                <w:t>moskva.59@mail.ru</w:t>
              </w:r>
            </w:hyperlink>
          </w:p>
          <w:p w:rsidR="00166E4D" w:rsidRDefault="00166E4D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166E4D" w:rsidTr="004278DC">
        <w:tc>
          <w:tcPr>
            <w:tcW w:w="941" w:type="dxa"/>
          </w:tcPr>
          <w:p w:rsidR="00166E4D" w:rsidRPr="00737306" w:rsidRDefault="00737306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4508" w:type="dxa"/>
          </w:tcPr>
          <w:p w:rsidR="00166E4D" w:rsidRDefault="00796E2F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Киселевская СОШ им. Н.В. Попова</w:t>
            </w:r>
          </w:p>
        </w:tc>
        <w:tc>
          <w:tcPr>
            <w:tcW w:w="2787" w:type="dxa"/>
          </w:tcPr>
          <w:p w:rsidR="00166E4D" w:rsidRPr="004278DC" w:rsidRDefault="004278DC" w:rsidP="00166E4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Фарахова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Марина Владимировна</w:t>
            </w:r>
          </w:p>
        </w:tc>
        <w:tc>
          <w:tcPr>
            <w:tcW w:w="2761" w:type="dxa"/>
          </w:tcPr>
          <w:p w:rsidR="00166E4D" w:rsidRPr="004278DC" w:rsidRDefault="004278DC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8-938-104-96-09</w:t>
            </w:r>
          </w:p>
        </w:tc>
        <w:tc>
          <w:tcPr>
            <w:tcW w:w="3563" w:type="dxa"/>
          </w:tcPr>
          <w:p w:rsidR="00166E4D" w:rsidRDefault="00511E65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8" w:history="1">
              <w:r w:rsidR="004278DC" w:rsidRPr="00087474">
                <w:rPr>
                  <w:rStyle w:val="a7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marinafarahova99012@gmail.com</w:t>
              </w:r>
            </w:hyperlink>
          </w:p>
          <w:p w:rsidR="004278DC" w:rsidRDefault="004278DC" w:rsidP="00A309B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09BD" w:rsidRDefault="00A309BD" w:rsidP="00A3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9BD" w:rsidRDefault="00A309BD" w:rsidP="00A3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309BD" w:rsidRDefault="00A309BD" w:rsidP="00A3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Список молодых специалистов</w:t>
      </w:r>
    </w:p>
    <w:p w:rsidR="00A309BD" w:rsidRDefault="00A309BD" w:rsidP="00A3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69"/>
        <w:gridCol w:w="4699"/>
        <w:gridCol w:w="2860"/>
        <w:gridCol w:w="2849"/>
        <w:gridCol w:w="3183"/>
      </w:tblGrid>
      <w:tr w:rsidR="00A309BD" w:rsidRPr="00250B6F" w:rsidTr="004278DC">
        <w:tc>
          <w:tcPr>
            <w:tcW w:w="969" w:type="dxa"/>
          </w:tcPr>
          <w:p w:rsidR="00A309BD" w:rsidRDefault="00A309BD" w:rsidP="0078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</w:p>
          <w:p w:rsidR="00A309BD" w:rsidRDefault="00A309BD" w:rsidP="0078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п/п</w:t>
            </w:r>
          </w:p>
        </w:tc>
        <w:tc>
          <w:tcPr>
            <w:tcW w:w="4699" w:type="dxa"/>
          </w:tcPr>
          <w:p w:rsidR="00A309BD" w:rsidRDefault="00A309BD" w:rsidP="0078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ОО</w:t>
            </w:r>
          </w:p>
        </w:tc>
        <w:tc>
          <w:tcPr>
            <w:tcW w:w="2860" w:type="dxa"/>
          </w:tcPr>
          <w:p w:rsidR="00A309BD" w:rsidRDefault="00A309BD" w:rsidP="0078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ФИО наставника (полностью)</w:t>
            </w:r>
          </w:p>
        </w:tc>
        <w:tc>
          <w:tcPr>
            <w:tcW w:w="2849" w:type="dxa"/>
          </w:tcPr>
          <w:p w:rsidR="00A309BD" w:rsidRPr="00250B6F" w:rsidRDefault="00A309BD" w:rsidP="0078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Контактный телефон</w:t>
            </w:r>
          </w:p>
        </w:tc>
        <w:tc>
          <w:tcPr>
            <w:tcW w:w="3183" w:type="dxa"/>
          </w:tcPr>
          <w:p w:rsidR="00A309BD" w:rsidRPr="00250B6F" w:rsidRDefault="00A309BD" w:rsidP="0078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Электронная почта</w:t>
            </w:r>
          </w:p>
        </w:tc>
      </w:tr>
      <w:tr w:rsidR="00A309BD" w:rsidRPr="00250B6F" w:rsidTr="004278DC">
        <w:tc>
          <w:tcPr>
            <w:tcW w:w="969" w:type="dxa"/>
          </w:tcPr>
          <w:p w:rsidR="00A309BD" w:rsidRDefault="003C3416" w:rsidP="0078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699" w:type="dxa"/>
          </w:tcPr>
          <w:p w:rsidR="00A309BD" w:rsidRDefault="003B0391" w:rsidP="0078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Киселевская СОШ им. Н.В. Попова</w:t>
            </w:r>
          </w:p>
        </w:tc>
        <w:tc>
          <w:tcPr>
            <w:tcW w:w="2860" w:type="dxa"/>
          </w:tcPr>
          <w:p w:rsidR="00A309BD" w:rsidRDefault="003B0391" w:rsidP="0078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Никульшина Анастасия Павловна</w:t>
            </w:r>
          </w:p>
        </w:tc>
        <w:tc>
          <w:tcPr>
            <w:tcW w:w="2849" w:type="dxa"/>
          </w:tcPr>
          <w:p w:rsidR="00A309BD" w:rsidRPr="00250B6F" w:rsidRDefault="003B0391" w:rsidP="0078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8-928-988-62-58</w:t>
            </w:r>
          </w:p>
        </w:tc>
        <w:tc>
          <w:tcPr>
            <w:tcW w:w="3183" w:type="dxa"/>
          </w:tcPr>
          <w:p w:rsidR="00796E2F" w:rsidRPr="00250B6F" w:rsidRDefault="00511E65" w:rsidP="00796E2F">
            <w:pPr>
              <w:rPr>
                <w:rFonts w:ascii="Times New Roman" w:hAnsi="Times New Roman" w:cs="Times New Roman"/>
              </w:rPr>
            </w:pPr>
            <w:hyperlink r:id="rId9" w:history="1">
              <w:r w:rsidR="00796E2F" w:rsidRPr="00250B6F">
                <w:rPr>
                  <w:rStyle w:val="a7"/>
                  <w:rFonts w:ascii="Times New Roman" w:hAnsi="Times New Roman" w:cs="Times New Roman"/>
                </w:rPr>
                <w:t>doskina.98@mail.ru</w:t>
              </w:r>
            </w:hyperlink>
          </w:p>
          <w:p w:rsidR="00A309BD" w:rsidRPr="00250B6F" w:rsidRDefault="00A309BD" w:rsidP="00781D99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416" w:rsidRPr="00250B6F" w:rsidTr="004278DC">
        <w:tc>
          <w:tcPr>
            <w:tcW w:w="969" w:type="dxa"/>
          </w:tcPr>
          <w:p w:rsidR="003C3416" w:rsidRDefault="003C3416" w:rsidP="003C34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4699" w:type="dxa"/>
          </w:tcPr>
          <w:p w:rsidR="003C3416" w:rsidRDefault="003C3416" w:rsidP="003C3416">
            <w:r w:rsidRPr="001A2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Киселевская СОШ им. Н.В. Попова</w:t>
            </w:r>
          </w:p>
        </w:tc>
        <w:tc>
          <w:tcPr>
            <w:tcW w:w="2860" w:type="dxa"/>
          </w:tcPr>
          <w:p w:rsidR="003C3416" w:rsidRDefault="003C3416" w:rsidP="003C34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Костыренко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Виктория Сергеевна</w:t>
            </w:r>
          </w:p>
        </w:tc>
        <w:tc>
          <w:tcPr>
            <w:tcW w:w="2849" w:type="dxa"/>
          </w:tcPr>
          <w:p w:rsidR="003C3416" w:rsidRPr="00250B6F" w:rsidRDefault="003C3416" w:rsidP="003C34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8-937-469-99-15</w:t>
            </w:r>
          </w:p>
        </w:tc>
        <w:tc>
          <w:tcPr>
            <w:tcW w:w="3183" w:type="dxa"/>
          </w:tcPr>
          <w:p w:rsidR="00796E2F" w:rsidRPr="00250B6F" w:rsidRDefault="00511E65" w:rsidP="00796E2F">
            <w:pPr>
              <w:rPr>
                <w:rFonts w:ascii="Times New Roman" w:hAnsi="Times New Roman" w:cs="Times New Roman"/>
              </w:rPr>
            </w:pPr>
            <w:hyperlink r:id="rId10" w:history="1">
              <w:r w:rsidR="00796E2F" w:rsidRPr="00250B6F">
                <w:rPr>
                  <w:rStyle w:val="a7"/>
                  <w:rFonts w:ascii="Times New Roman" w:hAnsi="Times New Roman" w:cs="Times New Roman"/>
                </w:rPr>
                <w:t>kostyrenko69@mail.ru</w:t>
              </w:r>
            </w:hyperlink>
          </w:p>
          <w:p w:rsidR="003C3416" w:rsidRPr="00250B6F" w:rsidRDefault="003C3416" w:rsidP="003C34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C3416" w:rsidRPr="00250B6F" w:rsidTr="004278DC">
        <w:tc>
          <w:tcPr>
            <w:tcW w:w="969" w:type="dxa"/>
          </w:tcPr>
          <w:p w:rsidR="003C3416" w:rsidRDefault="003C3416" w:rsidP="003C34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4699" w:type="dxa"/>
          </w:tcPr>
          <w:p w:rsidR="003C3416" w:rsidRDefault="003C3416" w:rsidP="003C3416">
            <w:r w:rsidRPr="001A22B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МБОУ Киселевская СОШ им. Н.В. Попова</w:t>
            </w:r>
          </w:p>
        </w:tc>
        <w:tc>
          <w:tcPr>
            <w:tcW w:w="2860" w:type="dxa"/>
          </w:tcPr>
          <w:p w:rsidR="003C3416" w:rsidRDefault="003C3416" w:rsidP="003C34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Погорелова Татьяна Владимировна</w:t>
            </w:r>
          </w:p>
        </w:tc>
        <w:tc>
          <w:tcPr>
            <w:tcW w:w="2849" w:type="dxa"/>
          </w:tcPr>
          <w:p w:rsidR="003C3416" w:rsidRPr="00250B6F" w:rsidRDefault="003C3416" w:rsidP="003C34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50B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8-928-171-23-50</w:t>
            </w:r>
          </w:p>
        </w:tc>
        <w:tc>
          <w:tcPr>
            <w:tcW w:w="3183" w:type="dxa"/>
          </w:tcPr>
          <w:p w:rsidR="00796E2F" w:rsidRPr="00250B6F" w:rsidRDefault="00796E2F" w:rsidP="00796E2F">
            <w:pPr>
              <w:rPr>
                <w:rFonts w:ascii="Times New Roman" w:hAnsi="Times New Roman" w:cs="Times New Roman"/>
              </w:rPr>
            </w:pPr>
            <w:proofErr w:type="spellStart"/>
            <w:r w:rsidRPr="00250B6F">
              <w:rPr>
                <w:rFonts w:ascii="Times New Roman" w:hAnsi="Times New Roman" w:cs="Times New Roman"/>
                <w:color w:val="0000FF"/>
                <w:u w:val="single"/>
                <w:shd w:val="clear" w:color="auto" w:fill="FFFFFF"/>
                <w:lang w:val="en-US"/>
              </w:rPr>
              <w:t>tatiana</w:t>
            </w:r>
            <w:proofErr w:type="spellEnd"/>
            <w:r w:rsidRPr="00250B6F">
              <w:rPr>
                <w:rFonts w:ascii="Times New Roman" w:hAnsi="Times New Roman" w:cs="Times New Roman"/>
                <w:color w:val="0000FF"/>
                <w:u w:val="single"/>
                <w:shd w:val="clear" w:color="auto" w:fill="FFFFFF"/>
              </w:rPr>
              <w:t>15011990@</w:t>
            </w:r>
            <w:r w:rsidRPr="00250B6F">
              <w:rPr>
                <w:rFonts w:ascii="Times New Roman" w:hAnsi="Times New Roman" w:cs="Times New Roman"/>
                <w:color w:val="0000FF"/>
                <w:u w:val="single"/>
                <w:shd w:val="clear" w:color="auto" w:fill="FFFFFF"/>
                <w:lang w:val="en-US"/>
              </w:rPr>
              <w:t>mail</w:t>
            </w:r>
            <w:r w:rsidRPr="00250B6F">
              <w:rPr>
                <w:rFonts w:ascii="Times New Roman" w:hAnsi="Times New Roman" w:cs="Times New Roman"/>
                <w:color w:val="0000FF"/>
                <w:u w:val="single"/>
                <w:shd w:val="clear" w:color="auto" w:fill="FFFFFF"/>
              </w:rPr>
              <w:t>.</w:t>
            </w:r>
            <w:proofErr w:type="spellStart"/>
            <w:r w:rsidRPr="00250B6F">
              <w:rPr>
                <w:rFonts w:ascii="Times New Roman" w:hAnsi="Times New Roman" w:cs="Times New Roman"/>
                <w:color w:val="0000FF"/>
                <w:u w:val="single"/>
                <w:shd w:val="clear" w:color="auto" w:fill="FFFFFF"/>
                <w:lang w:val="en-US"/>
              </w:rPr>
              <w:t>ru</w:t>
            </w:r>
            <w:proofErr w:type="spellEnd"/>
          </w:p>
          <w:p w:rsidR="003C3416" w:rsidRPr="00250B6F" w:rsidRDefault="003C3416" w:rsidP="003C3416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A309BD" w:rsidRPr="00A309BD" w:rsidRDefault="00A309BD" w:rsidP="00A309B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A309BD" w:rsidRPr="00A309BD" w:rsidSect="00A309BD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1435C3A"/>
    <w:multiLevelType w:val="hybridMultilevel"/>
    <w:tmpl w:val="C7C463B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132DD2"/>
    <w:multiLevelType w:val="hybridMultilevel"/>
    <w:tmpl w:val="A19200A2"/>
    <w:lvl w:ilvl="0" w:tplc="93D60FEE">
      <w:start w:val="1"/>
      <w:numFmt w:val="decimal"/>
      <w:lvlText w:val="%1."/>
      <w:lvlJc w:val="left"/>
      <w:pPr>
        <w:ind w:left="1637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2357" w:hanging="360"/>
      </w:pPr>
    </w:lvl>
    <w:lvl w:ilvl="2" w:tplc="0419001B" w:tentative="1">
      <w:start w:val="1"/>
      <w:numFmt w:val="lowerRoman"/>
      <w:lvlText w:val="%3."/>
      <w:lvlJc w:val="right"/>
      <w:pPr>
        <w:ind w:left="3077" w:hanging="180"/>
      </w:pPr>
    </w:lvl>
    <w:lvl w:ilvl="3" w:tplc="0419000F" w:tentative="1">
      <w:start w:val="1"/>
      <w:numFmt w:val="decimal"/>
      <w:lvlText w:val="%4."/>
      <w:lvlJc w:val="left"/>
      <w:pPr>
        <w:ind w:left="3797" w:hanging="360"/>
      </w:pPr>
    </w:lvl>
    <w:lvl w:ilvl="4" w:tplc="04190019" w:tentative="1">
      <w:start w:val="1"/>
      <w:numFmt w:val="lowerLetter"/>
      <w:lvlText w:val="%5."/>
      <w:lvlJc w:val="left"/>
      <w:pPr>
        <w:ind w:left="4517" w:hanging="360"/>
      </w:pPr>
    </w:lvl>
    <w:lvl w:ilvl="5" w:tplc="0419001B" w:tentative="1">
      <w:start w:val="1"/>
      <w:numFmt w:val="lowerRoman"/>
      <w:lvlText w:val="%6."/>
      <w:lvlJc w:val="right"/>
      <w:pPr>
        <w:ind w:left="5237" w:hanging="180"/>
      </w:pPr>
    </w:lvl>
    <w:lvl w:ilvl="6" w:tplc="0419000F" w:tentative="1">
      <w:start w:val="1"/>
      <w:numFmt w:val="decimal"/>
      <w:lvlText w:val="%7."/>
      <w:lvlJc w:val="left"/>
      <w:pPr>
        <w:ind w:left="5957" w:hanging="360"/>
      </w:pPr>
    </w:lvl>
    <w:lvl w:ilvl="7" w:tplc="04190019" w:tentative="1">
      <w:start w:val="1"/>
      <w:numFmt w:val="lowerLetter"/>
      <w:lvlText w:val="%8."/>
      <w:lvlJc w:val="left"/>
      <w:pPr>
        <w:ind w:left="6677" w:hanging="360"/>
      </w:pPr>
    </w:lvl>
    <w:lvl w:ilvl="8" w:tplc="0419001B" w:tentative="1">
      <w:start w:val="1"/>
      <w:numFmt w:val="lowerRoman"/>
      <w:lvlText w:val="%9."/>
      <w:lvlJc w:val="right"/>
      <w:pPr>
        <w:ind w:left="7397" w:hanging="180"/>
      </w:pPr>
    </w:lvl>
  </w:abstractNum>
  <w:abstractNum w:abstractNumId="2" w15:restartNumberingAfterBreak="0">
    <w:nsid w:val="397160E1"/>
    <w:multiLevelType w:val="hybridMultilevel"/>
    <w:tmpl w:val="9F9E0ABE"/>
    <w:lvl w:ilvl="0" w:tplc="B8DC539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C070705"/>
    <w:multiLevelType w:val="multilevel"/>
    <w:tmpl w:val="93A23946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8" w:hanging="2160"/>
      </w:pPr>
      <w:rPr>
        <w:rFonts w:hint="default"/>
      </w:rPr>
    </w:lvl>
  </w:abstractNum>
  <w:abstractNum w:abstractNumId="4" w15:restartNumberingAfterBreak="0">
    <w:nsid w:val="5FDC43E7"/>
    <w:multiLevelType w:val="multilevel"/>
    <w:tmpl w:val="91946B4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9A1"/>
    <w:rsid w:val="000627BE"/>
    <w:rsid w:val="00065E29"/>
    <w:rsid w:val="000C3120"/>
    <w:rsid w:val="000E15E2"/>
    <w:rsid w:val="001642E3"/>
    <w:rsid w:val="00166E4D"/>
    <w:rsid w:val="001A20A3"/>
    <w:rsid w:val="001D574C"/>
    <w:rsid w:val="001F6106"/>
    <w:rsid w:val="00200136"/>
    <w:rsid w:val="002039A1"/>
    <w:rsid w:val="00223E9C"/>
    <w:rsid w:val="00234E38"/>
    <w:rsid w:val="00237615"/>
    <w:rsid w:val="00250B6F"/>
    <w:rsid w:val="00272F7C"/>
    <w:rsid w:val="00281781"/>
    <w:rsid w:val="0028352E"/>
    <w:rsid w:val="002A1DEF"/>
    <w:rsid w:val="002C5FFA"/>
    <w:rsid w:val="002D0E06"/>
    <w:rsid w:val="00314726"/>
    <w:rsid w:val="003751D4"/>
    <w:rsid w:val="0039450A"/>
    <w:rsid w:val="003B0391"/>
    <w:rsid w:val="003C3416"/>
    <w:rsid w:val="003D38A8"/>
    <w:rsid w:val="00420F97"/>
    <w:rsid w:val="004278DC"/>
    <w:rsid w:val="00427AEB"/>
    <w:rsid w:val="00495ED4"/>
    <w:rsid w:val="004C301A"/>
    <w:rsid w:val="0050497C"/>
    <w:rsid w:val="00511E65"/>
    <w:rsid w:val="005A3C18"/>
    <w:rsid w:val="005A7418"/>
    <w:rsid w:val="005F178F"/>
    <w:rsid w:val="006A53A5"/>
    <w:rsid w:val="006E33BD"/>
    <w:rsid w:val="006E66E9"/>
    <w:rsid w:val="006F03DE"/>
    <w:rsid w:val="00737306"/>
    <w:rsid w:val="00753B4C"/>
    <w:rsid w:val="00761CF2"/>
    <w:rsid w:val="00766BCB"/>
    <w:rsid w:val="00796E2F"/>
    <w:rsid w:val="007D6AAE"/>
    <w:rsid w:val="00837715"/>
    <w:rsid w:val="00853F75"/>
    <w:rsid w:val="00855991"/>
    <w:rsid w:val="00877C24"/>
    <w:rsid w:val="008E15ED"/>
    <w:rsid w:val="00956DA3"/>
    <w:rsid w:val="00985A3F"/>
    <w:rsid w:val="009936C9"/>
    <w:rsid w:val="009A3E2D"/>
    <w:rsid w:val="009C2CE3"/>
    <w:rsid w:val="009D1DCE"/>
    <w:rsid w:val="00A07301"/>
    <w:rsid w:val="00A309BD"/>
    <w:rsid w:val="00A3297C"/>
    <w:rsid w:val="00A411AF"/>
    <w:rsid w:val="00A46146"/>
    <w:rsid w:val="00A72907"/>
    <w:rsid w:val="00AC4392"/>
    <w:rsid w:val="00AC5E75"/>
    <w:rsid w:val="00B365BD"/>
    <w:rsid w:val="00B77D0A"/>
    <w:rsid w:val="00BB1831"/>
    <w:rsid w:val="00C23C5F"/>
    <w:rsid w:val="00C572D7"/>
    <w:rsid w:val="00C62A5F"/>
    <w:rsid w:val="00CD2B1E"/>
    <w:rsid w:val="00CF528A"/>
    <w:rsid w:val="00D11EB9"/>
    <w:rsid w:val="00D2179D"/>
    <w:rsid w:val="00D32DAD"/>
    <w:rsid w:val="00D44100"/>
    <w:rsid w:val="00D459D1"/>
    <w:rsid w:val="00D52348"/>
    <w:rsid w:val="00D82D3A"/>
    <w:rsid w:val="00DC6CF4"/>
    <w:rsid w:val="00DD034B"/>
    <w:rsid w:val="00DD3B0F"/>
    <w:rsid w:val="00E17879"/>
    <w:rsid w:val="00E66914"/>
    <w:rsid w:val="00E73713"/>
    <w:rsid w:val="00F015DD"/>
    <w:rsid w:val="00F318C1"/>
    <w:rsid w:val="00F3484F"/>
    <w:rsid w:val="00F579A0"/>
    <w:rsid w:val="00F818D8"/>
    <w:rsid w:val="00FC05E6"/>
    <w:rsid w:val="00FD7B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15A713"/>
  <w15:chartTrackingRefBased/>
  <w15:docId w15:val="{D43A5251-6007-458A-81DE-F338D1C15A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53B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37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837715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200136"/>
    <w:pPr>
      <w:ind w:left="720"/>
      <w:contextualSpacing/>
    </w:pPr>
  </w:style>
  <w:style w:type="table" w:customStyle="1" w:styleId="1">
    <w:name w:val="Сетка таблицы1"/>
    <w:basedOn w:val="a1"/>
    <w:uiPriority w:val="39"/>
    <w:rsid w:val="00E66914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7">
    <w:name w:val="Hyperlink"/>
    <w:basedOn w:val="a0"/>
    <w:unhideWhenUsed/>
    <w:rsid w:val="00796E2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nafarahova99012@gmail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moskva.59@mail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ondarenko3121971@mail.ru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hyperlink" Target="mailto:kostyrenko69@mail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oskina.9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21</Pages>
  <Words>4612</Words>
  <Characters>26293</Characters>
  <Application>Microsoft Office Word</Application>
  <DocSecurity>0</DocSecurity>
  <Lines>219</Lines>
  <Paragraphs>61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livinskayNA</dc:creator>
  <cp:keywords/>
  <dc:description/>
  <cp:lastModifiedBy>kissoh</cp:lastModifiedBy>
  <cp:revision>26</cp:revision>
  <cp:lastPrinted>2023-01-12T09:57:00Z</cp:lastPrinted>
  <dcterms:created xsi:type="dcterms:W3CDTF">2022-11-29T11:43:00Z</dcterms:created>
  <dcterms:modified xsi:type="dcterms:W3CDTF">2023-05-05T11:26:00Z</dcterms:modified>
</cp:coreProperties>
</file>