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C7" w:rsidRDefault="00DB5CEE">
      <w:pPr>
        <w:spacing w:after="0" w:line="240" w:lineRule="auto"/>
        <w:ind w:firstLine="85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Приложение№1 </w:t>
      </w:r>
    </w:p>
    <w:p w:rsidR="00E838C7" w:rsidRDefault="00F94771">
      <w:pPr>
        <w:spacing w:after="0" w:line="240" w:lineRule="auto"/>
        <w:ind w:firstLine="85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</w:p>
    <w:p w:rsidR="00E838C7" w:rsidRDefault="00DB5CEE">
      <w:pPr>
        <w:spacing w:after="0" w:line="240" w:lineRule="auto"/>
        <w:ind w:firstLine="85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Pr="00F94771">
        <w:rPr>
          <w:rFonts w:ascii="Times New Roman" w:hAnsi="Times New Roman"/>
          <w:sz w:val="24"/>
        </w:rPr>
        <w:t>29.06.2023 №</w:t>
      </w:r>
      <w:r w:rsidR="00F94771" w:rsidRPr="00F94771">
        <w:rPr>
          <w:rFonts w:ascii="Times New Roman" w:hAnsi="Times New Roman"/>
          <w:sz w:val="24"/>
        </w:rPr>
        <w:t>131/1</w:t>
      </w:r>
      <w:r>
        <w:rPr>
          <w:rFonts w:ascii="Times New Roman" w:hAnsi="Times New Roman"/>
          <w:sz w:val="24"/>
        </w:rPr>
        <w:t xml:space="preserve"> </w:t>
      </w: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DB5CE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</w:t>
      </w:r>
    </w:p>
    <w:p w:rsidR="00E838C7" w:rsidRDefault="00DB5CE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проекта по профессиональной ориентации учащихся 6-11-х классов </w:t>
      </w:r>
      <w:r w:rsidR="00CF7B28">
        <w:rPr>
          <w:rFonts w:ascii="Times New Roman" w:hAnsi="Times New Roman"/>
          <w:sz w:val="28"/>
        </w:rPr>
        <w:t xml:space="preserve">МБОУ Киселевской СОШ им. Н.В. Попова </w:t>
      </w:r>
      <w:r>
        <w:rPr>
          <w:rFonts w:ascii="Times New Roman" w:hAnsi="Times New Roman"/>
          <w:sz w:val="28"/>
        </w:rPr>
        <w:t>«Билет в будущее» в 2023 году</w:t>
      </w:r>
    </w:p>
    <w:p w:rsidR="00E838C7" w:rsidRDefault="00E838C7">
      <w:pPr>
        <w:spacing w:after="0" w:line="240" w:lineRule="auto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4066"/>
        <w:gridCol w:w="3640"/>
      </w:tblGrid>
      <w:tr w:rsidR="00E838C7">
        <w:tc>
          <w:tcPr>
            <w:tcW w:w="704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№ п\п</w:t>
            </w:r>
          </w:p>
        </w:tc>
        <w:tc>
          <w:tcPr>
            <w:tcW w:w="6095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w="4066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Контрольные сроки</w:t>
            </w:r>
          </w:p>
        </w:tc>
        <w:tc>
          <w:tcPr>
            <w:tcW w:w="3640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Ответственный</w:t>
            </w:r>
            <w:bookmarkStart w:id="0" w:name="_GoBack"/>
            <w:bookmarkEnd w:id="0"/>
          </w:p>
        </w:tc>
      </w:tr>
      <w:tr w:rsidR="00E838C7">
        <w:tc>
          <w:tcPr>
            <w:tcW w:w="14505" w:type="dxa"/>
            <w:gridSpan w:val="4"/>
          </w:tcPr>
          <w:p w:rsidR="00E838C7" w:rsidRDefault="00DB5CEE">
            <w:pPr>
              <w:jc w:val="center"/>
            </w:pPr>
            <w:r>
              <w:rPr>
                <w:rFonts w:ascii="Times New Roman" w:hAnsi="Times New Roman"/>
                <w:sz w:val="28"/>
              </w:rPr>
              <w:t>Информационно-организационный этап</w:t>
            </w:r>
          </w:p>
        </w:tc>
      </w:tr>
      <w:tr w:rsidR="00E838C7">
        <w:tc>
          <w:tcPr>
            <w:tcW w:w="704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95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>Участие в рабочих совещаниях</w:t>
            </w:r>
            <w:r w:rsidR="00DB5CEE">
              <w:rPr>
                <w:rFonts w:ascii="Times New Roman" w:hAnsi="Times New Roman"/>
                <w:sz w:val="28"/>
              </w:rPr>
              <w:t xml:space="preserve"> по реализации проекта «Билет в будущее» (Проект), в том числе в режиме онлайн</w:t>
            </w:r>
          </w:p>
        </w:tc>
        <w:tc>
          <w:tcPr>
            <w:tcW w:w="4066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По отдельному графику</w:t>
            </w:r>
          </w:p>
        </w:tc>
        <w:tc>
          <w:tcPr>
            <w:tcW w:w="3640" w:type="dxa"/>
          </w:tcPr>
          <w:p w:rsidR="00E838C7" w:rsidRDefault="00CF7B28" w:rsidP="00CF7B28"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704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95" w:type="dxa"/>
          </w:tcPr>
          <w:p w:rsidR="00E838C7" w:rsidRDefault="00CF7B28" w:rsidP="00CF7B28">
            <w:r>
              <w:rPr>
                <w:rFonts w:ascii="Times New Roman" w:hAnsi="Times New Roman"/>
                <w:sz w:val="28"/>
              </w:rPr>
              <w:t>Контроль за прохождением о</w:t>
            </w:r>
            <w:r w:rsidR="00DB5CEE">
              <w:rPr>
                <w:rFonts w:ascii="Times New Roman" w:hAnsi="Times New Roman"/>
                <w:sz w:val="28"/>
              </w:rPr>
              <w:t>бучени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DB5CEE">
              <w:rPr>
                <w:rFonts w:ascii="Times New Roman" w:hAnsi="Times New Roman"/>
                <w:sz w:val="28"/>
              </w:rPr>
              <w:t xml:space="preserve"> педагогов-навигаторов по программе повышения квалификации на платформе проекта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Май-сентябрь 2023 г </w:t>
            </w:r>
          </w:p>
          <w:p w:rsidR="00E838C7" w:rsidRDefault="00DB5CEE"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14505" w:type="dxa"/>
            <w:gridSpan w:val="4"/>
          </w:tcPr>
          <w:p w:rsidR="00E838C7" w:rsidRDefault="00DB5CEE">
            <w:pPr>
              <w:jc w:val="center"/>
            </w:pPr>
            <w:r>
              <w:rPr>
                <w:rFonts w:ascii="Times New Roman" w:hAnsi="Times New Roman"/>
                <w:sz w:val="28"/>
              </w:rPr>
              <w:t>Подготовительный этап</w:t>
            </w:r>
          </w:p>
        </w:tc>
      </w:tr>
      <w:tr w:rsidR="00E838C7">
        <w:tc>
          <w:tcPr>
            <w:tcW w:w="704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95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минимума в образовательные программы ОО</w:t>
            </w:r>
          </w:p>
        </w:tc>
        <w:tc>
          <w:tcPr>
            <w:tcW w:w="4066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Август 2023 г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704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95" w:type="dxa"/>
          </w:tcPr>
          <w:p w:rsidR="00E838C7" w:rsidRDefault="00E838C7"/>
        </w:tc>
        <w:tc>
          <w:tcPr>
            <w:tcW w:w="4066" w:type="dxa"/>
          </w:tcPr>
          <w:p w:rsidR="00E838C7" w:rsidRDefault="00E838C7"/>
        </w:tc>
        <w:tc>
          <w:tcPr>
            <w:tcW w:w="3640" w:type="dxa"/>
          </w:tcPr>
          <w:p w:rsidR="00E838C7" w:rsidRDefault="00E838C7">
            <w:pPr>
              <w:jc w:val="left"/>
            </w:pPr>
          </w:p>
        </w:tc>
      </w:tr>
      <w:tr w:rsidR="00E838C7">
        <w:tc>
          <w:tcPr>
            <w:tcW w:w="704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95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Загрузка дополнительных списков педагогов-навигаторов и участников проекта «Билет в будущее», предоставление доступа на платформу педагогам-навигаторам, загрузка согласий для всех категорий</w:t>
            </w:r>
          </w:p>
        </w:tc>
        <w:tc>
          <w:tcPr>
            <w:tcW w:w="4066" w:type="dxa"/>
          </w:tcPr>
          <w:p w:rsidR="00E838C7" w:rsidRDefault="00DB5CEE">
            <w:r>
              <w:rPr>
                <w:rFonts w:ascii="Times New Roman" w:hAnsi="Times New Roman"/>
                <w:sz w:val="28"/>
              </w:rPr>
              <w:t>до 15.09.2023 г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14505" w:type="dxa"/>
            <w:gridSpan w:val="4"/>
          </w:tcPr>
          <w:p w:rsidR="00E838C7" w:rsidRDefault="00DB5CE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реализации проекта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рабочих совещаниях по реализации проекта «Билет в будущее» (Проект), в том числе в режиме онлайн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графику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Дополнительное информирование целевой аудитории в проекте «Билет в будущее», в том числе проведение родительских собраний и размещением информации о проекте в социальных сетях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15.09.2023 г</w:t>
            </w:r>
          </w:p>
        </w:tc>
        <w:tc>
          <w:tcPr>
            <w:tcW w:w="3640" w:type="dxa"/>
          </w:tcPr>
          <w:p w:rsidR="00E838C7" w:rsidRDefault="00CF7B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уроков (первая часть)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15.09.2023 по 30.09.2023 г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>Педагог-навигатор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Прохождение первой части диагностики участниками проекта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15.09.2023 по 15.10.2023 г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>Педагог-навигатор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практических мероприятий в онлайн режиме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01.10.2023 по 01.11.2023 г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>Педагог-навигатор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Прохождение второй части диагностики участниками проекта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15.11.2023 г</w:t>
            </w:r>
          </w:p>
        </w:tc>
        <w:tc>
          <w:tcPr>
            <w:tcW w:w="3640" w:type="dxa"/>
          </w:tcPr>
          <w:p w:rsidR="00E838C7" w:rsidRDefault="00CF7B28">
            <w:r>
              <w:rPr>
                <w:rFonts w:ascii="Times New Roman" w:hAnsi="Times New Roman"/>
                <w:sz w:val="28"/>
              </w:rPr>
              <w:t>Педагог-навигатор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итоговых </w:t>
            </w:r>
            <w:proofErr w:type="spellStart"/>
            <w:r>
              <w:rPr>
                <w:rFonts w:ascii="Times New Roman" w:hAnsi="Times New Roman"/>
                <w:sz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уроков (вторая часть)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30.11.2023 г</w:t>
            </w:r>
          </w:p>
        </w:tc>
        <w:tc>
          <w:tcPr>
            <w:tcW w:w="3640" w:type="dxa"/>
          </w:tcPr>
          <w:p w:rsidR="00E838C7" w:rsidRDefault="00CF7B2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Педагог-навигатор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публикации о ходе реализации Проекта, история успеха его участников 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всего периода реализации проекта</w:t>
            </w:r>
          </w:p>
        </w:tc>
        <w:tc>
          <w:tcPr>
            <w:tcW w:w="3640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  <w:tr w:rsidR="00E838C7">
        <w:tc>
          <w:tcPr>
            <w:tcW w:w="704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095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Сбор итоговых данных, формирование отчета о реализации Проекта</w:t>
            </w:r>
          </w:p>
        </w:tc>
        <w:tc>
          <w:tcPr>
            <w:tcW w:w="4066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10.12.2023</w:t>
            </w:r>
          </w:p>
        </w:tc>
        <w:tc>
          <w:tcPr>
            <w:tcW w:w="3640" w:type="dxa"/>
          </w:tcPr>
          <w:p w:rsidR="00E838C7" w:rsidRDefault="00DB5C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Администратор по реализации проекта «Билет в будущее», </w:t>
            </w:r>
            <w:proofErr w:type="spellStart"/>
            <w:r>
              <w:rPr>
                <w:rFonts w:ascii="Times New Roman" w:hAnsi="Times New Roman"/>
                <w:sz w:val="28"/>
              </w:rPr>
              <w:t>Фарахова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</w:tr>
    </w:tbl>
    <w:p w:rsidR="00E838C7" w:rsidRDefault="00E838C7">
      <w:pPr>
        <w:spacing w:after="0" w:line="240" w:lineRule="auto"/>
      </w:pPr>
    </w:p>
    <w:p w:rsidR="00E838C7" w:rsidRDefault="00DB5CE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p w:rsidR="00E838C7" w:rsidRDefault="00E838C7">
      <w:pPr>
        <w:spacing w:after="0" w:line="240" w:lineRule="auto"/>
        <w:rPr>
          <w:rFonts w:ascii="Times New Roman" w:hAnsi="Times New Roman"/>
          <w:sz w:val="28"/>
        </w:rPr>
      </w:pPr>
    </w:p>
    <w:sectPr w:rsidR="00E838C7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7"/>
    <w:rsid w:val="00183F24"/>
    <w:rsid w:val="00887D15"/>
    <w:rsid w:val="00CF7B28"/>
    <w:rsid w:val="00DB5CEE"/>
    <w:rsid w:val="00E838C7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3F8B"/>
  <w15:docId w15:val="{6AF32D0A-C665-447C-892A-91B48EF0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300" w:after="40"/>
      <w:jc w:val="left"/>
      <w:outlineLvl w:val="0"/>
    </w:pPr>
    <w:rPr>
      <w:smallCaps/>
      <w:spacing w:val="5"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after="0"/>
      <w:jc w:val="left"/>
      <w:outlineLvl w:val="1"/>
    </w:pPr>
    <w:rPr>
      <w:smallCaps/>
      <w:spacing w:val="5"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after="0"/>
      <w:jc w:val="left"/>
      <w:outlineLvl w:val="2"/>
    </w:pPr>
    <w:rPr>
      <w:smallCaps/>
      <w:spacing w:val="5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after="0"/>
      <w:jc w:val="left"/>
      <w:outlineLvl w:val="3"/>
    </w:pPr>
    <w:rPr>
      <w:i/>
      <w:smallCaps/>
      <w:spacing w:val="10"/>
      <w:sz w:val="22"/>
    </w:rPr>
  </w:style>
  <w:style w:type="paragraph" w:styleId="5">
    <w:name w:val="heading 5"/>
    <w:basedOn w:val="a"/>
    <w:next w:val="a"/>
    <w:link w:val="50"/>
    <w:uiPriority w:val="9"/>
    <w:qFormat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after="0"/>
      <w:jc w:val="left"/>
      <w:outlineLvl w:val="5"/>
    </w:pPr>
    <w:rPr>
      <w:smallCaps/>
      <w:color w:val="70AD47" w:themeColor="accent6"/>
      <w:spacing w:val="5"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after="0"/>
      <w:jc w:val="left"/>
      <w:outlineLvl w:val="6"/>
    </w:pPr>
    <w:rPr>
      <w:b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0"/>
      <w:jc w:val="left"/>
      <w:outlineLvl w:val="7"/>
    </w:pPr>
    <w:rPr>
      <w:b/>
      <w:i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qFormat/>
    <w:pPr>
      <w:spacing w:after="0"/>
      <w:jc w:val="left"/>
      <w:outlineLvl w:val="8"/>
    </w:pPr>
    <w:rPr>
      <w:b/>
      <w:i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Сильная ссылка1"/>
    <w:link w:val="15"/>
    <w:rPr>
      <w:b/>
      <w:smallCaps/>
      <w:spacing w:val="5"/>
      <w:sz w:val="22"/>
      <w:u w:val="single"/>
    </w:rPr>
  </w:style>
  <w:style w:type="character" w:customStyle="1" w:styleId="15">
    <w:name w:val="Сильная ссылка1"/>
    <w:link w:val="14"/>
    <w:rPr>
      <w:b/>
      <w:smallCaps/>
      <w:spacing w:val="5"/>
      <w:sz w:val="22"/>
      <w:u w:val="single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mallCaps/>
      <w:color w:val="70AD47" w:themeColor="accent6"/>
      <w:spacing w:val="10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smallCaps/>
      <w:spacing w:val="5"/>
      <w:sz w:val="24"/>
    </w:rPr>
  </w:style>
  <w:style w:type="paragraph" w:customStyle="1" w:styleId="16">
    <w:name w:val="Гиперссылка1"/>
    <w:basedOn w:val="12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3"/>
    <w:link w:val="16"/>
    <w:rPr>
      <w:color w:val="0563C1" w:themeColor="hyperlink"/>
      <w:u w:val="single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90">
    <w:name w:val="Заголовок 9 Знак"/>
    <w:basedOn w:val="1"/>
    <w:link w:val="9"/>
    <w:rPr>
      <w:b/>
      <w:i/>
      <w:smallCaps/>
      <w:color w:val="385623" w:themeColor="accent6" w:themeShade="80"/>
    </w:rPr>
  </w:style>
  <w:style w:type="paragraph" w:customStyle="1" w:styleId="1a">
    <w:name w:val="Строгий1"/>
    <w:link w:val="1b"/>
    <w:rPr>
      <w:b/>
      <w:color w:val="70AD47" w:themeColor="accent6"/>
    </w:rPr>
  </w:style>
  <w:style w:type="character" w:customStyle="1" w:styleId="1b">
    <w:name w:val="Строгий1"/>
    <w:link w:val="1a"/>
    <w:rPr>
      <w:b/>
      <w:color w:val="70AD47" w:themeColor="accent6"/>
    </w:rPr>
  </w:style>
  <w:style w:type="paragraph" w:styleId="a3">
    <w:name w:val="caption"/>
    <w:basedOn w:val="a"/>
    <w:next w:val="a"/>
    <w:link w:val="a4"/>
    <w:rPr>
      <w:b/>
      <w:caps/>
      <w:sz w:val="16"/>
    </w:rPr>
  </w:style>
  <w:style w:type="character" w:customStyle="1" w:styleId="a4">
    <w:name w:val="Название объекта Знак"/>
    <w:basedOn w:val="1"/>
    <w:link w:val="a3"/>
    <w:rPr>
      <w:b/>
      <w:caps/>
      <w:sz w:val="16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a7">
    <w:name w:val="TOC Heading"/>
    <w:basedOn w:val="10"/>
    <w:next w:val="a"/>
    <w:link w:val="a8"/>
    <w:pPr>
      <w:outlineLvl w:val="8"/>
    </w:pPr>
  </w:style>
  <w:style w:type="character" w:customStyle="1" w:styleId="a8">
    <w:name w:val="Заголовок оглавления Знак"/>
    <w:basedOn w:val="11"/>
    <w:link w:val="a7"/>
    <w:rPr>
      <w:smallCaps/>
      <w:spacing w:val="5"/>
      <w:sz w:val="32"/>
    </w:rPr>
  </w:style>
  <w:style w:type="character" w:customStyle="1" w:styleId="50">
    <w:name w:val="Заголовок 5 Знак"/>
    <w:basedOn w:val="1"/>
    <w:link w:val="5"/>
    <w:rPr>
      <w:smallCaps/>
      <w:color w:val="538135" w:themeColor="accent6" w:themeShade="BF"/>
      <w:spacing w:val="10"/>
      <w:sz w:val="22"/>
    </w:rPr>
  </w:style>
  <w:style w:type="character" w:customStyle="1" w:styleId="11">
    <w:name w:val="Заголовок 1 Знак"/>
    <w:basedOn w:val="1"/>
    <w:link w:val="10"/>
    <w:rPr>
      <w:smallCaps/>
      <w:spacing w:val="5"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i/>
      <w:smallCaps/>
      <w:color w:val="538135" w:themeColor="accent6" w:themeShade="BF"/>
    </w:rPr>
  </w:style>
  <w:style w:type="paragraph" w:styleId="1c">
    <w:name w:val="toc 1"/>
    <w:next w:val="a"/>
    <w:link w:val="1d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a">
    <w:name w:val="Intense Quote"/>
    <w:basedOn w:val="a"/>
    <w:next w:val="a"/>
    <w:link w:val="ab"/>
    <w:pPr>
      <w:spacing w:before="140" w:after="140"/>
      <w:ind w:left="1440" w:right="1440"/>
    </w:pPr>
    <w:rPr>
      <w:b/>
      <w:i/>
    </w:rPr>
  </w:style>
  <w:style w:type="character" w:customStyle="1" w:styleId="ab">
    <w:name w:val="Выделенная цитата Знак"/>
    <w:basedOn w:val="1"/>
    <w:link w:val="aa"/>
    <w:rPr>
      <w:b/>
      <w:i/>
    </w:rPr>
  </w:style>
  <w:style w:type="paragraph" w:customStyle="1" w:styleId="24">
    <w:name w:val="Основной шрифт абзаца2"/>
  </w:style>
  <w:style w:type="paragraph" w:styleId="81">
    <w:name w:val="toc 8"/>
    <w:next w:val="a"/>
    <w:link w:val="82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e">
    <w:name w:val="Название книги1"/>
    <w:link w:val="1f"/>
    <w:rPr>
      <w:rFonts w:asciiTheme="majorHAnsi" w:hAnsiTheme="majorHAnsi"/>
      <w:i/>
    </w:rPr>
  </w:style>
  <w:style w:type="character" w:customStyle="1" w:styleId="1f">
    <w:name w:val="Название книги1"/>
    <w:link w:val="1e"/>
    <w:rPr>
      <w:rFonts w:asciiTheme="majorHAnsi" w:hAnsiTheme="majorHAnsi"/>
      <w:i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Сильное выделение1"/>
    <w:link w:val="1f1"/>
    <w:rPr>
      <w:b/>
      <w:i/>
      <w:color w:val="70AD47" w:themeColor="accent6"/>
      <w:spacing w:val="10"/>
    </w:rPr>
  </w:style>
  <w:style w:type="character" w:customStyle="1" w:styleId="1f1">
    <w:name w:val="Сильное выделение1"/>
    <w:link w:val="1f0"/>
    <w:rPr>
      <w:b/>
      <w:i/>
      <w:color w:val="70AD47" w:themeColor="accent6"/>
      <w:spacing w:val="10"/>
    </w:rPr>
  </w:style>
  <w:style w:type="paragraph" w:styleId="ac">
    <w:name w:val="Subtitle"/>
    <w:basedOn w:val="a"/>
    <w:next w:val="a"/>
    <w:link w:val="ad"/>
    <w:uiPriority w:val="11"/>
    <w:qFormat/>
    <w:pPr>
      <w:spacing w:after="720" w:line="240" w:lineRule="auto"/>
      <w:jc w:val="right"/>
    </w:pPr>
    <w:rPr>
      <w:rFonts w:asciiTheme="majorHAnsi" w:hAnsiTheme="majorHAnsi"/>
    </w:rPr>
  </w:style>
  <w:style w:type="character" w:customStyle="1" w:styleId="ad">
    <w:name w:val="Подзаголовок Знак"/>
    <w:basedOn w:val="1"/>
    <w:link w:val="ac"/>
    <w:rPr>
      <w:rFonts w:asciiTheme="majorHAnsi" w:hAnsiTheme="majorHAnsi"/>
    </w:rPr>
  </w:style>
  <w:style w:type="paragraph" w:styleId="ae">
    <w:name w:val="Title"/>
    <w:basedOn w:val="a"/>
    <w:next w:val="a"/>
    <w:link w:val="af"/>
    <w:uiPriority w:val="10"/>
    <w:qFormat/>
    <w:pPr>
      <w:spacing w:after="120" w:line="240" w:lineRule="auto"/>
      <w:jc w:val="right"/>
    </w:pPr>
    <w:rPr>
      <w:smallCaps/>
      <w:color w:val="262626" w:themeColor="text1" w:themeTint="D9"/>
      <w:sz w:val="52"/>
    </w:rPr>
  </w:style>
  <w:style w:type="character" w:customStyle="1" w:styleId="af">
    <w:name w:val="Заголовок Знак"/>
    <w:basedOn w:val="1"/>
    <w:link w:val="ae"/>
    <w:rPr>
      <w:smallCaps/>
      <w:color w:val="262626" w:themeColor="text1" w:themeTint="D9"/>
      <w:sz w:val="52"/>
    </w:rPr>
  </w:style>
  <w:style w:type="character" w:customStyle="1" w:styleId="40">
    <w:name w:val="Заголовок 4 Знак"/>
    <w:basedOn w:val="1"/>
    <w:link w:val="4"/>
    <w:rPr>
      <w:i/>
      <w:smallCaps/>
      <w:spacing w:val="10"/>
      <w:sz w:val="22"/>
    </w:rPr>
  </w:style>
  <w:style w:type="paragraph" w:customStyle="1" w:styleId="1f2">
    <w:name w:val="Слабое выделение1"/>
    <w:link w:val="1f3"/>
    <w:rPr>
      <w:i/>
    </w:rPr>
  </w:style>
  <w:style w:type="character" w:customStyle="1" w:styleId="1f3">
    <w:name w:val="Слабое выделение1"/>
    <w:link w:val="1f2"/>
    <w:rPr>
      <w:i/>
    </w:rPr>
  </w:style>
  <w:style w:type="paragraph" w:customStyle="1" w:styleId="1f4">
    <w:name w:val="Слабая ссылка1"/>
    <w:link w:val="1f5"/>
    <w:rPr>
      <w:b/>
    </w:rPr>
  </w:style>
  <w:style w:type="character" w:customStyle="1" w:styleId="1f5">
    <w:name w:val="Слабая ссылка1"/>
    <w:link w:val="1f4"/>
    <w:rPr>
      <w:b/>
    </w:rPr>
  </w:style>
  <w:style w:type="paragraph" w:customStyle="1" w:styleId="1f6">
    <w:name w:val="Просмотренная гиперссылка1"/>
    <w:basedOn w:val="12"/>
    <w:link w:val="1f7"/>
    <w:rPr>
      <w:color w:val="954F72" w:themeColor="followedHyperlink"/>
      <w:u w:val="single"/>
    </w:rPr>
  </w:style>
  <w:style w:type="character" w:customStyle="1" w:styleId="1f7">
    <w:name w:val="Просмотренная гиперссылка1"/>
    <w:basedOn w:val="13"/>
    <w:link w:val="1f6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smallCaps/>
      <w:spacing w:val="5"/>
      <w:sz w:val="28"/>
    </w:rPr>
  </w:style>
  <w:style w:type="paragraph" w:customStyle="1" w:styleId="1f8">
    <w:name w:val="Выделение1"/>
    <w:link w:val="1f9"/>
    <w:rPr>
      <w:b/>
      <w:i/>
      <w:spacing w:val="10"/>
    </w:rPr>
  </w:style>
  <w:style w:type="character" w:customStyle="1" w:styleId="1f9">
    <w:name w:val="Выделение1"/>
    <w:link w:val="1f8"/>
    <w:rPr>
      <w:b/>
      <w:i/>
      <w:spacing w:val="10"/>
    </w:rPr>
  </w:style>
  <w:style w:type="character" w:customStyle="1" w:styleId="60">
    <w:name w:val="Заголовок 6 Знак"/>
    <w:basedOn w:val="1"/>
    <w:link w:val="6"/>
    <w:rPr>
      <w:smallCaps/>
      <w:color w:val="70AD47" w:themeColor="accent6"/>
      <w:spacing w:val="5"/>
      <w:sz w:val="22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8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3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6</cp:revision>
  <cp:lastPrinted>2023-08-18T08:39:00Z</cp:lastPrinted>
  <dcterms:created xsi:type="dcterms:W3CDTF">2023-08-15T06:53:00Z</dcterms:created>
  <dcterms:modified xsi:type="dcterms:W3CDTF">2023-08-23T06:49:00Z</dcterms:modified>
</cp:coreProperties>
</file>